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21CE4">
        <w:rPr>
          <w:rFonts w:eastAsia="Times New Roman" w:cs="Times New Roman"/>
          <w:sz w:val="28"/>
          <w:szCs w:val="28"/>
          <w:lang w:eastAsia="ru-RU"/>
        </w:rPr>
        <w:t>Технология металлов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E51505">
        <w:rPr>
          <w:rFonts w:eastAsia="Times New Roman" w:cs="Times New Roman"/>
          <w:caps/>
          <w:sz w:val="28"/>
          <w:szCs w:val="28"/>
          <w:lang w:eastAsia="ru-RU"/>
        </w:rPr>
        <w:t>МЕТРОЛОГИЯ, СТАНДАРТИЗАЦИЯ И СЕРТИФИКАЦИЯ 2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EA58AC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A58AC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A58AC">
        <w:rPr>
          <w:rFonts w:eastAsia="Times New Roman" w:cs="Times New Roman"/>
          <w:sz w:val="28"/>
          <w:szCs w:val="28"/>
          <w:lang w:eastAsia="ru-RU"/>
        </w:rPr>
        <w:t>.Б.</w:t>
      </w:r>
      <w:r w:rsidR="00B97821">
        <w:rPr>
          <w:rFonts w:eastAsia="Times New Roman" w:cs="Times New Roman"/>
          <w:sz w:val="28"/>
          <w:szCs w:val="28"/>
          <w:lang w:eastAsia="ru-RU"/>
        </w:rPr>
        <w:t>28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B97821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2690F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Pr="00104973" w:rsidRDefault="00B97821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6A206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97821" w:rsidRPr="00104973" w:rsidRDefault="00B97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1618B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1618B" w:rsidRDefault="0001618B" w:rsidP="0014768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16"/>
          <w:lang w:eastAsia="ru-RU"/>
        </w:rPr>
        <w:lastRenderedPageBreak/>
        <w:drawing>
          <wp:inline distT="0" distB="0" distL="0" distR="0" wp14:anchorId="328AB8DC" wp14:editId="0EE28FEA">
            <wp:extent cx="5924550" cy="2409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3" t="18204" r="38467" b="5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8B" w:rsidRDefault="0001618B" w:rsidP="0014768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1618B" w:rsidRPr="00BD1814" w:rsidTr="00B31BB9">
        <w:tc>
          <w:tcPr>
            <w:tcW w:w="507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618B" w:rsidRPr="00BD1814" w:rsidTr="00B31BB9">
        <w:tc>
          <w:tcPr>
            <w:tcW w:w="507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1618B" w:rsidRPr="00BD1814" w:rsidTr="00B31BB9">
        <w:tc>
          <w:tcPr>
            <w:tcW w:w="507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EB38B6" wp14:editId="45EB9FBE">
                  <wp:extent cx="933450" cy="4476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4" t="50433" r="21999" b="29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vAlign w:val="bottom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01618B" w:rsidRPr="00BD1814" w:rsidTr="00B31BB9">
        <w:tc>
          <w:tcPr>
            <w:tcW w:w="507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24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апреля </w:t>
            </w:r>
            <w:r w:rsidRPr="00BD181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1618B" w:rsidRPr="00BD1814" w:rsidRDefault="0001618B" w:rsidP="00B31BB9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18B" w:rsidRDefault="0001618B" w:rsidP="0014768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1618B" w:rsidRDefault="0001618B" w:rsidP="0014768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20"/>
          <w:lang w:eastAsia="ru-RU"/>
        </w:rPr>
        <w:drawing>
          <wp:inline distT="0" distB="0" distL="0" distR="0" wp14:anchorId="59933DE3" wp14:editId="00BA2282">
            <wp:extent cx="5940425" cy="1027788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9" t="64569" r="38467" b="25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5C6D46" w:rsidP="0014768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B97821">
        <w:rPr>
          <w:rFonts w:eastAsia="Times New Roman" w:cs="Times New Roman"/>
          <w:sz w:val="28"/>
          <w:szCs w:val="28"/>
          <w:lang w:eastAsia="ru-RU"/>
        </w:rPr>
        <w:t>Метрология, стандартизация и сертификация 2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B97821" w:rsidRPr="00B97821" w:rsidRDefault="00B97821" w:rsidP="00B9782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4"/>
          <w:lang w:eastAsia="ru-RU"/>
        </w:rPr>
      </w:pPr>
      <w:proofErr w:type="gramStart"/>
      <w:r w:rsidRPr="00B97821">
        <w:rPr>
          <w:rFonts w:eastAsia="Calibri" w:cs="Times New Roman"/>
          <w:sz w:val="28"/>
          <w:szCs w:val="28"/>
          <w:lang w:eastAsia="ru-RU"/>
        </w:rPr>
        <w:t xml:space="preserve">Целью изучения дисциплины «Метрология, стандартизация и сертификация» является формирование знаний и </w:t>
      </w:r>
      <w:r w:rsidRPr="00B97821">
        <w:rPr>
          <w:rFonts w:eastAsia="Times New Roman" w:cs="Times New Roman"/>
          <w:sz w:val="28"/>
          <w:szCs w:val="24"/>
          <w:lang w:eastAsia="ru-RU"/>
        </w:rPr>
        <w:t>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  <w:proofErr w:type="gramEnd"/>
    </w:p>
    <w:p w:rsidR="00B97821" w:rsidRPr="00B97821" w:rsidRDefault="00B97821" w:rsidP="00B97821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Для достижения поставленных целей решаются следующие задачи: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Теоретический компонент (иметь представление):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 системах менеджмента качества на основе международных стандартов серии ИСО 9000;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 технических регламентах;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 xml:space="preserve">– о принципах нормирования </w:t>
      </w:r>
      <w:proofErr w:type="spellStart"/>
      <w:r w:rsidRPr="00B97821">
        <w:rPr>
          <w:rFonts w:eastAsia="Times New Roman" w:cs="Times New Roman"/>
          <w:sz w:val="28"/>
          <w:szCs w:val="24"/>
          <w:lang w:eastAsia="ru-RU"/>
        </w:rPr>
        <w:t>точностных</w:t>
      </w:r>
      <w:proofErr w:type="spellEnd"/>
      <w:r w:rsidRPr="00B97821">
        <w:rPr>
          <w:rFonts w:eastAsia="Times New Roman" w:cs="Times New Roman"/>
          <w:sz w:val="28"/>
          <w:szCs w:val="24"/>
          <w:lang w:eastAsia="ru-RU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Познавательный компонент:</w:t>
      </w:r>
    </w:p>
    <w:p w:rsidR="00B97821" w:rsidRPr="00B97821" w:rsidRDefault="00B97821" w:rsidP="00B97821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Федеральные законы «О техническом регулировании», «Об обеспечении единства измерений»;</w:t>
      </w:r>
    </w:p>
    <w:p w:rsidR="00B97821" w:rsidRPr="00B97821" w:rsidRDefault="00B97821" w:rsidP="00B97821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B97821" w:rsidRPr="00B97821" w:rsidRDefault="00B97821" w:rsidP="00B97821">
      <w:pPr>
        <w:tabs>
          <w:tab w:val="left" w:pos="993"/>
        </w:tabs>
        <w:spacing w:after="0" w:line="240" w:lineRule="auto"/>
        <w:ind w:firstLine="992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 xml:space="preserve">– системы допусков и посадок, принятые в РФ и </w:t>
      </w:r>
      <w:r w:rsidRPr="00B97821">
        <w:rPr>
          <w:rFonts w:eastAsia="Times New Roman" w:cs="Times New Roman"/>
          <w:sz w:val="28"/>
          <w:szCs w:val="24"/>
          <w:lang w:val="en-US" w:eastAsia="ru-RU"/>
        </w:rPr>
        <w:t>ISO</w:t>
      </w:r>
      <w:r w:rsidRPr="00B97821">
        <w:rPr>
          <w:rFonts w:eastAsia="Times New Roman" w:cs="Times New Roman"/>
          <w:sz w:val="28"/>
          <w:szCs w:val="24"/>
          <w:lang w:eastAsia="ru-RU"/>
        </w:rPr>
        <w:t>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Практический компонент: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 xml:space="preserve">– выбирать посадки из </w:t>
      </w:r>
      <w:proofErr w:type="gramStart"/>
      <w:r w:rsidRPr="00B97821">
        <w:rPr>
          <w:rFonts w:eastAsia="Times New Roman" w:cs="Times New Roman"/>
          <w:sz w:val="28"/>
          <w:szCs w:val="24"/>
          <w:lang w:eastAsia="ru-RU"/>
        </w:rPr>
        <w:t>предпочтительного</w:t>
      </w:r>
      <w:proofErr w:type="gramEnd"/>
      <w:r w:rsidRPr="00B97821">
        <w:rPr>
          <w:rFonts w:eastAsia="Times New Roman" w:cs="Times New Roman"/>
          <w:sz w:val="28"/>
          <w:szCs w:val="24"/>
          <w:lang w:eastAsia="ru-RU"/>
        </w:rPr>
        <w:t xml:space="preserve"> и рекомендуемых рядов;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обозначать нормы точности на сборочных и рабочих чертежах;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выбирать измерительные средства и пользоваться ими;</w:t>
      </w:r>
    </w:p>
    <w:p w:rsidR="00B97821" w:rsidRPr="00B97821" w:rsidRDefault="00B97821" w:rsidP="00B97821">
      <w:pPr>
        <w:tabs>
          <w:tab w:val="left" w:pos="0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4"/>
          <w:lang w:eastAsia="ru-RU"/>
        </w:rPr>
      </w:pPr>
      <w:r w:rsidRPr="00B97821">
        <w:rPr>
          <w:rFonts w:eastAsia="Times New Roman" w:cs="Times New Roman"/>
          <w:sz w:val="28"/>
          <w:szCs w:val="24"/>
          <w:lang w:eastAsia="ru-RU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23472A" w:rsidRPr="0023472A" w:rsidRDefault="0023472A" w:rsidP="0023472A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ЗНАТЬ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 xml:space="preserve">– теоретические основы метрологии; источники погрешностей измерений; закономерности формирования результата измерения; алгоритмы </w:t>
      </w:r>
      <w:r w:rsidRPr="0023472A">
        <w:rPr>
          <w:rFonts w:eastAsia="Times New Roman" w:cs="Times New Roman"/>
          <w:sz w:val="28"/>
          <w:szCs w:val="24"/>
          <w:lang w:eastAsia="ru-RU"/>
        </w:rPr>
        <w:lastRenderedPageBreak/>
        <w:t>обработки многократных измерений; организационные, научные, методические и правовые основы метрологии;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основы взаимозаменяемости типовых соединений деталей машин (гладкие, шпоночные, резьбовые, подшипники качения, зубчатые);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основы стандартизации и сертификации;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нормативно-правовые документы системы технического регулирования;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понятие «жизненный» цикл технических систем;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схемы сертификации продукции и услуг, системы сертификации, нормативная база и международные документы по порядку и процедурам проведения сертификации.</w:t>
      </w:r>
    </w:p>
    <w:p w:rsidR="0023472A" w:rsidRPr="0023472A" w:rsidRDefault="0023472A" w:rsidP="0023472A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УМЕТЬ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 xml:space="preserve">– использовать конструкторскую документацию в объёме, </w:t>
      </w:r>
      <w:proofErr w:type="gramStart"/>
      <w:r w:rsidRPr="0023472A">
        <w:rPr>
          <w:rFonts w:eastAsia="Times New Roman" w:cs="Times New Roman"/>
          <w:sz w:val="28"/>
          <w:szCs w:val="24"/>
          <w:lang w:eastAsia="ru-RU"/>
        </w:rPr>
        <w:t>достаточным</w:t>
      </w:r>
      <w:proofErr w:type="gramEnd"/>
      <w:r w:rsidRPr="0023472A">
        <w:rPr>
          <w:rFonts w:eastAsia="Times New Roman" w:cs="Times New Roman"/>
          <w:sz w:val="28"/>
          <w:szCs w:val="24"/>
          <w:lang w:eastAsia="ru-RU"/>
        </w:rPr>
        <w:t xml:space="preserve"> для решения эксплуатационных задач;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выполнять измерения линейных размеров, пользоваться современными измерительными средствами;</w:t>
      </w:r>
    </w:p>
    <w:p w:rsidR="0023472A" w:rsidRPr="0023472A" w:rsidRDefault="0023472A" w:rsidP="0023472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пользоваться имеющейся нормативно-технической и справочной документацией.</w:t>
      </w:r>
    </w:p>
    <w:p w:rsidR="0023472A" w:rsidRPr="0023472A" w:rsidRDefault="0023472A" w:rsidP="0023472A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3472A">
        <w:rPr>
          <w:rFonts w:eastAsia="Calibri" w:cs="Times New Roman"/>
          <w:b/>
          <w:bCs/>
          <w:sz w:val="28"/>
          <w:szCs w:val="28"/>
          <w:lang w:eastAsia="ru-RU"/>
        </w:rPr>
        <w:t>ВЛАДЕТЬ</w:t>
      </w:r>
      <w:r w:rsidRPr="0023472A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23472A" w:rsidRPr="0023472A" w:rsidRDefault="0023472A" w:rsidP="0023472A">
      <w:pPr>
        <w:spacing w:after="0" w:line="240" w:lineRule="auto"/>
        <w:ind w:firstLine="709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методиками выполнения процедур стандартизации и сертификации;</w:t>
      </w:r>
    </w:p>
    <w:p w:rsidR="0023472A" w:rsidRPr="0023472A" w:rsidRDefault="0023472A" w:rsidP="0023472A">
      <w:pPr>
        <w:spacing w:after="0" w:line="240" w:lineRule="auto"/>
        <w:ind w:firstLine="709"/>
        <w:rPr>
          <w:rFonts w:eastAsia="Times New Roman" w:cs="Times New Roman"/>
          <w:sz w:val="28"/>
          <w:szCs w:val="24"/>
          <w:lang w:eastAsia="ru-RU"/>
        </w:rPr>
      </w:pPr>
      <w:r w:rsidRPr="0023472A">
        <w:rPr>
          <w:rFonts w:eastAsia="Times New Roman" w:cs="Times New Roman"/>
          <w:sz w:val="28"/>
          <w:szCs w:val="24"/>
          <w:lang w:eastAsia="ru-RU"/>
        </w:rPr>
        <w:t>– способностью к работе в малых инженерных группах.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174F" w:rsidRPr="00A2174F" w:rsidRDefault="00104973" w:rsidP="00A2174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A2174F" w:rsidRPr="00A2174F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(ОПК):</w:t>
      </w:r>
    </w:p>
    <w:p w:rsidR="00A2174F" w:rsidRPr="00A2174F" w:rsidRDefault="00A2174F" w:rsidP="00A2174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74F">
        <w:rPr>
          <w:rFonts w:eastAsia="Times New Roman" w:cs="Times New Roman"/>
          <w:sz w:val="28"/>
          <w:szCs w:val="28"/>
          <w:lang w:eastAsia="ru-RU"/>
        </w:rPr>
        <w:t>- способностью использовать навыки проведения измерительного эксперимента и оценки его результатов на основе знаний о методах метрологии, стандартизации и сертификации (ОПК-9);</w:t>
      </w:r>
    </w:p>
    <w:p w:rsidR="00A2174F" w:rsidRPr="00A2174F" w:rsidRDefault="00A2174F" w:rsidP="00A2174F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2174F">
        <w:rPr>
          <w:rFonts w:eastAsia="Times New Roman" w:cs="Times New Roman"/>
          <w:b/>
          <w:sz w:val="28"/>
          <w:szCs w:val="28"/>
          <w:lang w:eastAsia="ru-RU"/>
        </w:rPr>
        <w:t>а также профессиональных компетенций (ПК)</w:t>
      </w:r>
      <w:r w:rsidRPr="00A2174F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2174F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="005C6D4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A2174F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2174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2174F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2174F" w:rsidRPr="00A2174F" w:rsidRDefault="00A2174F" w:rsidP="00A2174F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174F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943A36" w:rsidRDefault="00A2174F" w:rsidP="00A217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174F">
        <w:rPr>
          <w:rFonts w:eastAsia="Times New Roman" w:cs="Times New Roman"/>
          <w:sz w:val="28"/>
          <w:szCs w:val="28"/>
          <w:lang w:eastAsia="ru-RU"/>
        </w:rPr>
        <w:t>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</w:t>
      </w:r>
      <w:r>
        <w:rPr>
          <w:rFonts w:eastAsia="Times New Roman" w:cs="Times New Roman"/>
          <w:sz w:val="28"/>
          <w:szCs w:val="28"/>
          <w:lang w:eastAsia="ru-RU"/>
        </w:rPr>
        <w:t>ля и испытания продукции (ПК-5).</w:t>
      </w:r>
    </w:p>
    <w:p w:rsidR="00A2174F" w:rsidRPr="00104973" w:rsidRDefault="00A2174F" w:rsidP="00A2174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2174F">
        <w:rPr>
          <w:rFonts w:eastAsia="Times New Roman" w:cs="Times New Roman"/>
          <w:sz w:val="28"/>
          <w:szCs w:val="28"/>
          <w:lang w:eastAsia="ru-RU"/>
        </w:rPr>
        <w:t>Метрология, стандартизация и сертификация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2174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2174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2174F">
        <w:rPr>
          <w:rFonts w:eastAsia="Times New Roman" w:cs="Times New Roman"/>
          <w:sz w:val="28"/>
          <w:szCs w:val="28"/>
          <w:lang w:eastAsia="ru-RU"/>
        </w:rPr>
        <w:t>.Б.28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943A36">
        <w:rPr>
          <w:rFonts w:eastAsia="Times New Roman" w:cs="Times New Roman"/>
          <w:sz w:val="28"/>
          <w:szCs w:val="28"/>
          <w:lang w:eastAsia="ru-RU"/>
        </w:rPr>
        <w:t xml:space="preserve"> части и является об</w:t>
      </w:r>
      <w:r w:rsidR="00943A36" w:rsidRPr="00943A36">
        <w:rPr>
          <w:rFonts w:eastAsia="Times New Roman" w:cs="Times New Roman"/>
          <w:sz w:val="28"/>
          <w:szCs w:val="28"/>
          <w:lang w:eastAsia="ru-RU"/>
        </w:rPr>
        <w:t>язательной для изучения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1618B" w:rsidRPr="0001618B" w:rsidTr="00B31BB9">
        <w:trPr>
          <w:jc w:val="center"/>
        </w:trPr>
        <w:tc>
          <w:tcPr>
            <w:tcW w:w="5353" w:type="dxa"/>
            <w:vMerge w:val="restart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01618B" w:rsidRPr="0001618B" w:rsidTr="00B31BB9">
        <w:trPr>
          <w:jc w:val="center"/>
        </w:trPr>
        <w:tc>
          <w:tcPr>
            <w:tcW w:w="5353" w:type="dxa"/>
            <w:vMerge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</w:tr>
      <w:tr w:rsidR="0001618B" w:rsidRPr="0001618B" w:rsidTr="00B31BB9">
        <w:trPr>
          <w:trHeight w:val="1646"/>
          <w:jc w:val="center"/>
        </w:trPr>
        <w:tc>
          <w:tcPr>
            <w:tcW w:w="5353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01618B" w:rsidRPr="0001618B" w:rsidRDefault="0001618B" w:rsidP="000161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01618B" w:rsidRPr="0001618B" w:rsidRDefault="0001618B" w:rsidP="000161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01618B" w:rsidRPr="0001618B" w:rsidRDefault="0001618B" w:rsidP="0001618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092" w:type="dxa"/>
          </w:tcPr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1618B" w:rsidRPr="0001618B" w:rsidRDefault="0001618B" w:rsidP="0001618B">
            <w:pPr>
              <w:tabs>
                <w:tab w:val="left" w:pos="851"/>
              </w:tabs>
              <w:spacing w:after="12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1618B" w:rsidRPr="0001618B" w:rsidTr="00B31BB9">
        <w:trPr>
          <w:jc w:val="center"/>
        </w:trPr>
        <w:tc>
          <w:tcPr>
            <w:tcW w:w="5353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01618B" w:rsidRPr="0001618B" w:rsidTr="00B31BB9">
        <w:trPr>
          <w:jc w:val="center"/>
        </w:trPr>
        <w:tc>
          <w:tcPr>
            <w:tcW w:w="5353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01618B" w:rsidRPr="0001618B" w:rsidTr="00B31BB9">
        <w:trPr>
          <w:jc w:val="center"/>
        </w:trPr>
        <w:tc>
          <w:tcPr>
            <w:tcW w:w="5353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161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 w:rsidRPr="0001618B">
              <w:rPr>
                <w:rFonts w:eastAsia="Times New Roman" w:cs="Times New Roman"/>
                <w:szCs w:val="24"/>
                <w:lang w:eastAsia="ru-RU"/>
              </w:rPr>
              <w:t>, КР</w:t>
            </w: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1618B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 w:rsidRPr="0001618B">
              <w:rPr>
                <w:rFonts w:eastAsia="Times New Roman" w:cs="Times New Roman"/>
                <w:szCs w:val="24"/>
                <w:lang w:eastAsia="ru-RU"/>
              </w:rPr>
              <w:t>, КР</w:t>
            </w:r>
          </w:p>
        </w:tc>
      </w:tr>
      <w:tr w:rsidR="0001618B" w:rsidRPr="0001618B" w:rsidTr="00B31BB9">
        <w:trPr>
          <w:jc w:val="center"/>
        </w:trPr>
        <w:tc>
          <w:tcPr>
            <w:tcW w:w="5353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01618B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01618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01618B" w:rsidRPr="0001618B" w:rsidRDefault="0001618B" w:rsidP="0001618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01618B" w:rsidRPr="00104973" w:rsidRDefault="0001618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212DD8" w:rsidRPr="00104973" w:rsidRDefault="00212DD8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212DD8" w:rsidRPr="00212DD8" w:rsidRDefault="00212DD8" w:rsidP="00212DD8">
      <w:pPr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212DD8" w:rsidRPr="00212DD8" w:rsidTr="00A648B1">
        <w:trPr>
          <w:trHeight w:val="600"/>
        </w:trPr>
        <w:tc>
          <w:tcPr>
            <w:tcW w:w="828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212DD8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12DD8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раздела дисциплины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</w:tr>
    </w:tbl>
    <w:p w:rsidR="00212DD8" w:rsidRPr="00212DD8" w:rsidRDefault="00212DD8" w:rsidP="00212DD8">
      <w:pPr>
        <w:spacing w:after="0" w:line="240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26"/>
        <w:gridCol w:w="5539"/>
      </w:tblGrid>
      <w:tr w:rsidR="00212DD8" w:rsidRPr="00212DD8" w:rsidTr="00A648B1">
        <w:trPr>
          <w:trHeight w:val="250"/>
          <w:tblHeader/>
        </w:trPr>
        <w:tc>
          <w:tcPr>
            <w:tcW w:w="828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39" w:type="dxa"/>
            <w:shd w:val="clear" w:color="auto" w:fill="auto"/>
            <w:vAlign w:val="center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212DD8" w:rsidRPr="00212DD8" w:rsidTr="00A648B1">
        <w:trPr>
          <w:trHeight w:val="320"/>
        </w:trPr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1</w:t>
            </w:r>
          </w:p>
        </w:tc>
      </w:tr>
      <w:tr w:rsidR="00212DD8" w:rsidRPr="00212DD8" w:rsidTr="00A648B1">
        <w:trPr>
          <w:trHeight w:val="1703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Роль метрологии, стандартизации, взаимозаменяемости и сертификации в обеспечении конкурентоспособности, качества и безопасности продукции. Показатели качества продукции. Процессы жизненного цикла продукции. Менеджмент качества, стандарты ИСО серии 9000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>, серии 14000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212DD8" w:rsidRPr="00212DD8" w:rsidTr="00A648B1">
        <w:tc>
          <w:tcPr>
            <w:tcW w:w="9193" w:type="dxa"/>
            <w:gridSpan w:val="3"/>
            <w:tcBorders>
              <w:top w:val="nil"/>
            </w:tcBorders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2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Связи и характеристика основных элементов измерения: физическая величина, единица физической величины, метод измерения, методика измерения, измерение и его результат, погрешность измерения. Метрологические характеристики средств измерения и контроля. Основы метрологического обеспечения. Правовые основы обеспечения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lastRenderedPageBreak/>
              <w:t>единства измерений.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Модуль 3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</w:t>
            </w:r>
            <w:r w:rsidRPr="00212DD8">
              <w:rPr>
                <w:rFonts w:eastAsia="Times New Roman" w:cs="Times New Roman"/>
                <w:bCs/>
                <w:szCs w:val="24"/>
                <w:lang w:eastAsia="ru-RU"/>
              </w:rPr>
              <w:t>Характеристики отдельного размера. Характеристики соединения двух деталей: посадки с зазором, посадки с натягом, переходные посадки, допуск посадки. Определение основных элементов посадок.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4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A648B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Единая система допусков и посадок (ЕСДП). Общие сведения. Основы системы и обозначение 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>классов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 и посадок: интервалы размеров, единицы допуска, квалитеты (уровни точности), формула допуска, основные отклонения. Образование 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 xml:space="preserve">интервалов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допусков. Системы образования посадок. Выбор посадок гладких соединений. Стандартизация отклонений формы и расположения поверхностей. Общие сведения. Отклонения и допуски формы. Отклонения и допуски расположения поверхностей. Суммарные допуски и отклонения формы и расположения поверхностей. Указание допусков формы и расположения поверхностей на чертежах. Волнистость поверхности деталей. Шероховатость поверхности. Общие сведения. Высотные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>, ш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аговые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>, о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порные параметры. Качественные параметры шероховатости. Обозначение шероховатости поверхности на чертежах.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5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Расчёт линейных размерных цепей методом полной взаимозаменяемости (метод </w:t>
            </w:r>
            <w:r w:rsidRPr="00212DD8">
              <w:rPr>
                <w:rFonts w:eastAsia="Times New Roman" w:cs="Times New Roman"/>
                <w:szCs w:val="24"/>
                <w:lang w:val="en-US" w:eastAsia="ru-RU"/>
              </w:rPr>
              <w:t>max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212DD8">
              <w:rPr>
                <w:rFonts w:eastAsia="Times New Roman" w:cs="Times New Roman"/>
                <w:szCs w:val="24"/>
                <w:lang w:val="en-US" w:eastAsia="ru-RU"/>
              </w:rPr>
              <w:t>min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): обратная задача, прямая задача. Расчёт линейных размерных цепей вероятностным методом: прямая задача, обратная задача. Расчёт линейных размерных цепей методами групповой взаимозаменяемости, регулирования и пригонки.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6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A648B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Соединения с подшипниками качения: общие сведения, посадки подшипников качения, обозначение посадок на чертежах. Шпоночные и шлицевые соединения. Резьбовые соединения. Взаимозаменяемость </w:t>
            </w:r>
            <w:proofErr w:type="spellStart"/>
            <w:r w:rsidRPr="00212DD8">
              <w:rPr>
                <w:rFonts w:eastAsia="Times New Roman" w:cs="Times New Roman"/>
                <w:szCs w:val="24"/>
                <w:lang w:eastAsia="ru-RU"/>
              </w:rPr>
              <w:t>метрическихрезьб</w:t>
            </w:r>
            <w:proofErr w:type="spellEnd"/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. Условные обозначения 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>классов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допусков и посадок резьбовых соединений на чертежах. Зубчатые передачи. Система допусков цилиндрических зубчатых передач: Нормы кинематической точности, нормы плавности, нормы контакта, нормы бокового зазора.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t>Модуль 7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A648B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ФЗ №184 «О техническом регулировании». Основные положения Российской национальной системы стандартизации (РНСС):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lastRenderedPageBreak/>
              <w:t>цели и принципы стандартизации, документы в области стандартизации, категории и виды стандартов, организация работ по стандартизации.</w:t>
            </w:r>
            <w:r w:rsidR="00A648B1">
              <w:rPr>
                <w:rFonts w:eastAsia="Times New Roman" w:cs="Times New Roman"/>
                <w:szCs w:val="24"/>
                <w:lang w:eastAsia="ru-RU"/>
              </w:rPr>
              <w:t xml:space="preserve"> Стандартизация на железнодорожном транспорте. Международный стандарт железнодорожной промышленности </w:t>
            </w:r>
            <w:r w:rsidR="00A648B1">
              <w:rPr>
                <w:rFonts w:eastAsia="Times New Roman" w:cs="Times New Roman"/>
                <w:szCs w:val="24"/>
                <w:lang w:val="en-US" w:eastAsia="ru-RU"/>
              </w:rPr>
              <w:t>IRIS</w:t>
            </w:r>
            <w:r w:rsidR="00A648B1" w:rsidRPr="00A648B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 Методы стандартизации: упорядочение объектов стандартизации, принцип предпочтительности, унификация, </w:t>
            </w:r>
            <w:proofErr w:type="spellStart"/>
            <w:r w:rsidRPr="00212DD8">
              <w:rPr>
                <w:rFonts w:eastAsia="Times New Roman" w:cs="Times New Roman"/>
                <w:szCs w:val="24"/>
                <w:lang w:eastAsia="ru-RU"/>
              </w:rPr>
              <w:t>агрегатирование</w:t>
            </w:r>
            <w:proofErr w:type="spellEnd"/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, комплексная и опережающая стандартизация. </w:t>
            </w:r>
          </w:p>
        </w:tc>
      </w:tr>
      <w:tr w:rsidR="00212DD8" w:rsidRPr="00212DD8" w:rsidTr="00A648B1">
        <w:tc>
          <w:tcPr>
            <w:tcW w:w="9193" w:type="dxa"/>
            <w:gridSpan w:val="3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Модуль 8</w:t>
            </w:r>
          </w:p>
        </w:tc>
      </w:tr>
      <w:tr w:rsidR="00212DD8" w:rsidRPr="00212DD8" w:rsidTr="00A648B1">
        <w:tc>
          <w:tcPr>
            <w:tcW w:w="828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2DD8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26" w:type="dxa"/>
            <w:shd w:val="clear" w:color="auto" w:fill="auto"/>
          </w:tcPr>
          <w:p w:rsidR="00212DD8" w:rsidRPr="00212DD8" w:rsidRDefault="00212DD8" w:rsidP="00212DD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5539" w:type="dxa"/>
            <w:shd w:val="clear" w:color="auto" w:fill="auto"/>
          </w:tcPr>
          <w:p w:rsidR="00212DD8" w:rsidRPr="00212DD8" w:rsidRDefault="00212DD8" w:rsidP="007B5A3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Общие сведения. Виды </w:t>
            </w:r>
            <w:r w:rsidR="007B5A30">
              <w:rPr>
                <w:rFonts w:eastAsia="Times New Roman" w:cs="Times New Roman"/>
                <w:szCs w:val="24"/>
                <w:lang w:eastAsia="ru-RU"/>
              </w:rPr>
              <w:t>подтверждения соответствия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7B5A30">
              <w:rPr>
                <w:rFonts w:eastAsia="Times New Roman" w:cs="Times New Roman"/>
                <w:szCs w:val="24"/>
                <w:lang w:eastAsia="ru-RU"/>
              </w:rPr>
              <w:t xml:space="preserve">Декларирование соответствия, обязательная и добровольная сертификация. Сертификат соответствия, декларация соответствия. Знак соответствия, знак обращения на рынке. </w:t>
            </w:r>
            <w:r w:rsidRPr="00212DD8">
              <w:rPr>
                <w:rFonts w:eastAsia="Times New Roman" w:cs="Times New Roman"/>
                <w:szCs w:val="24"/>
                <w:lang w:eastAsia="ru-RU"/>
              </w:rPr>
              <w:t>Система сертификации. Схемы сертификации. Основные стадии сертификации. Аккредитация органов по сертификации и испытательных лабораторий.</w:t>
            </w:r>
          </w:p>
        </w:tc>
      </w:tr>
    </w:tbl>
    <w:p w:rsidR="007B5A30" w:rsidRPr="00104973" w:rsidRDefault="007B5A30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06"/>
        <w:gridCol w:w="1082"/>
        <w:gridCol w:w="1082"/>
        <w:gridCol w:w="1082"/>
        <w:gridCol w:w="1083"/>
      </w:tblGrid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1618B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01618B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Наименование разделов</w:t>
            </w:r>
          </w:p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дисциплины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Стандартизация геометрических параметров деталей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65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06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01618B" w:rsidRPr="0001618B" w:rsidTr="00B31BB9">
        <w:tc>
          <w:tcPr>
            <w:tcW w:w="4962" w:type="dxa"/>
            <w:gridSpan w:val="2"/>
            <w:shd w:val="clear" w:color="auto" w:fill="auto"/>
            <w:vAlign w:val="center"/>
          </w:tcPr>
          <w:p w:rsidR="0001618B" w:rsidRPr="0001618B" w:rsidRDefault="0001618B" w:rsidP="0001618B">
            <w:pPr>
              <w:tabs>
                <w:tab w:val="left" w:pos="526"/>
              </w:tabs>
              <w:spacing w:after="0" w:line="240" w:lineRule="auto"/>
              <w:ind w:left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1618B" w:rsidRPr="0001618B" w:rsidRDefault="0001618B" w:rsidP="000161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1618B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</w:tbl>
    <w:p w:rsidR="00212DD8" w:rsidRDefault="00212DD8" w:rsidP="00212DD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860D9" w:rsidRPr="007860D9" w:rsidRDefault="007860D9" w:rsidP="007860D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97"/>
        <w:gridCol w:w="4928"/>
      </w:tblGrid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proofErr w:type="gramStart"/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597" w:type="dxa"/>
            <w:shd w:val="clear" w:color="auto" w:fill="auto"/>
            <w:vAlign w:val="center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 xml:space="preserve">Перечень </w:t>
            </w:r>
            <w:proofErr w:type="gramStart"/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учебно-методического</w:t>
            </w:r>
            <w:proofErr w:type="gramEnd"/>
          </w:p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7860D9">
              <w:rPr>
                <w:rFonts w:eastAsia="Calibri" w:cs="Times New Roman"/>
                <w:b/>
                <w:bCs/>
                <w:szCs w:val="28"/>
                <w:lang w:eastAsia="ru-RU"/>
              </w:rPr>
              <w:t>обеспечения</w:t>
            </w: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Качество продукции</w:t>
            </w:r>
          </w:p>
        </w:tc>
        <w:tc>
          <w:tcPr>
            <w:tcW w:w="4928" w:type="dxa"/>
            <w:vMerge w:val="restart"/>
            <w:shd w:val="clear" w:color="auto" w:fill="auto"/>
            <w:vAlign w:val="center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1. Метрология, стандартизация, взаимозаменяемость и сертификация: электронный учебник для вузов/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С.В.Урушев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Д.П.Кононов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 – </w:t>
            </w:r>
            <w:r w:rsidRPr="007860D9">
              <w:rPr>
                <w:rFonts w:eastAsia="Times New Roman" w:cs="Times New Roman"/>
                <w:szCs w:val="24"/>
                <w:lang w:eastAsia="ru-RU"/>
              </w:rPr>
              <w:lastRenderedPageBreak/>
              <w:t>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2011 – 432 с.</w:t>
            </w:r>
          </w:p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2. Иванов И.А.,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Урушев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С.В. Основы метрологии, стандартизации, взаимозаменяемость и сертификация. Учебное пособие для вузов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ж.д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>.т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ранспорта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- М.: ГОУ «Учебно-методический центр по образованию на железнодорожном транспорте», 2008. – 287с. </w:t>
            </w:r>
          </w:p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3. Иванов И.А., Кононов Д.П.,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Урушев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С.В. Взаимозаменяемость: учебное пособие.-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2010 – 195с.</w:t>
            </w:r>
          </w:p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4. В.И.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Колчков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>. Метрология, стандартизация и сертификация: учебник – М.: Форум: ИНФРА – М, 2015. – 432с.</w:t>
            </w:r>
          </w:p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5. Анализ качества изделия транспортного машиностроения: Методические указания к курсовой работе по дисциплине «Метрология, стандартизация и сертификация» 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Д.П.Кононов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и др. –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2011. – 50с.</w:t>
            </w:r>
          </w:p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6. Технические измерения: учебное пособие к лабораторным работам по дисциплине «Метрология, стандартизация и сертификация» /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А.Ф.Богданов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А.А.Воробьев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860D9">
              <w:rPr>
                <w:rFonts w:eastAsia="Times New Roman" w:cs="Times New Roman"/>
                <w:szCs w:val="24"/>
                <w:lang w:eastAsia="ru-RU"/>
              </w:rPr>
              <w:t>И.А.Иванов</w:t>
            </w:r>
            <w:proofErr w:type="spellEnd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 и др. – СПб</w:t>
            </w:r>
            <w:proofErr w:type="gramStart"/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.: </w:t>
            </w:r>
            <w:proofErr w:type="gramEnd"/>
            <w:r w:rsidRPr="007860D9">
              <w:rPr>
                <w:rFonts w:eastAsia="Times New Roman" w:cs="Times New Roman"/>
                <w:szCs w:val="24"/>
                <w:lang w:eastAsia="ru-RU"/>
              </w:rPr>
              <w:t>ПГУПС, 2009. – 152с.</w:t>
            </w:r>
          </w:p>
          <w:p w:rsidR="007860D9" w:rsidRPr="007860D9" w:rsidRDefault="007860D9" w:rsidP="007860D9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7. Рабочая тетрадь для лабораторных занятий по дисциплине «Метрология, стандартизация и сертификация»</w:t>
            </w:r>
          </w:p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8. Межгосударственные и национальные стандарты РФ</w:t>
            </w: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метрологии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взаимозаменяемости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 xml:space="preserve">Стандартизация геометрических </w:t>
            </w:r>
            <w:r w:rsidRPr="007860D9">
              <w:rPr>
                <w:rFonts w:eastAsia="Times New Roman" w:cs="Times New Roman"/>
                <w:szCs w:val="24"/>
                <w:lang w:eastAsia="ru-RU"/>
              </w:rPr>
              <w:lastRenderedPageBreak/>
              <w:t>параметров деталей</w:t>
            </w:r>
          </w:p>
        </w:tc>
        <w:tc>
          <w:tcPr>
            <w:tcW w:w="4928" w:type="dxa"/>
            <w:vMerge/>
            <w:shd w:val="clear" w:color="auto" w:fill="auto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размерного анализа</w:t>
            </w:r>
          </w:p>
        </w:tc>
        <w:tc>
          <w:tcPr>
            <w:tcW w:w="4928" w:type="dxa"/>
            <w:vMerge/>
            <w:shd w:val="clear" w:color="auto" w:fill="auto"/>
            <w:vAlign w:val="center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Стандартизация полей допусков и посадок типовых соединений деталей машин</w:t>
            </w:r>
          </w:p>
        </w:tc>
        <w:tc>
          <w:tcPr>
            <w:tcW w:w="4928" w:type="dxa"/>
            <w:vMerge/>
            <w:shd w:val="clear" w:color="auto" w:fill="auto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4928" w:type="dxa"/>
            <w:vMerge/>
            <w:shd w:val="clear" w:color="auto" w:fill="auto"/>
          </w:tcPr>
          <w:p w:rsidR="007860D9" w:rsidRPr="007860D9" w:rsidRDefault="007860D9" w:rsidP="007860D9">
            <w:pPr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  <w:tr w:rsidR="007860D9" w:rsidRPr="007860D9" w:rsidTr="00A648B1">
        <w:trPr>
          <w:jc w:val="center"/>
        </w:trPr>
        <w:tc>
          <w:tcPr>
            <w:tcW w:w="66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3597" w:type="dxa"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7860D9">
              <w:rPr>
                <w:rFonts w:eastAsia="Times New Roman" w:cs="Times New Roman"/>
                <w:szCs w:val="24"/>
                <w:lang w:eastAsia="ru-RU"/>
              </w:rPr>
              <w:t>Основы сертификации</w:t>
            </w:r>
          </w:p>
        </w:tc>
        <w:tc>
          <w:tcPr>
            <w:tcW w:w="4928" w:type="dxa"/>
            <w:vMerge/>
            <w:shd w:val="clear" w:color="auto" w:fill="auto"/>
          </w:tcPr>
          <w:p w:rsidR="007860D9" w:rsidRPr="007860D9" w:rsidRDefault="007860D9" w:rsidP="007860D9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860D9" w:rsidRPr="007860D9" w:rsidRDefault="007860D9" w:rsidP="007860D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lastRenderedPageBreak/>
        <w:t xml:space="preserve">1. Иванов И.А.,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Урушев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 С.В. Основы метрологии, стандартизации, взаимозаменяемость и сертификация. Учебное пособие для вузов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ж.д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>.т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ранспорта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- М.: ГОУ «Учебно-методический центр по образованию на железнодорожном транспорте», 2008. – 287с. </w:t>
      </w:r>
    </w:p>
    <w:p w:rsidR="007860D9" w:rsidRPr="007860D9" w:rsidRDefault="007860D9" w:rsidP="007860D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 xml:space="preserve">2. Иванов И.А., Кононов Д.П.,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Урушев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 С.В. Взаимозаменяемость: учебное пособие.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2010 – 195с.</w:t>
      </w:r>
    </w:p>
    <w:p w:rsidR="007860D9" w:rsidRPr="007860D9" w:rsidRDefault="007860D9" w:rsidP="007860D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3. Технические измерения: учебное пособие к лабораторным работам по дисциплине «Метрология, стандартизация и сертификация» /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А.Ф.Богданов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А.А.Воробьев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7860D9">
        <w:rPr>
          <w:rFonts w:eastAsia="Times New Roman" w:cs="Times New Roman"/>
          <w:sz w:val="28"/>
          <w:szCs w:val="24"/>
          <w:lang w:eastAsia="ru-RU"/>
        </w:rPr>
        <w:t>И.А.Иванов</w:t>
      </w:r>
      <w:proofErr w:type="spellEnd"/>
      <w:r w:rsidRPr="007860D9">
        <w:rPr>
          <w:rFonts w:eastAsia="Times New Roman" w:cs="Times New Roman"/>
          <w:sz w:val="28"/>
          <w:szCs w:val="24"/>
          <w:lang w:eastAsia="ru-RU"/>
        </w:rPr>
        <w:t xml:space="preserve"> и др.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2009. – 152с.</w:t>
      </w:r>
    </w:p>
    <w:p w:rsidR="007860D9" w:rsidRPr="007860D9" w:rsidRDefault="007860D9" w:rsidP="007860D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4. Рабочая тетрадь для выполнения лабораторных работ.</w:t>
      </w: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860D9" w:rsidRPr="007860D9" w:rsidRDefault="00880D80" w:rsidP="007860D9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1</w:t>
      </w:r>
      <w:r w:rsidR="007860D9" w:rsidRPr="007860D9">
        <w:rPr>
          <w:rFonts w:eastAsia="Times New Roman" w:cs="Times New Roman"/>
          <w:sz w:val="28"/>
          <w:szCs w:val="24"/>
          <w:lang w:eastAsia="ru-RU"/>
        </w:rPr>
        <w:t>. Метрология, стандартизация, взаимозаменяемость и сертификация: электронный учебник для вузов/И.А.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7860D9" w:rsidRPr="007860D9">
        <w:rPr>
          <w:rFonts w:eastAsia="Times New Roman" w:cs="Times New Roman"/>
          <w:sz w:val="28"/>
          <w:szCs w:val="24"/>
          <w:lang w:eastAsia="ru-RU"/>
        </w:rPr>
        <w:t>Иванов, С.В.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proofErr w:type="spellStart"/>
      <w:r w:rsidR="007860D9" w:rsidRPr="007860D9">
        <w:rPr>
          <w:rFonts w:eastAsia="Times New Roman" w:cs="Times New Roman"/>
          <w:sz w:val="28"/>
          <w:szCs w:val="24"/>
          <w:lang w:eastAsia="ru-RU"/>
        </w:rPr>
        <w:t>Урушев</w:t>
      </w:r>
      <w:proofErr w:type="spellEnd"/>
      <w:r w:rsidR="007860D9" w:rsidRPr="007860D9">
        <w:rPr>
          <w:rFonts w:eastAsia="Times New Roman" w:cs="Times New Roman"/>
          <w:sz w:val="28"/>
          <w:szCs w:val="24"/>
          <w:lang w:eastAsia="ru-RU"/>
        </w:rPr>
        <w:t>, А.А.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7860D9" w:rsidRPr="007860D9">
        <w:rPr>
          <w:rFonts w:eastAsia="Times New Roman" w:cs="Times New Roman"/>
          <w:sz w:val="28"/>
          <w:szCs w:val="24"/>
          <w:lang w:eastAsia="ru-RU"/>
        </w:rPr>
        <w:t>Воробьев, Д.П.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="007860D9" w:rsidRPr="007860D9">
        <w:rPr>
          <w:rFonts w:eastAsia="Times New Roman" w:cs="Times New Roman"/>
          <w:sz w:val="28"/>
          <w:szCs w:val="24"/>
          <w:lang w:eastAsia="ru-RU"/>
        </w:rPr>
        <w:t>Кононов. – СПб</w:t>
      </w:r>
      <w:proofErr w:type="gramStart"/>
      <w:r w:rsidR="007860D9"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="007860D9" w:rsidRPr="007860D9">
        <w:rPr>
          <w:rFonts w:eastAsia="Times New Roman" w:cs="Times New Roman"/>
          <w:sz w:val="28"/>
          <w:szCs w:val="24"/>
          <w:lang w:eastAsia="ru-RU"/>
        </w:rPr>
        <w:t>ПГУПС, 2011 – 432 с.</w:t>
      </w: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7860D9" w:rsidRPr="007860D9" w:rsidRDefault="007860D9" w:rsidP="007860D9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860D9" w:rsidRPr="007860D9" w:rsidRDefault="007860D9" w:rsidP="007860D9">
      <w:pPr>
        <w:spacing w:after="0" w:line="240" w:lineRule="auto"/>
        <w:ind w:firstLine="851"/>
        <w:jc w:val="center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Федеральные законы</w:t>
      </w:r>
    </w:p>
    <w:p w:rsidR="007860D9" w:rsidRPr="007860D9" w:rsidRDefault="007860D9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1. Федеральный закон от 27 декабря 2002г. № 184-ФЗ «О техническом регулировании» (с изм. от 9 мая 2005г., от 1 мая, 1 декабря 2007г., 23 июля 2008г., 18 июля, 23 ноября, 30 декабря 2009г.).</w:t>
      </w:r>
    </w:p>
    <w:p w:rsidR="007860D9" w:rsidRPr="008F2970" w:rsidRDefault="007860D9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2. Федеральный закон от 26 июня 2008г. № 102-ФЗ «Об обеспечении единства измерений».</w:t>
      </w:r>
    </w:p>
    <w:p w:rsidR="00A648B1" w:rsidRPr="00A648B1" w:rsidRDefault="00A648B1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eastAsia="Calibri" w:cs="Times New Roman"/>
          <w:bCs/>
          <w:sz w:val="28"/>
          <w:szCs w:val="28"/>
          <w:lang w:eastAsia="ru-RU"/>
        </w:rPr>
        <w:t>ТР</w:t>
      </w:r>
      <w:proofErr w:type="gramEnd"/>
      <w:r>
        <w:rPr>
          <w:rFonts w:eastAsia="Calibri" w:cs="Times New Roman"/>
          <w:bCs/>
          <w:sz w:val="28"/>
          <w:szCs w:val="28"/>
          <w:lang w:eastAsia="ru-RU"/>
        </w:rPr>
        <w:t xml:space="preserve"> ТС 001/2011 «О безопасности железнодорожного подвижного состава»</w:t>
      </w:r>
    </w:p>
    <w:p w:rsidR="007860D9" w:rsidRPr="007860D9" w:rsidRDefault="00A648B1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4</w:t>
      </w:r>
      <w:r w:rsidR="007860D9" w:rsidRPr="007860D9">
        <w:rPr>
          <w:rFonts w:eastAsia="Calibri" w:cs="Times New Roman"/>
          <w:bCs/>
          <w:sz w:val="28"/>
          <w:szCs w:val="28"/>
          <w:lang w:eastAsia="ru-RU"/>
        </w:rPr>
        <w:t>. Межгосударственные и национальные стандарты, правила по метрологии, сертификации, рекомендации по стандартизации.</w:t>
      </w:r>
    </w:p>
    <w:p w:rsidR="007860D9" w:rsidRPr="007860D9" w:rsidRDefault="007860D9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7860D9" w:rsidRPr="007860D9" w:rsidRDefault="007860D9" w:rsidP="007860D9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860D9">
        <w:rPr>
          <w:rFonts w:eastAsia="Calibri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80B16" w:rsidRPr="007860D9" w:rsidRDefault="00780B16" w:rsidP="00780B16">
      <w:pPr>
        <w:numPr>
          <w:ilvl w:val="12"/>
          <w:numId w:val="0"/>
        </w:num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4"/>
          <w:lang w:eastAsia="ru-RU"/>
        </w:rPr>
      </w:pPr>
      <w:r w:rsidRPr="007860D9">
        <w:rPr>
          <w:rFonts w:eastAsia="Times New Roman" w:cs="Times New Roman"/>
          <w:sz w:val="28"/>
          <w:szCs w:val="24"/>
          <w:lang w:eastAsia="ru-RU"/>
        </w:rPr>
        <w:t>1. Анализ качества изделия транспортного машиностроения: Методические указания к курсовой работе по дисциплине «Метрология, стандартизация и сертификация» /А.А.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Воробьев, И.А.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Иванов, Д.П.</w:t>
      </w:r>
      <w:r w:rsidR="005C6D46">
        <w:rPr>
          <w:rFonts w:eastAsia="Times New Roman" w:cs="Times New Roman"/>
          <w:sz w:val="28"/>
          <w:szCs w:val="24"/>
          <w:lang w:eastAsia="ru-RU"/>
        </w:rPr>
        <w:t xml:space="preserve"> </w:t>
      </w:r>
      <w:r w:rsidRPr="007860D9">
        <w:rPr>
          <w:rFonts w:eastAsia="Times New Roman" w:cs="Times New Roman"/>
          <w:sz w:val="28"/>
          <w:szCs w:val="24"/>
          <w:lang w:eastAsia="ru-RU"/>
        </w:rPr>
        <w:t>Кононов и др. – СПб</w:t>
      </w:r>
      <w:proofErr w:type="gramStart"/>
      <w:r w:rsidRPr="007860D9">
        <w:rPr>
          <w:rFonts w:eastAsia="Times New Roman" w:cs="Times New Roman"/>
          <w:sz w:val="28"/>
          <w:szCs w:val="24"/>
          <w:lang w:eastAsia="ru-RU"/>
        </w:rPr>
        <w:t xml:space="preserve">.: </w:t>
      </w:r>
      <w:proofErr w:type="gramEnd"/>
      <w:r w:rsidRPr="007860D9">
        <w:rPr>
          <w:rFonts w:eastAsia="Times New Roman" w:cs="Times New Roman"/>
          <w:sz w:val="28"/>
          <w:szCs w:val="24"/>
          <w:lang w:eastAsia="ru-RU"/>
        </w:rPr>
        <w:t>ПГУПС, 2011. – 50с.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31C91" w:rsidRPr="00104973" w:rsidRDefault="00431C9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17128" w:rsidRDefault="00217128" w:rsidP="0021712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Личный кабинет </w:t>
      </w:r>
      <w:proofErr w:type="gramStart"/>
      <w:r w:rsidRPr="003173A4">
        <w:rPr>
          <w:bCs/>
          <w:sz w:val="28"/>
          <w:szCs w:val="28"/>
        </w:rPr>
        <w:t>обучающегося</w:t>
      </w:r>
      <w:proofErr w:type="gramEnd"/>
      <w:r w:rsidRPr="003173A4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17128" w:rsidRPr="003173A4" w:rsidRDefault="00217128" w:rsidP="0021712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3173A4">
        <w:rPr>
          <w:bCs/>
          <w:sz w:val="28"/>
          <w:szCs w:val="28"/>
        </w:rPr>
        <w:t>Официальный сайт Федерального агентства по техническому регулированию и метрологии (</w:t>
      </w:r>
      <w:proofErr w:type="spellStart"/>
      <w:r w:rsidRPr="003173A4">
        <w:rPr>
          <w:bCs/>
          <w:sz w:val="28"/>
          <w:szCs w:val="28"/>
        </w:rPr>
        <w:t>Росстандарта</w:t>
      </w:r>
      <w:proofErr w:type="spellEnd"/>
      <w:r w:rsidRPr="003173A4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17128" w:rsidRPr="003173A4" w:rsidRDefault="00217128" w:rsidP="0021712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 Официальный сайт компании «</w:t>
      </w:r>
      <w:proofErr w:type="spellStart"/>
      <w:r w:rsidRPr="003173A4">
        <w:rPr>
          <w:bCs/>
          <w:sz w:val="28"/>
          <w:szCs w:val="28"/>
        </w:rPr>
        <w:t>КонсультантПлюс</w:t>
      </w:r>
      <w:proofErr w:type="spellEnd"/>
      <w:r w:rsidRPr="003173A4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17128" w:rsidRPr="003173A4" w:rsidRDefault="00217128" w:rsidP="0021712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 Электронно-библиотечная система издательства «Лань» [Электронный ресурс] - Режим доступа: http://lanbook.com/, свободный.</w:t>
      </w:r>
    </w:p>
    <w:p w:rsidR="00217128" w:rsidRDefault="00217128" w:rsidP="00217128">
      <w:pPr>
        <w:numPr>
          <w:ilvl w:val="0"/>
          <w:numId w:val="3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 w:rsidRPr="003173A4">
        <w:rPr>
          <w:bCs/>
          <w:sz w:val="28"/>
          <w:szCs w:val="28"/>
        </w:rPr>
        <w:t xml:space="preserve"> Научная электронная библиотека </w:t>
      </w:r>
      <w:proofErr w:type="spellStart"/>
      <w:proofErr w:type="gramStart"/>
      <w:r w:rsidRPr="003173A4">
        <w:rPr>
          <w:bCs/>
          <w:sz w:val="28"/>
          <w:szCs w:val="28"/>
        </w:rPr>
        <w:t>е</w:t>
      </w:r>
      <w:proofErr w:type="gramEnd"/>
      <w:r w:rsidRPr="003173A4">
        <w:rPr>
          <w:bCs/>
          <w:sz w:val="28"/>
          <w:szCs w:val="28"/>
        </w:rPr>
        <w:t>LIBRARY</w:t>
      </w:r>
      <w:proofErr w:type="spellEnd"/>
      <w:r w:rsidRPr="003173A4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3211" w:rsidRPr="00EC5A4D" w:rsidRDefault="005C3211" w:rsidP="0001618B">
      <w:pPr>
        <w:spacing w:after="0"/>
        <w:ind w:firstLine="851"/>
        <w:jc w:val="both"/>
        <w:rPr>
          <w:bCs/>
          <w:sz w:val="28"/>
          <w:szCs w:val="28"/>
        </w:rPr>
      </w:pPr>
      <w:r w:rsidRPr="00EC5A4D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C3211" w:rsidRPr="00EC5A4D" w:rsidRDefault="005C3211" w:rsidP="0001618B">
      <w:pPr>
        <w:widowControl w:val="0"/>
        <w:numPr>
          <w:ilvl w:val="0"/>
          <w:numId w:val="18"/>
        </w:numPr>
        <w:spacing w:after="0"/>
        <w:jc w:val="both"/>
        <w:rPr>
          <w:b/>
          <w:bCs/>
          <w:sz w:val="28"/>
          <w:szCs w:val="28"/>
        </w:rPr>
      </w:pPr>
      <w:r w:rsidRPr="00EC5A4D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5C3211" w:rsidRPr="00EC5A4D" w:rsidRDefault="005C3211" w:rsidP="0001618B">
      <w:pPr>
        <w:widowControl w:val="0"/>
        <w:numPr>
          <w:ilvl w:val="0"/>
          <w:numId w:val="18"/>
        </w:numPr>
        <w:spacing w:after="0"/>
        <w:jc w:val="both"/>
        <w:rPr>
          <w:b/>
          <w:bCs/>
          <w:sz w:val="28"/>
          <w:szCs w:val="28"/>
        </w:rPr>
      </w:pPr>
      <w:r w:rsidRPr="00EC5A4D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EC5A4D">
        <w:rPr>
          <w:b/>
          <w:bCs/>
          <w:sz w:val="28"/>
          <w:szCs w:val="28"/>
        </w:rPr>
        <w:t xml:space="preserve"> </w:t>
      </w:r>
      <w:r w:rsidRPr="00EC5A4D">
        <w:rPr>
          <w:bCs/>
          <w:sz w:val="28"/>
          <w:szCs w:val="28"/>
        </w:rPr>
        <w:t>(компьютерное тестирование, демонстрация мультимедийных</w:t>
      </w:r>
      <w:r w:rsidRPr="00EC5A4D">
        <w:rPr>
          <w:b/>
          <w:bCs/>
          <w:sz w:val="28"/>
          <w:szCs w:val="28"/>
        </w:rPr>
        <w:t xml:space="preserve"> </w:t>
      </w:r>
      <w:r w:rsidRPr="00EC5A4D">
        <w:rPr>
          <w:bCs/>
          <w:sz w:val="28"/>
          <w:szCs w:val="28"/>
        </w:rPr>
        <w:t>материалов).</w:t>
      </w:r>
    </w:p>
    <w:p w:rsidR="005C3211" w:rsidRPr="00EC5A4D" w:rsidRDefault="005C3211" w:rsidP="0001618B">
      <w:pPr>
        <w:spacing w:after="0"/>
        <w:ind w:firstLine="851"/>
        <w:jc w:val="both"/>
        <w:rPr>
          <w:bCs/>
          <w:sz w:val="28"/>
          <w:szCs w:val="28"/>
        </w:rPr>
      </w:pPr>
      <w:r w:rsidRPr="00EC5A4D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04973" w:rsidRPr="00104973" w:rsidRDefault="00104973" w:rsidP="0001618B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01618B">
      <w:pPr>
        <w:spacing w:after="0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01618B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C3211" w:rsidRPr="00EC5A4D" w:rsidRDefault="005C3211" w:rsidP="0001618B">
      <w:pPr>
        <w:widowControl w:val="0"/>
        <w:spacing w:after="0"/>
        <w:ind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 xml:space="preserve">Материально-техническая база обеспечивает проведение </w:t>
      </w:r>
      <w:proofErr w:type="gramStart"/>
      <w:r w:rsidRPr="00EC5A4D">
        <w:rPr>
          <w:bCs/>
          <w:sz w:val="28"/>
          <w:szCs w:val="20"/>
        </w:rPr>
        <w:t>всех видов учебных занятий, предусмо</w:t>
      </w:r>
      <w:r>
        <w:rPr>
          <w:bCs/>
          <w:sz w:val="28"/>
          <w:szCs w:val="20"/>
        </w:rPr>
        <w:t>тренных учебным планом по данной</w:t>
      </w:r>
      <w:r w:rsidRPr="00EC5A4D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специальности </w:t>
      </w:r>
      <w:r w:rsidRPr="00EC5A4D">
        <w:rPr>
          <w:bCs/>
          <w:sz w:val="28"/>
          <w:szCs w:val="20"/>
        </w:rPr>
        <w:t>и соответствует</w:t>
      </w:r>
      <w:proofErr w:type="gramEnd"/>
      <w:r w:rsidRPr="00EC5A4D">
        <w:rPr>
          <w:bCs/>
          <w:sz w:val="28"/>
          <w:szCs w:val="20"/>
        </w:rPr>
        <w:t xml:space="preserve"> действующим санитарным и противопожарным нормам и правилам.</w:t>
      </w:r>
    </w:p>
    <w:p w:rsidR="005C3211" w:rsidRPr="00EC5A4D" w:rsidRDefault="005C3211" w:rsidP="0001618B">
      <w:pPr>
        <w:widowControl w:val="0"/>
        <w:spacing w:after="0"/>
        <w:ind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Она содержит:</w:t>
      </w:r>
    </w:p>
    <w:p w:rsidR="005C3211" w:rsidRPr="00EC5A4D" w:rsidRDefault="005C3211" w:rsidP="0001618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 xml:space="preserve">помещения для проведения лабораторных работ (ауд. </w:t>
      </w:r>
      <w:r>
        <w:rPr>
          <w:bCs/>
          <w:sz w:val="28"/>
          <w:szCs w:val="20"/>
        </w:rPr>
        <w:t>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</w:t>
      </w:r>
      <w:r w:rsidRPr="00EC5A4D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7</w:t>
      </w:r>
      <w:r w:rsidRPr="00EC5A4D">
        <w:rPr>
          <w:bCs/>
          <w:sz w:val="28"/>
          <w:szCs w:val="20"/>
        </w:rPr>
        <w:t>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5C3211" w:rsidRPr="00EC5A4D" w:rsidRDefault="005C3211" w:rsidP="0001618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proofErr w:type="gramStart"/>
      <w:r w:rsidRPr="00EC5A4D">
        <w:rPr>
          <w:bCs/>
          <w:sz w:val="28"/>
          <w:szCs w:val="20"/>
        </w:rPr>
        <w:t>помещения для проведения лекционных (</w:t>
      </w:r>
      <w:r>
        <w:rPr>
          <w:bCs/>
          <w:sz w:val="28"/>
          <w:szCs w:val="20"/>
        </w:rPr>
        <w:t>4-208</w:t>
      </w:r>
      <w:r w:rsidRPr="00EC5A4D">
        <w:rPr>
          <w:bCs/>
          <w:sz w:val="28"/>
          <w:szCs w:val="20"/>
        </w:rPr>
        <w:t>) и практическ</w:t>
      </w:r>
      <w:r>
        <w:rPr>
          <w:bCs/>
          <w:sz w:val="28"/>
          <w:szCs w:val="20"/>
        </w:rPr>
        <w:t>их (семинарских) занятий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  <w:proofErr w:type="gramEnd"/>
    </w:p>
    <w:p w:rsidR="005C3211" w:rsidRPr="00EC5A4D" w:rsidRDefault="005C3211" w:rsidP="0001618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851"/>
        <w:jc w:val="both"/>
        <w:rPr>
          <w:bCs/>
          <w:sz w:val="28"/>
          <w:szCs w:val="20"/>
        </w:rPr>
      </w:pPr>
      <w:r w:rsidRPr="00EC5A4D">
        <w:rPr>
          <w:bCs/>
          <w:sz w:val="28"/>
          <w:szCs w:val="20"/>
        </w:rPr>
        <w:t>помещения для проведения групповых и индивидуальных кон</w:t>
      </w:r>
      <w:r>
        <w:rPr>
          <w:bCs/>
          <w:sz w:val="28"/>
          <w:szCs w:val="20"/>
        </w:rPr>
        <w:t>сультаций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), соответствующие действующим противопожарным правилам и нормам.</w:t>
      </w:r>
    </w:p>
    <w:p w:rsidR="005C3211" w:rsidRPr="00EC5A4D" w:rsidRDefault="005C3211" w:rsidP="0001618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851"/>
        <w:jc w:val="both"/>
        <w:rPr>
          <w:noProof/>
          <w:sz w:val="16"/>
          <w:szCs w:val="20"/>
        </w:rPr>
      </w:pPr>
      <w:r w:rsidRPr="00EC5A4D">
        <w:rPr>
          <w:bCs/>
          <w:sz w:val="28"/>
          <w:szCs w:val="20"/>
        </w:rPr>
        <w:t>помещения для пров</w:t>
      </w:r>
      <w:r>
        <w:rPr>
          <w:bCs/>
          <w:sz w:val="28"/>
          <w:szCs w:val="20"/>
        </w:rPr>
        <w:t>едения текущего контроля (ауд. 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207</w:t>
      </w:r>
      <w:r w:rsidRPr="00EC5A4D">
        <w:rPr>
          <w:bCs/>
          <w:sz w:val="28"/>
          <w:szCs w:val="20"/>
        </w:rPr>
        <w:t>) и промежуточной аттестации (ауд. 16-100), соответствующие действующим противопожарным правилам и нормам.</w:t>
      </w:r>
    </w:p>
    <w:p w:rsidR="005C3211" w:rsidRPr="005C3211" w:rsidRDefault="005C3211" w:rsidP="0001618B">
      <w:pPr>
        <w:widowControl w:val="0"/>
        <w:numPr>
          <w:ilvl w:val="0"/>
          <w:numId w:val="20"/>
        </w:numPr>
        <w:tabs>
          <w:tab w:val="left" w:pos="1418"/>
        </w:tabs>
        <w:spacing w:after="0"/>
        <w:ind w:left="0" w:firstLine="851"/>
        <w:jc w:val="both"/>
        <w:rPr>
          <w:noProof/>
          <w:sz w:val="16"/>
          <w:szCs w:val="20"/>
        </w:rPr>
      </w:pPr>
      <w:r w:rsidRPr="00EC5A4D">
        <w:rPr>
          <w:bCs/>
          <w:sz w:val="28"/>
          <w:szCs w:val="20"/>
        </w:rPr>
        <w:t xml:space="preserve">помещения для самостоятельной работы (ауд. </w:t>
      </w:r>
      <w:r>
        <w:rPr>
          <w:bCs/>
          <w:sz w:val="28"/>
          <w:szCs w:val="20"/>
        </w:rPr>
        <w:t>4</w:t>
      </w:r>
      <w:r w:rsidRPr="00EC5A4D">
        <w:rPr>
          <w:bCs/>
          <w:sz w:val="28"/>
          <w:szCs w:val="20"/>
        </w:rPr>
        <w:t>-</w:t>
      </w:r>
      <w:r>
        <w:rPr>
          <w:bCs/>
          <w:sz w:val="28"/>
          <w:szCs w:val="20"/>
        </w:rPr>
        <w:t>2</w:t>
      </w:r>
      <w:r w:rsidRPr="00EC5A4D">
        <w:rPr>
          <w:bCs/>
          <w:sz w:val="28"/>
          <w:szCs w:val="20"/>
        </w:rPr>
        <w:t>0</w:t>
      </w:r>
      <w:r>
        <w:rPr>
          <w:bCs/>
          <w:sz w:val="28"/>
          <w:szCs w:val="20"/>
        </w:rPr>
        <w:t>7</w:t>
      </w:r>
      <w:r w:rsidRPr="00EC5A4D">
        <w:rPr>
          <w:bCs/>
          <w:sz w:val="28"/>
          <w:szCs w:val="20"/>
        </w:rPr>
        <w:t>), соответствующие действующим противопожарным правилам и нормам.</w:t>
      </w:r>
    </w:p>
    <w:p w:rsidR="005C3211" w:rsidRPr="00EC5A4D" w:rsidRDefault="005C3211" w:rsidP="0001618B">
      <w:pPr>
        <w:widowControl w:val="0"/>
        <w:tabs>
          <w:tab w:val="left" w:pos="1418"/>
        </w:tabs>
        <w:spacing w:after="0"/>
        <w:ind w:left="851"/>
        <w:jc w:val="both"/>
        <w:rPr>
          <w:noProof/>
          <w:sz w:val="16"/>
          <w:szCs w:val="20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1985"/>
      </w:tblGrid>
      <w:tr w:rsidR="005C3211" w:rsidRPr="00104973" w:rsidTr="005C3211">
        <w:tc>
          <w:tcPr>
            <w:tcW w:w="4786" w:type="dxa"/>
          </w:tcPr>
          <w:p w:rsidR="005C3211" w:rsidRDefault="005C3211" w:rsidP="005C3211">
            <w:pPr>
              <w:tabs>
                <w:tab w:val="left" w:pos="85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5C3211" w:rsidRPr="00783327" w:rsidRDefault="005C3211" w:rsidP="005C3211">
            <w:pPr>
              <w:tabs>
                <w:tab w:val="left" w:pos="851"/>
              </w:tabs>
              <w:spacing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5C3211" w:rsidRPr="005A7A5A" w:rsidRDefault="0082690F" w:rsidP="0027340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58428" cy="544691"/>
                  <wp:effectExtent l="0" t="0" r="381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робье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154" cy="54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bottom"/>
          </w:tcPr>
          <w:p w:rsidR="005C3211" w:rsidRPr="00783327" w:rsidRDefault="0082690F" w:rsidP="0082690F">
            <w:pPr>
              <w:tabs>
                <w:tab w:val="left" w:pos="851"/>
              </w:tabs>
              <w:spacing w:after="240"/>
              <w:ind w:left="-250" w:firstLine="14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6A206D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6A206D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Воробьев</w:t>
            </w:r>
          </w:p>
        </w:tc>
      </w:tr>
      <w:tr w:rsidR="00104973" w:rsidRPr="00104973" w:rsidTr="005C3211">
        <w:tc>
          <w:tcPr>
            <w:tcW w:w="4786" w:type="dxa"/>
          </w:tcPr>
          <w:p w:rsidR="00104973" w:rsidRPr="0056136A" w:rsidRDefault="00104973" w:rsidP="0001618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="0001618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82369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>__» ___</w:t>
            </w:r>
            <w:r w:rsidR="0001618B">
              <w:rPr>
                <w:rFonts w:eastAsia="Times New Roman" w:cs="Times New Roman"/>
                <w:sz w:val="28"/>
                <w:szCs w:val="28"/>
                <w:lang w:eastAsia="ru-RU"/>
              </w:rPr>
              <w:t>04</w:t>
            </w:r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>______ 20</w:t>
            </w:r>
            <w:r w:rsidR="0082369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1618B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Pr="0056136A">
              <w:rPr>
                <w:rFonts w:eastAsia="Times New Roman" w:cs="Times New Roman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226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617" w:rsidRDefault="00744617" w:rsidP="0056136A">
      <w:pPr>
        <w:spacing w:after="0" w:line="240" w:lineRule="auto"/>
        <w:rPr>
          <w:rFonts w:cs="Times New Roman"/>
          <w:szCs w:val="24"/>
        </w:rPr>
      </w:pP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8823D3E"/>
    <w:multiLevelType w:val="hybridMultilevel"/>
    <w:tmpl w:val="52B2E60E"/>
    <w:lvl w:ilvl="0" w:tplc="41AAAB84">
      <w:start w:val="1"/>
      <w:numFmt w:val="decimal"/>
      <w:lvlText w:val="%1."/>
      <w:lvlJc w:val="left"/>
      <w:pPr>
        <w:ind w:left="1078" w:hanging="5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6"/>
  </w:num>
  <w:num w:numId="4">
    <w:abstractNumId w:val="9"/>
  </w:num>
  <w:num w:numId="5">
    <w:abstractNumId w:val="32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8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0"/>
  </w:num>
  <w:num w:numId="24">
    <w:abstractNumId w:val="31"/>
  </w:num>
  <w:num w:numId="25">
    <w:abstractNumId w:val="6"/>
  </w:num>
  <w:num w:numId="26">
    <w:abstractNumId w:val="23"/>
  </w:num>
  <w:num w:numId="27">
    <w:abstractNumId w:val="5"/>
  </w:num>
  <w:num w:numId="28">
    <w:abstractNumId w:val="8"/>
  </w:num>
  <w:num w:numId="29">
    <w:abstractNumId w:val="3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9"/>
  </w:num>
  <w:num w:numId="31">
    <w:abstractNumId w:val="27"/>
  </w:num>
  <w:num w:numId="32">
    <w:abstractNumId w:val="14"/>
  </w:num>
  <w:num w:numId="33">
    <w:abstractNumId w:val="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618B"/>
    <w:rsid w:val="00077C0F"/>
    <w:rsid w:val="000E1457"/>
    <w:rsid w:val="000E1F64"/>
    <w:rsid w:val="00104973"/>
    <w:rsid w:val="00145133"/>
    <w:rsid w:val="00147684"/>
    <w:rsid w:val="001679F7"/>
    <w:rsid w:val="001A7CF3"/>
    <w:rsid w:val="001E1572"/>
    <w:rsid w:val="00212DD8"/>
    <w:rsid w:val="00217128"/>
    <w:rsid w:val="0023472A"/>
    <w:rsid w:val="00247578"/>
    <w:rsid w:val="002E322D"/>
    <w:rsid w:val="00332E4D"/>
    <w:rsid w:val="003F40BF"/>
    <w:rsid w:val="00430E52"/>
    <w:rsid w:val="00431C91"/>
    <w:rsid w:val="00461115"/>
    <w:rsid w:val="0056136A"/>
    <w:rsid w:val="00566189"/>
    <w:rsid w:val="005C3211"/>
    <w:rsid w:val="005C6D46"/>
    <w:rsid w:val="006919BF"/>
    <w:rsid w:val="006A206D"/>
    <w:rsid w:val="006E02D8"/>
    <w:rsid w:val="006E467E"/>
    <w:rsid w:val="006F6D98"/>
    <w:rsid w:val="00744617"/>
    <w:rsid w:val="00780B16"/>
    <w:rsid w:val="007860D9"/>
    <w:rsid w:val="007B19F4"/>
    <w:rsid w:val="007B5A30"/>
    <w:rsid w:val="007D3251"/>
    <w:rsid w:val="00823690"/>
    <w:rsid w:val="0082690F"/>
    <w:rsid w:val="00840B08"/>
    <w:rsid w:val="00880D80"/>
    <w:rsid w:val="008F2970"/>
    <w:rsid w:val="00937361"/>
    <w:rsid w:val="00943A36"/>
    <w:rsid w:val="009708E3"/>
    <w:rsid w:val="00A2174F"/>
    <w:rsid w:val="00A21CE4"/>
    <w:rsid w:val="00A3244B"/>
    <w:rsid w:val="00A648B1"/>
    <w:rsid w:val="00B258E3"/>
    <w:rsid w:val="00B756AA"/>
    <w:rsid w:val="00B97821"/>
    <w:rsid w:val="00BA0B90"/>
    <w:rsid w:val="00BF48B5"/>
    <w:rsid w:val="00BF7B46"/>
    <w:rsid w:val="00C53D4D"/>
    <w:rsid w:val="00C94FD6"/>
    <w:rsid w:val="00CA314D"/>
    <w:rsid w:val="00D04C54"/>
    <w:rsid w:val="00D96C21"/>
    <w:rsid w:val="00D96E0F"/>
    <w:rsid w:val="00DB45E8"/>
    <w:rsid w:val="00E420CC"/>
    <w:rsid w:val="00E446B0"/>
    <w:rsid w:val="00E51505"/>
    <w:rsid w:val="00E540B0"/>
    <w:rsid w:val="00E55E7C"/>
    <w:rsid w:val="00EA58AC"/>
    <w:rsid w:val="00EF7023"/>
    <w:rsid w:val="00F227F0"/>
    <w:rsid w:val="00F6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C484-A60C-4E53-ABB1-477B00A5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ТЭС</cp:lastModifiedBy>
  <cp:revision>2</cp:revision>
  <cp:lastPrinted>2017-11-08T14:44:00Z</cp:lastPrinted>
  <dcterms:created xsi:type="dcterms:W3CDTF">2018-06-06T14:30:00Z</dcterms:created>
  <dcterms:modified xsi:type="dcterms:W3CDTF">2018-06-06T14:30:00Z</dcterms:modified>
</cp:coreProperties>
</file>