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FC0C49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C6D5C">
        <w:rPr>
          <w:rFonts w:eastAsia="Times New Roman" w:cs="Times New Roman"/>
          <w:sz w:val="28"/>
          <w:szCs w:val="28"/>
          <w:lang w:eastAsia="ru-RU"/>
        </w:rPr>
        <w:t xml:space="preserve">ЭЛЕКТРОННЫЕ ПРЕОБРАЗОВАТЕЛИ ДЛЯ </w:t>
      </w:r>
      <w:r w:rsidR="0072755E">
        <w:rPr>
          <w:rFonts w:eastAsia="Times New Roman" w:cs="Times New Roman"/>
          <w:sz w:val="28"/>
          <w:szCs w:val="28"/>
          <w:lang w:eastAsia="ru-RU"/>
        </w:rPr>
        <w:t>ЭЛЕКТРО</w:t>
      </w:r>
      <w:r w:rsidR="00EC6D5C">
        <w:rPr>
          <w:rFonts w:eastAsia="Times New Roman" w:cs="Times New Roman"/>
          <w:sz w:val="28"/>
          <w:szCs w:val="28"/>
          <w:lang w:eastAsia="ru-RU"/>
        </w:rPr>
        <w:t>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52EE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52EE" w:rsidRPr="00BC52EE">
        <w:rPr>
          <w:rFonts w:eastAsia="Times New Roman" w:cs="Times New Roman"/>
          <w:sz w:val="28"/>
          <w:szCs w:val="28"/>
          <w:lang w:eastAsia="ru-RU"/>
        </w:rPr>
        <w:t>1.</w:t>
      </w:r>
      <w:r w:rsidR="00EC6D5C">
        <w:rPr>
          <w:rFonts w:eastAsia="Times New Roman" w:cs="Times New Roman"/>
          <w:sz w:val="28"/>
          <w:szCs w:val="28"/>
          <w:lang w:eastAsia="ru-RU"/>
        </w:rPr>
        <w:t>Б.</w:t>
      </w:r>
      <w:proofErr w:type="gramEnd"/>
      <w:r w:rsidR="00EC6D5C">
        <w:rPr>
          <w:rFonts w:eastAsia="Times New Roman" w:cs="Times New Roman"/>
          <w:sz w:val="28"/>
          <w:szCs w:val="28"/>
          <w:lang w:eastAsia="ru-RU"/>
        </w:rPr>
        <w:t>52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FC0C49" w:rsidRDefault="00FC0C49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0C49" w:rsidRPr="00104973" w:rsidRDefault="00FC0C49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FC0C49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FC0C49" w:rsidRPr="00104973" w:rsidRDefault="00FC0C49" w:rsidP="00F916B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C49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91EE3" w:rsidRDefault="00291EE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F916B6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91EE3" w:rsidRPr="003367CB" w:rsidRDefault="00291EE3" w:rsidP="00F916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0CD5863" wp14:editId="00C4A410">
            <wp:simplePos x="0" y="0"/>
            <wp:positionH relativeFrom="column">
              <wp:posOffset>-1076325</wp:posOffset>
            </wp:positionH>
            <wp:positionV relativeFrom="paragraph">
              <wp:posOffset>-716280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1EE3" w:rsidRPr="003367CB" w:rsidRDefault="00291EE3" w:rsidP="00F916B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291EE3" w:rsidRPr="003367CB" w:rsidTr="00291EE3">
        <w:tc>
          <w:tcPr>
            <w:tcW w:w="507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EE3" w:rsidRPr="003367CB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EE3" w:rsidRPr="00044D03" w:rsidRDefault="00291EE3" w:rsidP="00F916B6">
      <w:pPr>
        <w:tabs>
          <w:tab w:val="left" w:pos="2025"/>
          <w:tab w:val="left" w:pos="3255"/>
        </w:tabs>
        <w:spacing w:line="240" w:lineRule="auto"/>
        <w:rPr>
          <w:rFonts w:cs="Times New Roman"/>
          <w:sz w:val="28"/>
          <w:szCs w:val="28"/>
        </w:rPr>
      </w:pPr>
    </w:p>
    <w:p w:rsidR="00104973" w:rsidRPr="00104973" w:rsidRDefault="00104973" w:rsidP="00F916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C6F92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F916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</w:t>
      </w:r>
      <w:r w:rsidR="00FC0C49">
        <w:rPr>
          <w:rFonts w:eastAsia="Times New Roman" w:cs="Times New Roman"/>
          <w:sz w:val="28"/>
          <w:szCs w:val="28"/>
          <w:lang w:eastAsia="ru-RU"/>
        </w:rPr>
        <w:t xml:space="preserve"> по специализации «Электрический транспорт железных дорог»,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72755E">
        <w:rPr>
          <w:rFonts w:eastAsia="Times New Roman" w:cs="Times New Roman"/>
          <w:sz w:val="28"/>
          <w:szCs w:val="28"/>
          <w:lang w:eastAsia="ru-RU"/>
        </w:rPr>
        <w:t>Электронные преобразователи для электроподвижного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F916B6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72755E">
        <w:rPr>
          <w:sz w:val="28"/>
          <w:szCs w:val="28"/>
        </w:rPr>
        <w:t>Электронные преобразователи для электроподвижного состава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 xml:space="preserve">студентов </w:t>
      </w:r>
      <w:r w:rsidR="00570E5A">
        <w:rPr>
          <w:sz w:val="28"/>
          <w:szCs w:val="28"/>
        </w:rPr>
        <w:t xml:space="preserve">принципу действия электронных преобразователей электроэнергии, </w:t>
      </w:r>
      <w:r w:rsidR="00444472">
        <w:rPr>
          <w:sz w:val="28"/>
          <w:szCs w:val="28"/>
        </w:rPr>
        <w:t xml:space="preserve"> анализ</w:t>
      </w:r>
      <w:r w:rsidR="00570E5A">
        <w:rPr>
          <w:sz w:val="28"/>
          <w:szCs w:val="28"/>
        </w:rPr>
        <w:t>у</w:t>
      </w:r>
      <w:r w:rsidR="00444472">
        <w:rPr>
          <w:sz w:val="28"/>
          <w:szCs w:val="28"/>
        </w:rPr>
        <w:t xml:space="preserve"> процессов в </w:t>
      </w:r>
      <w:r w:rsidR="0072755E">
        <w:rPr>
          <w:sz w:val="28"/>
          <w:szCs w:val="28"/>
        </w:rPr>
        <w:t>электронных преобразователях на основе полупроводниковых приборов</w:t>
      </w:r>
      <w:r w:rsidR="00444472">
        <w:rPr>
          <w:sz w:val="28"/>
          <w:szCs w:val="28"/>
        </w:rPr>
        <w:t xml:space="preserve">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="00570E5A">
        <w:rPr>
          <w:sz w:val="28"/>
          <w:szCs w:val="28"/>
        </w:rPr>
        <w:t xml:space="preserve">устройству </w:t>
      </w:r>
      <w:r w:rsidR="0072755E">
        <w:rPr>
          <w:sz w:val="28"/>
          <w:szCs w:val="28"/>
        </w:rPr>
        <w:t>систем питания тяговых двигателей на основе преобразователей,</w:t>
      </w:r>
      <w:r w:rsidR="00570E5A">
        <w:rPr>
          <w:sz w:val="28"/>
          <w:szCs w:val="28"/>
        </w:rPr>
        <w:t xml:space="preserve"> Принципам построения преобразователей собственных нужд (бортовых цепей),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 xml:space="preserve">работы с полупроводниковыми </w:t>
      </w:r>
      <w:r w:rsidR="00570E5A">
        <w:rPr>
          <w:color w:val="000000"/>
          <w:sz w:val="28"/>
          <w:szCs w:val="28"/>
        </w:rPr>
        <w:t>преобразователями</w:t>
      </w:r>
      <w:r w:rsidR="0086796B">
        <w:rPr>
          <w:color w:val="000000"/>
          <w:sz w:val="28"/>
          <w:szCs w:val="28"/>
        </w:rPr>
        <w:t>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 xml:space="preserve">принципам моделирования </w:t>
      </w:r>
      <w:r w:rsidR="003866B4">
        <w:rPr>
          <w:color w:val="000000"/>
          <w:sz w:val="28"/>
          <w:szCs w:val="28"/>
        </w:rPr>
        <w:t xml:space="preserve">на ЭВМ </w:t>
      </w:r>
      <w:r w:rsidR="00570E5A">
        <w:rPr>
          <w:color w:val="000000"/>
          <w:sz w:val="28"/>
          <w:szCs w:val="28"/>
        </w:rPr>
        <w:t>электромагнитных процессов</w:t>
      </w:r>
      <w:r w:rsidR="003866B4">
        <w:rPr>
          <w:color w:val="000000"/>
          <w:sz w:val="28"/>
          <w:szCs w:val="28"/>
        </w:rPr>
        <w:t xml:space="preserve"> в схемах преобразователей, применяющихся на электроподвижном составе (ЭПС)</w:t>
      </w:r>
      <w:r w:rsidRPr="00834202">
        <w:rPr>
          <w:sz w:val="28"/>
          <w:szCs w:val="28"/>
        </w:rPr>
        <w:t>.</w:t>
      </w:r>
    </w:p>
    <w:p w:rsidR="00480B69" w:rsidRPr="00834202" w:rsidRDefault="00480B69" w:rsidP="00F916B6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Default="00444472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570E5A">
        <w:rPr>
          <w:sz w:val="28"/>
          <w:szCs w:val="28"/>
        </w:rPr>
        <w:t xml:space="preserve">принципа действия </w:t>
      </w:r>
      <w:r w:rsidR="003866B4">
        <w:rPr>
          <w:sz w:val="28"/>
          <w:szCs w:val="28"/>
        </w:rPr>
        <w:t>выпрямителей и электромагнитных процессов в них</w:t>
      </w:r>
      <w:r w:rsidR="00480B69" w:rsidRPr="00570E5A"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принципа действия</w:t>
      </w:r>
      <w:r w:rsidR="003866B4">
        <w:rPr>
          <w:sz w:val="28"/>
          <w:szCs w:val="28"/>
        </w:rPr>
        <w:t xml:space="preserve"> импульсных преобразователей и электромагнитных процессов в них</w:t>
      </w:r>
      <w:r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принципа действия</w:t>
      </w:r>
      <w:r w:rsidR="003866B4">
        <w:rPr>
          <w:sz w:val="28"/>
          <w:szCs w:val="28"/>
        </w:rPr>
        <w:t xml:space="preserve"> инверторов и электромагнитных процессов в них</w:t>
      </w:r>
      <w:r>
        <w:rPr>
          <w:sz w:val="28"/>
          <w:szCs w:val="28"/>
        </w:rPr>
        <w:t>;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принципа действия преобразователей переменно-переменного тока; </w:t>
      </w:r>
    </w:p>
    <w:p w:rsidR="00570E5A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структурных и принципиальных схем </w:t>
      </w:r>
      <w:r w:rsidR="003866B4">
        <w:rPr>
          <w:sz w:val="28"/>
          <w:szCs w:val="28"/>
        </w:rPr>
        <w:t>преобразователей для питания тяговых электродвигателей</w:t>
      </w:r>
      <w:r w:rsidR="001475B5">
        <w:rPr>
          <w:sz w:val="28"/>
          <w:szCs w:val="28"/>
        </w:rPr>
        <w:t xml:space="preserve"> ЭПС</w:t>
      </w:r>
      <w:r w:rsidR="003866B4">
        <w:rPr>
          <w:sz w:val="28"/>
          <w:szCs w:val="28"/>
        </w:rPr>
        <w:t>;</w:t>
      </w:r>
    </w:p>
    <w:p w:rsidR="003866B4" w:rsidRPr="00570E5A" w:rsidRDefault="003866B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принципиальных и структурных схем преобразователей собственных нужд </w:t>
      </w:r>
      <w:r w:rsidR="001475B5">
        <w:rPr>
          <w:sz w:val="28"/>
          <w:szCs w:val="28"/>
        </w:rPr>
        <w:t xml:space="preserve">ЭПС </w:t>
      </w:r>
      <w:r>
        <w:rPr>
          <w:sz w:val="28"/>
          <w:szCs w:val="28"/>
        </w:rPr>
        <w:t>(бортовых);</w:t>
      </w:r>
    </w:p>
    <w:p w:rsidR="00480B69" w:rsidRPr="00834202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характеристик преобразователей электроэнергии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570E5A">
        <w:rPr>
          <w:sz w:val="28"/>
          <w:szCs w:val="28"/>
        </w:rPr>
        <w:t>основ расчета и конструирования преобразователей электроэнергии</w:t>
      </w:r>
      <w:r w:rsidR="001475B5">
        <w:rPr>
          <w:sz w:val="28"/>
          <w:szCs w:val="28"/>
        </w:rPr>
        <w:t xml:space="preserve"> для ЭПС</w:t>
      </w:r>
      <w:r w:rsidRPr="00834202">
        <w:rPr>
          <w:sz w:val="28"/>
          <w:szCs w:val="28"/>
        </w:rPr>
        <w:t>;</w:t>
      </w:r>
    </w:p>
    <w:p w:rsidR="00480B69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систем управления преобразователями;</w:t>
      </w:r>
    </w:p>
    <w:p w:rsidR="00480B69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тепловых процессов в преобразователях электроэнергии;</w:t>
      </w:r>
    </w:p>
    <w:p w:rsidR="00CD67C5" w:rsidRDefault="00CD67C5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</w:t>
      </w:r>
      <w:r w:rsidR="00570E5A">
        <w:rPr>
          <w:sz w:val="28"/>
          <w:szCs w:val="28"/>
        </w:rPr>
        <w:t>;</w:t>
      </w:r>
    </w:p>
    <w:p w:rsidR="00570E5A" w:rsidRPr="00CD67C5" w:rsidRDefault="00570E5A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моделирования переходных процессов в преобразователях электроэнергии.</w:t>
      </w:r>
    </w:p>
    <w:p w:rsid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866B4" w:rsidRPr="00104973" w:rsidRDefault="003866B4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76794" w:rsidRPr="00834202" w:rsidRDefault="00480B69" w:rsidP="00F916B6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576794" w:rsidRPr="00D80488" w:rsidRDefault="0057679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9B1E97">
        <w:rPr>
          <w:rFonts w:eastAsia="Times New Roman"/>
          <w:sz w:val="28"/>
          <w:szCs w:val="28"/>
        </w:rPr>
        <w:t>характеристик</w:t>
      </w:r>
      <w:r>
        <w:rPr>
          <w:rFonts w:eastAsia="Times New Roman"/>
          <w:sz w:val="28"/>
          <w:szCs w:val="28"/>
        </w:rPr>
        <w:t>и</w:t>
      </w:r>
      <w:r w:rsidRPr="009B1E97">
        <w:rPr>
          <w:rFonts w:eastAsia="Times New Roman"/>
          <w:sz w:val="28"/>
          <w:szCs w:val="28"/>
        </w:rPr>
        <w:t xml:space="preserve"> и услови</w:t>
      </w:r>
      <w:r>
        <w:rPr>
          <w:rFonts w:eastAsia="Times New Roman"/>
          <w:sz w:val="28"/>
          <w:szCs w:val="28"/>
        </w:rPr>
        <w:t>я</w:t>
      </w:r>
      <w:r w:rsidRPr="009B1E97">
        <w:rPr>
          <w:rFonts w:eastAsia="Times New Roman"/>
          <w:sz w:val="28"/>
          <w:szCs w:val="28"/>
        </w:rPr>
        <w:t xml:space="preserve"> эксплуатации электронных преобразователей для электроподвижного состава</w:t>
      </w:r>
    </w:p>
    <w:p w:rsidR="00D80488" w:rsidRPr="003866B4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физические основы работы статических электронных преобразователей электроэнергии;</w:t>
      </w:r>
    </w:p>
    <w:p w:rsidR="00480B69" w:rsidRDefault="00480B69" w:rsidP="00F916B6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576794" w:rsidRPr="00576794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применять устройства преобразования электрической энергии на электроподвижном составе</w:t>
      </w:r>
      <w:r w:rsidR="00CF743B">
        <w:rPr>
          <w:color w:val="000000"/>
          <w:sz w:val="28"/>
          <w:szCs w:val="28"/>
        </w:rPr>
        <w:t>, включая методы и средства диагностирования, технического обслуживания и ремонта статических преобразователей</w:t>
      </w:r>
      <w:r w:rsidR="00576794">
        <w:rPr>
          <w:color w:val="000000"/>
          <w:sz w:val="28"/>
          <w:szCs w:val="28"/>
        </w:rPr>
        <w:t>;</w:t>
      </w:r>
    </w:p>
    <w:p w:rsidR="00576794" w:rsidRPr="00576794" w:rsidRDefault="00576794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FC5846">
        <w:rPr>
          <w:rFonts w:eastAsia="Times New Roman"/>
          <w:sz w:val="28"/>
          <w:szCs w:val="28"/>
        </w:rPr>
        <w:t xml:space="preserve">проектировать </w:t>
      </w:r>
      <w:r>
        <w:rPr>
          <w:rFonts w:eastAsia="Times New Roman"/>
          <w:sz w:val="28"/>
          <w:szCs w:val="28"/>
        </w:rPr>
        <w:t xml:space="preserve">электронные преобразователи </w:t>
      </w:r>
      <w:r w:rsidRPr="00FC5846">
        <w:rPr>
          <w:rFonts w:eastAsia="Times New Roman"/>
          <w:sz w:val="28"/>
          <w:szCs w:val="28"/>
        </w:rPr>
        <w:t>электр</w:t>
      </w:r>
      <w:r>
        <w:rPr>
          <w:rFonts w:eastAsia="Times New Roman"/>
          <w:sz w:val="28"/>
          <w:szCs w:val="28"/>
        </w:rPr>
        <w:t>о</w:t>
      </w:r>
      <w:r w:rsidRPr="00FC5846">
        <w:rPr>
          <w:rFonts w:eastAsia="Times New Roman"/>
          <w:sz w:val="28"/>
          <w:szCs w:val="28"/>
        </w:rPr>
        <w:t>подвижно</w:t>
      </w:r>
      <w:r>
        <w:rPr>
          <w:rFonts w:eastAsia="Times New Roman"/>
          <w:sz w:val="28"/>
          <w:szCs w:val="28"/>
        </w:rPr>
        <w:t>го</w:t>
      </w:r>
      <w:r w:rsidRPr="00FC5846">
        <w:rPr>
          <w:rFonts w:eastAsia="Times New Roman"/>
          <w:sz w:val="28"/>
          <w:szCs w:val="28"/>
        </w:rPr>
        <w:t xml:space="preserve"> состав</w:t>
      </w:r>
      <w:r>
        <w:rPr>
          <w:rFonts w:eastAsia="Times New Roman"/>
          <w:sz w:val="28"/>
          <w:szCs w:val="28"/>
        </w:rPr>
        <w:t>а</w:t>
      </w:r>
      <w:r w:rsidRPr="00FC5846">
        <w:rPr>
          <w:rFonts w:eastAsia="Times New Roman"/>
          <w:sz w:val="28"/>
          <w:szCs w:val="28"/>
        </w:rPr>
        <w:t xml:space="preserve"> и его</w:t>
      </w:r>
    </w:p>
    <w:p w:rsidR="00480B69" w:rsidRPr="00834202" w:rsidRDefault="00480B69" w:rsidP="00F916B6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D80488" w:rsidRDefault="001C1D75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методами </w:t>
      </w:r>
      <w:r w:rsidR="00D80488">
        <w:rPr>
          <w:color w:val="000000"/>
          <w:sz w:val="28"/>
          <w:szCs w:val="28"/>
        </w:rPr>
        <w:t xml:space="preserve">анализа </w:t>
      </w:r>
      <w:r w:rsidR="001475B5">
        <w:rPr>
          <w:color w:val="000000"/>
          <w:sz w:val="28"/>
          <w:szCs w:val="28"/>
        </w:rPr>
        <w:t xml:space="preserve"> </w:t>
      </w:r>
      <w:r w:rsidR="00CF39F8" w:rsidRPr="009B1E97">
        <w:rPr>
          <w:rFonts w:eastAsia="Times New Roman"/>
          <w:sz w:val="28"/>
          <w:szCs w:val="28"/>
        </w:rPr>
        <w:t>владением методами анализа электромагнитных процессов в статических преобразователях тяговых электроприводов</w:t>
      </w:r>
      <w:r>
        <w:rPr>
          <w:color w:val="000000"/>
          <w:sz w:val="28"/>
          <w:szCs w:val="28"/>
        </w:rPr>
        <w:t>;</w:t>
      </w:r>
    </w:p>
    <w:p w:rsidR="00CF743B" w:rsidRPr="00CF743B" w:rsidRDefault="00D8048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и проектирования преобразовательн</w:t>
      </w:r>
      <w:r w:rsidR="00CF39F8">
        <w:rPr>
          <w:color w:val="000000"/>
          <w:sz w:val="28"/>
          <w:szCs w:val="28"/>
        </w:rPr>
        <w:t>ых устройств подвижного состава</w:t>
      </w:r>
      <w:r w:rsidR="00CF743B">
        <w:rPr>
          <w:color w:val="000000"/>
          <w:sz w:val="28"/>
          <w:szCs w:val="28"/>
        </w:rPr>
        <w:t>;</w:t>
      </w:r>
    </w:p>
    <w:p w:rsidR="00704DAD" w:rsidRPr="00CF743B" w:rsidRDefault="00CF39F8" w:rsidP="00F916B6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методами технического обслуживания и ремонта преобразовательных устройств электрического подвижного состава.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</w:t>
      </w:r>
      <w:r w:rsidRPr="00FC0C49">
        <w:rPr>
          <w:rFonts w:eastAsia="Times New Roman" w:cs="Times New Roman"/>
          <w:sz w:val="28"/>
          <w:szCs w:val="28"/>
          <w:lang w:eastAsia="ru-RU"/>
        </w:rPr>
        <w:t>щих</w:t>
      </w:r>
      <w:r w:rsidRPr="00C0142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0142A" w:rsidRPr="00C0142A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профессионально-специализированных </w:t>
      </w:r>
      <w:r w:rsidRPr="00C0142A">
        <w:rPr>
          <w:rFonts w:eastAsia="Times New Roman" w:cs="Times New Roman"/>
          <w:b/>
          <w:sz w:val="28"/>
          <w:szCs w:val="28"/>
          <w:lang w:eastAsia="ru-RU"/>
        </w:rPr>
        <w:t>компетенций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CF743B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7F7B" w:rsidRDefault="00CF7F7B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организационно-управленческая:</w:t>
      </w:r>
    </w:p>
    <w:p w:rsidR="00104973" w:rsidRDefault="009B1E97" w:rsidP="00F916B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B1E97">
        <w:rPr>
          <w:rFonts w:eastAsia="Times New Roman" w:cs="Times New Roman"/>
          <w:sz w:val="28"/>
          <w:szCs w:val="28"/>
          <w:lang w:eastAsia="ru-RU"/>
        </w:rPr>
        <w:t>с</w:t>
      </w:r>
      <w:r w:rsidR="00FC5846" w:rsidRPr="00FC5846">
        <w:rPr>
          <w:rFonts w:eastAsia="Times New Roman" w:cs="Times New Roman"/>
          <w:sz w:val="28"/>
          <w:szCs w:val="28"/>
          <w:lang w:eastAsia="ru-RU"/>
        </w:rPr>
        <w:t xml:space="preserve">пособность организовывать эксплуатацию, техническое обслуживание и ремонт электровозов и моторвагонного подвижного состава, их тяговых электрических машин, электрических аппаратов и устройств преобразования электрической энергии, производственную деятельность локомотивного хозяйства (электровозные, моторвагонные депо), проектировать электроподвижной состав и его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</w:t>
      </w:r>
      <w:r w:rsidR="00FC5846" w:rsidRPr="00FC5846">
        <w:rPr>
          <w:rFonts w:eastAsia="Times New Roman" w:cs="Times New Roman"/>
          <w:sz w:val="28"/>
          <w:szCs w:val="28"/>
          <w:lang w:eastAsia="ru-RU"/>
        </w:rPr>
        <w:lastRenderedPageBreak/>
        <w:t>диагностических комплексов и систем менеджмента качества</w:t>
      </w:r>
      <w:r w:rsidR="00086F85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ПСК-3.1</w:t>
      </w:r>
      <w:r w:rsidR="00086F85">
        <w:rPr>
          <w:rFonts w:eastAsia="Times New Roman" w:cs="Times New Roman"/>
          <w:sz w:val="28"/>
          <w:szCs w:val="28"/>
          <w:lang w:eastAsia="ru-RU"/>
        </w:rPr>
        <w:t>).</w:t>
      </w:r>
    </w:p>
    <w:p w:rsidR="00CF7F7B" w:rsidRDefault="00CF7F7B" w:rsidP="00F916B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производственно-технологическая:</w:t>
      </w:r>
    </w:p>
    <w:p w:rsidR="009B1E97" w:rsidRPr="00086F85" w:rsidRDefault="009B1E97" w:rsidP="00F916B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FC0C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B1E97">
        <w:rPr>
          <w:rFonts w:eastAsia="Times New Roman" w:cs="Times New Roman"/>
          <w:sz w:val="28"/>
          <w:szCs w:val="28"/>
          <w:lang w:eastAsia="ru-RU"/>
        </w:rPr>
        <w:t>способность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 w:rsidR="00FC5846">
        <w:rPr>
          <w:rFonts w:eastAsia="Times New Roman" w:cs="Times New Roman"/>
          <w:sz w:val="28"/>
          <w:szCs w:val="28"/>
          <w:lang w:eastAsia="ru-RU"/>
        </w:rPr>
        <w:t xml:space="preserve"> (ПСК</w:t>
      </w:r>
      <w:r w:rsidR="00FC0C49">
        <w:rPr>
          <w:rFonts w:eastAsia="Times New Roman" w:cs="Times New Roman"/>
          <w:sz w:val="28"/>
          <w:szCs w:val="28"/>
          <w:lang w:eastAsia="ru-RU"/>
        </w:rPr>
        <w:t>-</w:t>
      </w:r>
      <w:r w:rsidR="00FC5846">
        <w:rPr>
          <w:rFonts w:eastAsia="Times New Roman" w:cs="Times New Roman"/>
          <w:sz w:val="28"/>
          <w:szCs w:val="28"/>
          <w:lang w:eastAsia="ru-RU"/>
        </w:rPr>
        <w:t>3.5).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F916B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673C" w:rsidRPr="00FC0C49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C5846">
        <w:rPr>
          <w:rFonts w:eastAsia="Times New Roman" w:cs="Times New Roman"/>
          <w:sz w:val="28"/>
          <w:szCs w:val="28"/>
          <w:lang w:eastAsia="ru-RU"/>
        </w:rPr>
        <w:t>Электронные преобразователи для электроподвижного состава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C5846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C5846" w:rsidRPr="00BC52EE">
        <w:rPr>
          <w:rFonts w:eastAsia="Times New Roman" w:cs="Times New Roman"/>
          <w:sz w:val="28"/>
          <w:szCs w:val="28"/>
          <w:lang w:eastAsia="ru-RU"/>
        </w:rPr>
        <w:t>1.</w:t>
      </w:r>
      <w:r w:rsidR="00FC5846">
        <w:rPr>
          <w:rFonts w:eastAsia="Times New Roman" w:cs="Times New Roman"/>
          <w:sz w:val="28"/>
          <w:szCs w:val="28"/>
          <w:lang w:eastAsia="ru-RU"/>
        </w:rPr>
        <w:t>Б.</w:t>
      </w:r>
      <w:proofErr w:type="gramEnd"/>
      <w:r w:rsidR="00FC5846">
        <w:rPr>
          <w:rFonts w:eastAsia="Times New Roman" w:cs="Times New Roman"/>
          <w:sz w:val="28"/>
          <w:szCs w:val="28"/>
          <w:lang w:eastAsia="ru-RU"/>
        </w:rPr>
        <w:t>52</w:t>
      </w:r>
      <w:r w:rsidR="00FC5846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FC5846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>части</w:t>
      </w:r>
      <w:r w:rsidR="00CF39F8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для обучающегося.</w:t>
      </w:r>
    </w:p>
    <w:p w:rsidR="0060673C" w:rsidRDefault="0060673C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F916B6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91EE3" w:rsidRPr="00291EE3" w:rsidTr="00291EE3">
        <w:trPr>
          <w:jc w:val="center"/>
        </w:trPr>
        <w:tc>
          <w:tcPr>
            <w:tcW w:w="5353" w:type="dxa"/>
            <w:vMerge w:val="restart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291EE3" w:rsidRPr="00291EE3" w:rsidTr="00291EE3">
        <w:trPr>
          <w:jc w:val="center"/>
        </w:trPr>
        <w:tc>
          <w:tcPr>
            <w:tcW w:w="5353" w:type="dxa"/>
            <w:vMerge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291EE3" w:rsidRPr="00291EE3" w:rsidTr="00F916B6">
        <w:trPr>
          <w:trHeight w:val="1008"/>
          <w:jc w:val="center"/>
        </w:trPr>
        <w:tc>
          <w:tcPr>
            <w:tcW w:w="5353" w:type="dxa"/>
            <w:vAlign w:val="center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291EE3" w:rsidRPr="00291EE3" w:rsidRDefault="00291EE3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291EE3" w:rsidRPr="00291EE3" w:rsidRDefault="00291EE3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291EE3" w:rsidRPr="00291EE3" w:rsidRDefault="00291EE3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80</w:t>
            </w:r>
          </w:p>
          <w:p w:rsidR="00291EE3" w:rsidRPr="00291EE3" w:rsidRDefault="00291EE3" w:rsidP="00F916B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291EE3" w:rsidRPr="00291EE3" w:rsidRDefault="00291EE3" w:rsidP="00F916B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291EE3" w:rsidRPr="00291EE3" w:rsidRDefault="00291EE3" w:rsidP="00F916B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291EE3" w:rsidRPr="00291EE3" w:rsidRDefault="00291EE3" w:rsidP="00F916B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80</w:t>
            </w:r>
          </w:p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</w:tc>
      </w:tr>
      <w:tr w:rsidR="00291EE3" w:rsidRPr="00291EE3" w:rsidTr="00291EE3">
        <w:trPr>
          <w:trHeight w:val="198"/>
          <w:jc w:val="center"/>
        </w:trPr>
        <w:tc>
          <w:tcPr>
            <w:tcW w:w="5353" w:type="dxa"/>
            <w:vAlign w:val="center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vAlign w:val="center"/>
          </w:tcPr>
          <w:p w:rsidR="00291EE3" w:rsidRPr="00291EE3" w:rsidRDefault="00291EE3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kern w:val="20"/>
                <w:szCs w:val="24"/>
                <w:lang w:eastAsia="ru-RU"/>
              </w:rPr>
              <w:t>28</w:t>
            </w:r>
          </w:p>
        </w:tc>
      </w:tr>
      <w:tr w:rsidR="00291EE3" w:rsidRPr="00291EE3" w:rsidTr="00291EE3">
        <w:trPr>
          <w:jc w:val="center"/>
        </w:trPr>
        <w:tc>
          <w:tcPr>
            <w:tcW w:w="5353" w:type="dxa"/>
            <w:vAlign w:val="center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bCs/>
                <w:szCs w:val="24"/>
                <w:lang w:eastAsia="ru-RU"/>
              </w:rPr>
              <w:t>36</w:t>
            </w:r>
          </w:p>
        </w:tc>
      </w:tr>
      <w:tr w:rsidR="00291EE3" w:rsidRPr="00291EE3" w:rsidTr="00291EE3">
        <w:trPr>
          <w:jc w:val="center"/>
        </w:trPr>
        <w:tc>
          <w:tcPr>
            <w:tcW w:w="5353" w:type="dxa"/>
            <w:vAlign w:val="center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291EE3" w:rsidRPr="00291EE3" w:rsidRDefault="00291EE3" w:rsidP="00F916B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291EE3" w:rsidRPr="00291EE3" w:rsidTr="00291EE3">
        <w:trPr>
          <w:jc w:val="center"/>
        </w:trPr>
        <w:tc>
          <w:tcPr>
            <w:tcW w:w="5353" w:type="dxa"/>
            <w:vAlign w:val="center"/>
          </w:tcPr>
          <w:p w:rsidR="00291EE3" w:rsidRPr="00291EE3" w:rsidRDefault="00291EE3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91EE3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291EE3" w:rsidRPr="00291EE3" w:rsidRDefault="00291EE3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144/4</w:t>
            </w:r>
          </w:p>
        </w:tc>
        <w:tc>
          <w:tcPr>
            <w:tcW w:w="2092" w:type="dxa"/>
          </w:tcPr>
          <w:p w:rsidR="00291EE3" w:rsidRPr="00291EE3" w:rsidRDefault="00291EE3" w:rsidP="00F916B6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291EE3">
              <w:rPr>
                <w:rFonts w:eastAsia="Calibri" w:cs="Times New Roman"/>
                <w:bCs/>
                <w:szCs w:val="24"/>
                <w:lang w:eastAsia="ru-RU"/>
              </w:rPr>
              <w:t>144/4</w:t>
            </w:r>
          </w:p>
        </w:tc>
      </w:tr>
    </w:tbl>
    <w:p w:rsidR="008E57AB" w:rsidRDefault="008E57AB" w:rsidP="00F916B6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16B6" w:rsidRPr="00F916B6" w:rsidRDefault="006E2F0C" w:rsidP="00F916B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916B6" w:rsidRPr="00F916B6" w:rsidTr="005522E2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</w:tr>
      <w:tr w:rsidR="00F916B6" w:rsidRPr="00F916B6" w:rsidTr="00F916B6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F916B6" w:rsidRPr="00F916B6" w:rsidRDefault="00F916B6" w:rsidP="00F916B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916B6" w:rsidRPr="00F916B6" w:rsidRDefault="00F916B6" w:rsidP="00F916B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916B6">
              <w:rPr>
                <w:rFonts w:eastAsia="Times New Roman" w:cs="Times New Roman"/>
                <w:b/>
                <w:szCs w:val="24"/>
                <w:lang w:val="en-US" w:eastAsia="ru-RU"/>
              </w:rPr>
              <w:t>5</w:t>
            </w:r>
          </w:p>
        </w:tc>
      </w:tr>
      <w:tr w:rsidR="00F916B6" w:rsidRPr="00F916B6" w:rsidTr="005522E2">
        <w:trPr>
          <w:jc w:val="center"/>
        </w:trPr>
        <w:tc>
          <w:tcPr>
            <w:tcW w:w="5353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F916B6" w:rsidRPr="00F916B6" w:rsidRDefault="00F916B6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F916B6" w:rsidRPr="00F916B6" w:rsidRDefault="00F916B6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F916B6" w:rsidRPr="00F916B6" w:rsidRDefault="00F916B6" w:rsidP="00F916B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16B6" w:rsidRPr="00F916B6" w:rsidTr="005522E2">
        <w:trPr>
          <w:jc w:val="center"/>
        </w:trPr>
        <w:tc>
          <w:tcPr>
            <w:tcW w:w="5353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</w:tr>
      <w:tr w:rsidR="00F916B6" w:rsidRPr="00F916B6" w:rsidTr="005522E2">
        <w:trPr>
          <w:jc w:val="center"/>
        </w:trPr>
        <w:tc>
          <w:tcPr>
            <w:tcW w:w="5353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F916B6" w:rsidRPr="00F916B6" w:rsidTr="005522E2">
        <w:trPr>
          <w:jc w:val="center"/>
        </w:trPr>
        <w:tc>
          <w:tcPr>
            <w:tcW w:w="5353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Э, КП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Э, КП</w:t>
            </w:r>
          </w:p>
        </w:tc>
      </w:tr>
      <w:tr w:rsidR="00F916B6" w:rsidRPr="00F916B6" w:rsidTr="005522E2">
        <w:trPr>
          <w:jc w:val="center"/>
        </w:trPr>
        <w:tc>
          <w:tcPr>
            <w:tcW w:w="5353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</w:tr>
    </w:tbl>
    <w:p w:rsidR="00F916B6" w:rsidRDefault="00F916B6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F916B6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</w:t>
      </w:r>
      <w:r w:rsidR="00F916B6">
        <w:rPr>
          <w:rFonts w:eastAsia="Times New Roman" w:cs="Times New Roman"/>
          <w:b/>
          <w:bCs/>
          <w:sz w:val="28"/>
          <w:szCs w:val="28"/>
          <w:lang w:eastAsia="ru-RU"/>
        </w:rPr>
        <w:t>держание и структура дисциплины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F916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F916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</w:t>
            </w:r>
            <w:r w:rsidR="00D13032">
              <w:rPr>
                <w:bCs/>
                <w:sz w:val="28"/>
                <w:szCs w:val="28"/>
              </w:rPr>
              <w:t>Электронные преобразователи для электроподвижного состава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A21F79" w:rsidRPr="00D13032" w:rsidRDefault="00423AA8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и структура дисциплины «</w:t>
            </w:r>
            <w:r w:rsidR="00D13032">
              <w:rPr>
                <w:bCs/>
                <w:sz w:val="28"/>
                <w:szCs w:val="28"/>
              </w:rPr>
              <w:t>Электронные преобразователи для электроподвижного состава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Классификация </w:t>
            </w:r>
            <w:r w:rsidR="00D13032">
              <w:rPr>
                <w:bCs/>
                <w:sz w:val="28"/>
                <w:szCs w:val="28"/>
              </w:rPr>
              <w:t>преобразователей электроэнергии</w:t>
            </w:r>
          </w:p>
        </w:tc>
        <w:tc>
          <w:tcPr>
            <w:tcW w:w="5777" w:type="dxa"/>
          </w:tcPr>
          <w:p w:rsidR="00A21F79" w:rsidRDefault="00423AA8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классификация </w:t>
            </w:r>
            <w:r w:rsidR="00FC0C49">
              <w:rPr>
                <w:bCs/>
                <w:sz w:val="28"/>
                <w:szCs w:val="28"/>
              </w:rPr>
              <w:t>пре</w:t>
            </w:r>
            <w:r w:rsidR="00D13032">
              <w:rPr>
                <w:bCs/>
                <w:sz w:val="28"/>
                <w:szCs w:val="28"/>
              </w:rPr>
              <w:t>образователей электроэнергии для электроподвижного состава</w:t>
            </w:r>
            <w:r w:rsidR="00E54C2C">
              <w:rPr>
                <w:bCs/>
                <w:sz w:val="28"/>
                <w:szCs w:val="28"/>
              </w:rPr>
              <w:t>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 и их разновидности;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постоянно-постоянного тока, импульсные преобразователи</w:t>
            </w:r>
            <w:r w:rsidR="00E54C2C">
              <w:rPr>
                <w:bCs/>
                <w:sz w:val="28"/>
                <w:szCs w:val="28"/>
              </w:rPr>
              <w:t>;</w:t>
            </w:r>
          </w:p>
          <w:p w:rsidR="00423AA8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инверторы;</w:t>
            </w:r>
          </w:p>
          <w:p w:rsidR="00D13032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переменно-переменного тока;</w:t>
            </w:r>
          </w:p>
          <w:p w:rsidR="00D13032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тяговые преобразователи для ЭПС;</w:t>
            </w:r>
          </w:p>
          <w:p w:rsidR="00D13032" w:rsidRPr="00211293" w:rsidRDefault="00D13032" w:rsidP="00F916B6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преобразователи собственных нужд.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</w:t>
            </w:r>
          </w:p>
        </w:tc>
        <w:tc>
          <w:tcPr>
            <w:tcW w:w="5777" w:type="dxa"/>
          </w:tcPr>
          <w:p w:rsidR="00A21F79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однополупериодный выпрямитель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двухполупериодный</w:t>
            </w:r>
            <w:proofErr w:type="spellEnd"/>
            <w:r>
              <w:rPr>
                <w:sz w:val="28"/>
                <w:szCs w:val="28"/>
              </w:rPr>
              <w:t xml:space="preserve"> выпрямитель с нулевой точкой;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однофазный мостовой выпрямитель;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трехфазный нулевой выпрямитель;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трехфазный мостовой выпрямитель (схема Ларионова);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многофазные выпрямители;</w:t>
            </w:r>
          </w:p>
          <w:p w:rsid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выпрямители;</w:t>
            </w:r>
          </w:p>
          <w:p w:rsidR="00A21F79" w:rsidRPr="006838DF" w:rsidRDefault="006838DF" w:rsidP="00F916B6">
            <w:pPr>
              <w:numPr>
                <w:ilvl w:val="0"/>
                <w:numId w:val="31"/>
              </w:numPr>
              <w:tabs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выпрямителей на активно-индуктивную нагрузку.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Преобразователи постоянно-постоянного тока </w:t>
            </w:r>
          </w:p>
          <w:p w:rsidR="006838DF" w:rsidRPr="006838DF" w:rsidRDefault="006838DF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BC05B2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импульсного регулирования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6838DF" w:rsidRPr="00211293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импульсные преобразователи на основе тиристоров. Узлы коммутации, </w:t>
            </w:r>
            <w:proofErr w:type="spellStart"/>
            <w:r>
              <w:rPr>
                <w:sz w:val="28"/>
                <w:szCs w:val="28"/>
              </w:rPr>
              <w:t>энергообменные</w:t>
            </w:r>
            <w:proofErr w:type="spellEnd"/>
            <w:r>
              <w:rPr>
                <w:sz w:val="28"/>
                <w:szCs w:val="28"/>
              </w:rPr>
              <w:t xml:space="preserve"> контура.</w:t>
            </w:r>
          </w:p>
          <w:p w:rsidR="00BC05B2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на основе транзисторов. Импульсное регулирование тяговых электродвигателей</w:t>
            </w:r>
            <w:r w:rsidR="00424F85">
              <w:rPr>
                <w:sz w:val="28"/>
                <w:szCs w:val="28"/>
              </w:rPr>
              <w:t xml:space="preserve"> в тяге и торможении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6838DF" w:rsidP="00F916B6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Импульсное преобразователи со звеном переменного тока</w:t>
            </w:r>
            <w:r w:rsidR="00424F85" w:rsidRPr="00424F85">
              <w:rPr>
                <w:sz w:val="28"/>
                <w:szCs w:val="28"/>
              </w:rPr>
              <w:t xml:space="preserve"> (</w:t>
            </w:r>
            <w:r w:rsidR="00424F85">
              <w:rPr>
                <w:sz w:val="28"/>
                <w:szCs w:val="28"/>
                <w:lang w:val="en-US"/>
              </w:rPr>
              <w:t>DC</w:t>
            </w:r>
            <w:r w:rsidR="00424F85" w:rsidRPr="00424F85">
              <w:rPr>
                <w:sz w:val="28"/>
                <w:szCs w:val="28"/>
              </w:rPr>
              <w:t>-</w:t>
            </w:r>
            <w:r w:rsidR="00424F85">
              <w:rPr>
                <w:sz w:val="28"/>
                <w:szCs w:val="28"/>
                <w:lang w:val="en-US"/>
              </w:rPr>
              <w:t>DC</w:t>
            </w:r>
            <w:r w:rsidR="00424F85" w:rsidRPr="00424F85">
              <w:rPr>
                <w:sz w:val="28"/>
                <w:szCs w:val="28"/>
              </w:rPr>
              <w:t xml:space="preserve"> </w:t>
            </w:r>
            <w:r w:rsidR="00424F85">
              <w:rPr>
                <w:sz w:val="28"/>
                <w:szCs w:val="28"/>
              </w:rPr>
              <w:t>конверторы)</w:t>
            </w:r>
            <w:r w:rsidR="00E54C2C">
              <w:rPr>
                <w:sz w:val="28"/>
                <w:szCs w:val="28"/>
              </w:rPr>
              <w:t>.</w:t>
            </w:r>
            <w:r w:rsidR="00424F85">
              <w:rPr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424F85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Инверторы</w:t>
            </w:r>
          </w:p>
        </w:tc>
        <w:tc>
          <w:tcPr>
            <w:tcW w:w="5777" w:type="dxa"/>
          </w:tcPr>
          <w:p w:rsidR="00BC05B2" w:rsidRPr="00211293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ведомые сетью инверторы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выпрямительно- инверторные преобразователи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тока. Инвертор с отсекающими диодами</w:t>
            </w:r>
            <w:r w:rsidR="00796AB0">
              <w:rPr>
                <w:sz w:val="28"/>
                <w:szCs w:val="28"/>
              </w:rPr>
              <w:t>;</w:t>
            </w:r>
          </w:p>
          <w:p w:rsidR="0057309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напряжения на основе тиристоров;</w:t>
            </w:r>
          </w:p>
          <w:p w:rsidR="00573090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напряжения на основе транзисторов.</w:t>
            </w:r>
          </w:p>
          <w:p w:rsidR="00BC05B2" w:rsidRPr="00211293" w:rsidRDefault="00573090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 w:rsidRPr="00573090">
              <w:rPr>
                <w:sz w:val="28"/>
                <w:szCs w:val="28"/>
              </w:rPr>
              <w:t>алгоритмы управления автономными инверторами.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73090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Преобразователи переменно-переменного тока </w:t>
            </w:r>
          </w:p>
        </w:tc>
        <w:tc>
          <w:tcPr>
            <w:tcW w:w="5777" w:type="dxa"/>
          </w:tcPr>
          <w:p w:rsidR="00D22DA4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регуляторы переменного тока</w:t>
            </w:r>
            <w:r w:rsidR="00D22DA4">
              <w:rPr>
                <w:sz w:val="28"/>
                <w:szCs w:val="28"/>
              </w:rPr>
              <w:t>;</w:t>
            </w:r>
          </w:p>
          <w:p w:rsidR="00D22DA4" w:rsidRPr="00211293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непосредственные преобразователи частоты и числа фаз (НПЧ)</w:t>
            </w:r>
            <w:r w:rsidR="00791F17">
              <w:rPr>
                <w:bCs/>
                <w:sz w:val="28"/>
                <w:szCs w:val="28"/>
              </w:rPr>
              <w:t xml:space="preserve">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EC2C83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Преобразователи электроподвижного состава</w:t>
            </w:r>
          </w:p>
        </w:tc>
        <w:tc>
          <w:tcPr>
            <w:tcW w:w="5777" w:type="dxa"/>
          </w:tcPr>
          <w:p w:rsidR="00791F17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тяговые преобразователи электроподвижного состава с асинхронными тяговыми электродвигателями</w:t>
            </w:r>
            <w:r w:rsidR="00791F17">
              <w:rPr>
                <w:sz w:val="28"/>
                <w:szCs w:val="28"/>
              </w:rPr>
              <w:t>;</w:t>
            </w:r>
          </w:p>
          <w:p w:rsidR="00BC05B2" w:rsidRPr="00F916B6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собственных нужд</w:t>
            </w:r>
            <w:r w:rsidR="00791F17">
              <w:rPr>
                <w:sz w:val="28"/>
                <w:szCs w:val="28"/>
              </w:rPr>
              <w:t>;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EC2C83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электронных преобразователей</w:t>
            </w:r>
            <w:r w:rsidR="00DE7DD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5777" w:type="dxa"/>
          </w:tcPr>
          <w:p w:rsidR="00BC05B2" w:rsidRPr="00DE7DDF" w:rsidRDefault="00EC2C83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переходных процессов электронных преобразователей</w:t>
            </w:r>
            <w:r w:rsidR="00BC05B2" w:rsidRPr="00211293">
              <w:rPr>
                <w:sz w:val="28"/>
                <w:szCs w:val="28"/>
              </w:rPr>
              <w:t>;</w:t>
            </w:r>
          </w:p>
        </w:tc>
      </w:tr>
      <w:tr w:rsidR="00DE7DDF" w:rsidRPr="00104973" w:rsidTr="00694201">
        <w:trPr>
          <w:jc w:val="center"/>
        </w:trPr>
        <w:tc>
          <w:tcPr>
            <w:tcW w:w="622" w:type="dxa"/>
          </w:tcPr>
          <w:p w:rsidR="00DE7DDF" w:rsidRPr="00211293" w:rsidRDefault="00DE7DDF" w:rsidP="00F916B6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DE7DDF" w:rsidRDefault="00DE7DDF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ремонт электронных преобразователей</w:t>
            </w:r>
          </w:p>
        </w:tc>
        <w:tc>
          <w:tcPr>
            <w:tcW w:w="5777" w:type="dxa"/>
          </w:tcPr>
          <w:p w:rsidR="00DE7DDF" w:rsidRDefault="00DE7DDF" w:rsidP="00F916B6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диагностики и ремонта электронных преобразователей</w:t>
            </w:r>
          </w:p>
        </w:tc>
      </w:tr>
    </w:tbl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</w:t>
      </w:r>
      <w:r w:rsidR="00F916B6">
        <w:rPr>
          <w:rFonts w:eastAsia="Times New Roman" w:cs="Times New Roman"/>
          <w:sz w:val="28"/>
          <w:szCs w:val="28"/>
          <w:lang w:eastAsia="ru-RU"/>
        </w:rPr>
        <w:t>зделы дисциплины и виды занятий</w:t>
      </w:r>
    </w:p>
    <w:p w:rsidR="00104973" w:rsidRPr="00104973" w:rsidRDefault="00211293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Содержание предмета «Электронные преобразователи для электроподвижного состава»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F916B6">
        <w:trPr>
          <w:trHeight w:val="568"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Классификация преобразователей электроэнергии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Выпрямители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5522E2">
        <w:trPr>
          <w:trHeight w:val="89"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Преобразователи постоянно-постоянного тока 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Инверторы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 xml:space="preserve">Преобразователи переменно-переменного тока 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Преобразователи электроподвижного состава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Математическое моделирование электронных преобразователей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Диагностика и ремонт электронных преобразователей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F916B6" w:rsidRPr="00F916B6" w:rsidTr="005522E2">
        <w:trPr>
          <w:trHeight w:val="90"/>
        </w:trPr>
        <w:tc>
          <w:tcPr>
            <w:tcW w:w="2741" w:type="pct"/>
            <w:gridSpan w:val="2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28</w:t>
            </w:r>
          </w:p>
        </w:tc>
      </w:tr>
    </w:tbl>
    <w:p w:rsidR="00104973" w:rsidRPr="00104973" w:rsidRDefault="00104973" w:rsidP="00F916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F916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F916B6" w:rsidRPr="00F916B6" w:rsidTr="005522E2">
        <w:trPr>
          <w:tblHeader/>
        </w:trPr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1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Содержание предмета «Электронные преобразователи для электроподвижного состава»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2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Классификация преобразователей электроэнергии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3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Выпрямители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4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Преобразователи постоянно-постоянного тока 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5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Инверторы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6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 xml:space="preserve">Преобразователи переменно-переменного тока 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20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7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Преобразователи электроподвижного состава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20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8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Математическое моделирование электронных преобразователей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30</w:t>
            </w:r>
          </w:p>
        </w:tc>
      </w:tr>
      <w:tr w:rsidR="00F916B6" w:rsidRPr="00F916B6" w:rsidTr="005522E2">
        <w:tc>
          <w:tcPr>
            <w:tcW w:w="548" w:type="pct"/>
            <w:vAlign w:val="center"/>
          </w:tcPr>
          <w:p w:rsidR="00F916B6" w:rsidRPr="00F916B6" w:rsidRDefault="00F916B6" w:rsidP="00F916B6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Cs/>
                <w:szCs w:val="24"/>
                <w:lang w:eastAsia="ru-RU"/>
              </w:rPr>
              <w:t xml:space="preserve">  9</w:t>
            </w:r>
          </w:p>
        </w:tc>
        <w:tc>
          <w:tcPr>
            <w:tcW w:w="2193" w:type="pct"/>
          </w:tcPr>
          <w:p w:rsidR="00F916B6" w:rsidRPr="00F916B6" w:rsidRDefault="00F916B6" w:rsidP="00F916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szCs w:val="24"/>
                <w:lang w:eastAsia="ru-RU"/>
              </w:rPr>
              <w:t>Диагностика и ремонт электронных преобразователей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F916B6" w:rsidRPr="00F916B6" w:rsidTr="005522E2">
        <w:trPr>
          <w:trHeight w:val="70"/>
        </w:trPr>
        <w:tc>
          <w:tcPr>
            <w:tcW w:w="2741" w:type="pct"/>
            <w:gridSpan w:val="2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F916B6" w:rsidRPr="00F916B6" w:rsidRDefault="00F916B6" w:rsidP="00F916B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F916B6">
              <w:rPr>
                <w:rFonts w:eastAsia="Calibri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F916B6" w:rsidRPr="00F916B6" w:rsidRDefault="00F916B6" w:rsidP="00F91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F916B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115</w:t>
            </w:r>
          </w:p>
        </w:tc>
      </w:tr>
    </w:tbl>
    <w:p w:rsidR="002E1C52" w:rsidRDefault="002E1C52" w:rsidP="00F916B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E7C0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F91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предмета «Электронные преобразователи для </w:t>
            </w:r>
            <w:r>
              <w:rPr>
                <w:bCs/>
                <w:sz w:val="28"/>
                <w:szCs w:val="28"/>
              </w:rPr>
              <w:lastRenderedPageBreak/>
              <w:t>электроподвижного состава»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Бурков А.Т. Электроника и преобразовательная техника: </w:t>
            </w:r>
            <w:r>
              <w:rPr>
                <w:bCs/>
                <w:szCs w:val="28"/>
              </w:rPr>
              <w:lastRenderedPageBreak/>
              <w:t xml:space="preserve">учебник для ВУЗов железнодорожного транспорта: в 2 т. Т.1: Электроника- М.: </w:t>
            </w:r>
            <w:r w:rsidRPr="002E1C52">
              <w:rPr>
                <w:bCs/>
                <w:szCs w:val="28"/>
              </w:rPr>
              <w:t xml:space="preserve">УМЦ по образованию на </w:t>
            </w:r>
            <w:proofErr w:type="spellStart"/>
            <w:r w:rsidRPr="002E1C52">
              <w:rPr>
                <w:bCs/>
                <w:szCs w:val="28"/>
              </w:rPr>
              <w:t>железн</w:t>
            </w:r>
            <w:proofErr w:type="spellEnd"/>
            <w:r w:rsidRPr="002E1C52">
              <w:rPr>
                <w:bCs/>
                <w:szCs w:val="28"/>
              </w:rPr>
              <w:t>. транспорте</w:t>
            </w:r>
            <w:r>
              <w:rPr>
                <w:bCs/>
                <w:szCs w:val="28"/>
              </w:rPr>
              <w:t>, 2015 г, - 480 с.</w:t>
            </w:r>
          </w:p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</w:p>
          <w:p w:rsidR="002E1C52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Розанов Ю.К., </w:t>
            </w:r>
            <w:proofErr w:type="spellStart"/>
            <w:r>
              <w:rPr>
                <w:bCs/>
                <w:szCs w:val="28"/>
              </w:rPr>
              <w:t>Рябчицкий</w:t>
            </w:r>
            <w:proofErr w:type="spellEnd"/>
            <w:r>
              <w:rPr>
                <w:bCs/>
                <w:szCs w:val="28"/>
              </w:rPr>
              <w:t xml:space="preserve"> М.В., </w:t>
            </w:r>
            <w:proofErr w:type="spellStart"/>
            <w:r>
              <w:rPr>
                <w:bCs/>
                <w:szCs w:val="28"/>
              </w:rPr>
              <w:t>Кваснюк</w:t>
            </w:r>
            <w:proofErr w:type="spellEnd"/>
            <w:r>
              <w:rPr>
                <w:bCs/>
                <w:szCs w:val="28"/>
              </w:rPr>
              <w:t xml:space="preserve"> А.А. Силовая электроника: учебник для ВУЗов.- М.: Издательский дом МЭИ, 2007 г, - 632</w:t>
            </w:r>
          </w:p>
          <w:p w:rsidR="002E1C52" w:rsidRPr="00D601E3" w:rsidRDefault="002E1C52" w:rsidP="00F916B6">
            <w:pPr>
              <w:pStyle w:val="31"/>
              <w:ind w:firstLine="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Pr="002E1C52">
              <w:rPr>
                <w:bCs/>
                <w:szCs w:val="28"/>
              </w:rPr>
              <w:t xml:space="preserve"> Устройства силовой электроники железнодорожного подвижного состава (</w:t>
            </w:r>
            <w:proofErr w:type="spellStart"/>
            <w:r w:rsidRPr="002E1C52">
              <w:rPr>
                <w:bCs/>
                <w:szCs w:val="28"/>
              </w:rPr>
              <w:t>Иньков</w:t>
            </w:r>
            <w:proofErr w:type="spellEnd"/>
            <w:r w:rsidRPr="002E1C52">
              <w:rPr>
                <w:bCs/>
                <w:szCs w:val="28"/>
              </w:rPr>
              <w:t xml:space="preserve"> Ю.М., Ковалев Ф.И. (ред.))</w:t>
            </w:r>
            <w:r>
              <w:rPr>
                <w:bCs/>
                <w:szCs w:val="28"/>
              </w:rPr>
              <w:t xml:space="preserve"> </w:t>
            </w:r>
            <w:r w:rsidRPr="002E1C52">
              <w:rPr>
                <w:bCs/>
                <w:szCs w:val="28"/>
              </w:rPr>
              <w:t>М.: ФГБОУ «Учебно методический центр по образованию на железнодорожном транспорте», 2011. — 471 с</w:t>
            </w:r>
            <w:r>
              <w:rPr>
                <w:bCs/>
                <w:szCs w:val="28"/>
              </w:rPr>
              <w:t>.</w:t>
            </w: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преобразователей электроэнергии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Выпрямители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6838DF" w:rsidRDefault="002E1C52" w:rsidP="00F916B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Преобразователи постоянно-постоянного тока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Инверторы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Преобразователи переменно-переменного тока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Преобразователи электроподвижного состава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Pr="00211293" w:rsidRDefault="002E1C52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 электронных преобразователей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C52" w:rsidRPr="00104973" w:rsidTr="00494FE4">
        <w:trPr>
          <w:jc w:val="center"/>
        </w:trPr>
        <w:tc>
          <w:tcPr>
            <w:tcW w:w="653" w:type="dxa"/>
            <w:vAlign w:val="center"/>
          </w:tcPr>
          <w:p w:rsidR="002E1C52" w:rsidRPr="00D601E3" w:rsidRDefault="002E1C52" w:rsidP="00F916B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2E1C52" w:rsidRDefault="002E1C52" w:rsidP="00F916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ремонт электронных преобразователей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52" w:rsidRPr="00104973" w:rsidRDefault="002E1C52" w:rsidP="00F916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F916B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Pr="0019368C" w:rsidRDefault="006E7C02" w:rsidP="006E7C0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7C02" w:rsidRPr="0019368C" w:rsidRDefault="006E7C02" w:rsidP="006E7C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9368C"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cs="Times New Roman"/>
          <w:sz w:val="28"/>
          <w:szCs w:val="28"/>
        </w:rPr>
        <w:t>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7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a4"/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</w:p>
    <w:p w:rsidR="006E7C02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bCs/>
          <w:sz w:val="28"/>
          <w:szCs w:val="28"/>
          <w:lang w:eastAsia="ko-KR"/>
        </w:rPr>
      </w:pPr>
      <w:r>
        <w:rPr>
          <w:rFonts w:eastAsia="Calibri" w:cs="Times New Roman"/>
          <w:bCs/>
          <w:sz w:val="28"/>
          <w:szCs w:val="28"/>
        </w:rPr>
        <w:lastRenderedPageBreak/>
        <w:t>3</w:t>
      </w:r>
      <w:r w:rsidRPr="0019368C">
        <w:rPr>
          <w:rFonts w:eastAsia="Calibri" w:cs="Times New Roman"/>
          <w:bCs/>
          <w:sz w:val="28"/>
          <w:szCs w:val="28"/>
        </w:rPr>
        <w:t xml:space="preserve">.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Устройства силовой электроники железнодорожного подвижно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го состава [Электронный ресурс]: учеб. пособие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Э</w:t>
      </w:r>
      <w:r>
        <w:rPr>
          <w:rFonts w:eastAsia="Batang" w:cs="Times New Roman"/>
          <w:bCs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bCs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bCs/>
          <w:sz w:val="28"/>
          <w:szCs w:val="28"/>
          <w:lang w:eastAsia="ko-KR"/>
        </w:rPr>
        <w:t xml:space="preserve"> дан.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М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осква: УМЦ ЖДТ, 2011.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4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71 с.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Режим доступа: </w:t>
      </w:r>
      <w:hyperlink r:id="rId9" w:history="1">
        <w:r w:rsidRPr="00850197">
          <w:rPr>
            <w:rStyle w:val="a4"/>
            <w:rFonts w:eastAsia="Batang" w:cs="Times New Roman"/>
            <w:bCs/>
            <w:sz w:val="28"/>
            <w:szCs w:val="28"/>
            <w:lang w:eastAsia="ko-KR"/>
          </w:rPr>
          <w:t>https://e.lanbook.com/book/6067</w:t>
        </w:r>
      </w:hyperlink>
      <w:r>
        <w:rPr>
          <w:rFonts w:eastAsia="Batang" w:cs="Times New Roman"/>
          <w:bCs/>
          <w:sz w:val="28"/>
          <w:szCs w:val="28"/>
          <w:lang w:eastAsia="ko-KR"/>
        </w:rPr>
        <w:t xml:space="preserve"> </w:t>
      </w:r>
    </w:p>
    <w:p w:rsidR="006E7C02" w:rsidRPr="0019368C" w:rsidRDefault="006E7C02" w:rsidP="006E7C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Batang" w:cs="Times New Roman"/>
          <w:bCs/>
          <w:sz w:val="28"/>
          <w:szCs w:val="28"/>
          <w:lang w:eastAsia="ko-KR"/>
        </w:rPr>
        <w:t>4. Никитин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 В.В. Преобразовательная техника: уче</w:t>
      </w:r>
      <w:r>
        <w:rPr>
          <w:rFonts w:eastAsia="Batang" w:cs="Times New Roman"/>
          <w:bCs/>
          <w:sz w:val="28"/>
          <w:szCs w:val="28"/>
          <w:lang w:eastAsia="ko-KR"/>
        </w:rPr>
        <w:t>б. пособие [Электронный ресурс]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: учеб. пособие / В.В. Никитин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, Е.Г. Середа, Б.А. Трифонов.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Э</w:t>
      </w:r>
      <w:r>
        <w:rPr>
          <w:rFonts w:eastAsia="Batang" w:cs="Times New Roman"/>
          <w:bCs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bCs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bCs/>
          <w:sz w:val="28"/>
          <w:szCs w:val="28"/>
          <w:lang w:eastAsia="ko-KR"/>
        </w:rPr>
        <w:t xml:space="preserve"> дан.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С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анкт-Петербург: ПГУПС, 2014.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>1</w:t>
      </w:r>
      <w:r>
        <w:rPr>
          <w:rFonts w:eastAsia="Batang" w:cs="Times New Roman"/>
          <w:bCs/>
          <w:sz w:val="28"/>
          <w:szCs w:val="28"/>
          <w:lang w:eastAsia="ko-KR"/>
        </w:rPr>
        <w:t xml:space="preserve">00 с. – </w:t>
      </w:r>
      <w:r w:rsidRPr="0019368C">
        <w:rPr>
          <w:rFonts w:eastAsia="Batang" w:cs="Times New Roman"/>
          <w:bCs/>
          <w:sz w:val="28"/>
          <w:szCs w:val="28"/>
          <w:lang w:eastAsia="ko-KR"/>
        </w:rPr>
        <w:t xml:space="preserve">Режим доступа: </w:t>
      </w:r>
      <w:hyperlink r:id="rId10" w:history="1">
        <w:r w:rsidRPr="00850197">
          <w:rPr>
            <w:rStyle w:val="a4"/>
            <w:rFonts w:eastAsia="Batang" w:cs="Times New Roman"/>
            <w:bCs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bCs/>
          <w:sz w:val="28"/>
          <w:szCs w:val="28"/>
          <w:lang w:eastAsia="ko-KR"/>
        </w:rPr>
        <w:t xml:space="preserve"> </w:t>
      </w:r>
    </w:p>
    <w:p w:rsidR="006E7C02" w:rsidRDefault="006E7C02" w:rsidP="006E7C02">
      <w:pPr>
        <w:spacing w:after="0" w:line="240" w:lineRule="auto"/>
        <w:rPr>
          <w:rFonts w:eastAsia="Calibri" w:cs="Times New Roman"/>
          <w:bCs/>
          <w:sz w:val="28"/>
          <w:szCs w:val="28"/>
        </w:rPr>
      </w:pPr>
    </w:p>
    <w:p w:rsidR="006E7C02" w:rsidRPr="0019368C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19368C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</w:rPr>
        <w:t>:</w:t>
      </w:r>
    </w:p>
    <w:p w:rsidR="006E7C02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1</w:t>
      </w:r>
      <w:r w:rsidRPr="0019368C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19368C">
        <w:rPr>
          <w:rFonts w:eastAsia="Calibri" w:cs="Times New Roman"/>
          <w:bCs/>
          <w:sz w:val="28"/>
          <w:szCs w:val="28"/>
        </w:rPr>
        <w:t>Рябчицкий</w:t>
      </w:r>
      <w:proofErr w:type="spellEnd"/>
      <w:r w:rsidRPr="0019368C"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 w:rsidRPr="0019368C">
        <w:rPr>
          <w:rFonts w:eastAsia="Calibri" w:cs="Times New Roman"/>
          <w:bCs/>
          <w:sz w:val="28"/>
          <w:szCs w:val="28"/>
        </w:rPr>
        <w:t>Кваснюк</w:t>
      </w:r>
      <w:proofErr w:type="spellEnd"/>
      <w:r w:rsidRPr="0019368C">
        <w:rPr>
          <w:rFonts w:eastAsia="Calibri" w:cs="Times New Roman"/>
          <w:bCs/>
          <w:sz w:val="28"/>
          <w:szCs w:val="28"/>
        </w:rPr>
        <w:t xml:space="preserve"> А.А. Силовая 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19368C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19368C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19368C">
        <w:rPr>
          <w:rFonts w:eastAsia="Calibri" w:cs="Times New Roman"/>
          <w:bCs/>
          <w:sz w:val="28"/>
          <w:szCs w:val="28"/>
        </w:rPr>
        <w:t xml:space="preserve"> 632 с.</w:t>
      </w:r>
    </w:p>
    <w:p w:rsidR="006E7C02" w:rsidRPr="0019368C" w:rsidRDefault="006E7C02" w:rsidP="006E7C02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19368C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>
        <w:rPr>
          <w:rFonts w:eastAsia="Calibri" w:cs="Times New Roman"/>
          <w:sz w:val="28"/>
          <w:szCs w:val="28"/>
        </w:rPr>
        <w:t>Расчёт широтно-</w:t>
      </w:r>
      <w:r w:rsidRPr="0019368C">
        <w:rPr>
          <w:rFonts w:eastAsia="Calibri" w:cs="Times New Roman"/>
          <w:sz w:val="28"/>
          <w:szCs w:val="28"/>
        </w:rPr>
        <w:t xml:space="preserve">импульсного преобразователя напряжения. Методические указания к курсовой работе. </w:t>
      </w:r>
      <w:r>
        <w:rPr>
          <w:rFonts w:eastAsia="Calibri" w:cs="Times New Roman"/>
          <w:sz w:val="28"/>
          <w:szCs w:val="28"/>
        </w:rPr>
        <w:t>– С</w:t>
      </w:r>
      <w:r w:rsidRPr="0019368C">
        <w:rPr>
          <w:rFonts w:eastAsia="Calibri" w:cs="Times New Roman"/>
          <w:sz w:val="28"/>
          <w:szCs w:val="28"/>
        </w:rPr>
        <w:t>Пб, ПГУПС, 2004</w:t>
      </w:r>
      <w:r>
        <w:rPr>
          <w:rFonts w:eastAsia="Calibri" w:cs="Times New Roman"/>
          <w:sz w:val="28"/>
          <w:szCs w:val="28"/>
        </w:rPr>
        <w:t xml:space="preserve"> г.</w:t>
      </w:r>
      <w:r w:rsidRPr="0019368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–</w:t>
      </w:r>
      <w:r w:rsidRPr="0019368C">
        <w:rPr>
          <w:rFonts w:eastAsia="Calibri" w:cs="Times New Roman"/>
          <w:sz w:val="28"/>
          <w:szCs w:val="28"/>
        </w:rPr>
        <w:t xml:space="preserve"> 45</w:t>
      </w:r>
      <w:r>
        <w:rPr>
          <w:rFonts w:eastAsia="Calibri" w:cs="Times New Roman"/>
          <w:sz w:val="28"/>
          <w:szCs w:val="28"/>
        </w:rPr>
        <w:t xml:space="preserve"> </w:t>
      </w:r>
      <w:r w:rsidRPr="0019368C">
        <w:rPr>
          <w:rFonts w:eastAsia="Calibri" w:cs="Times New Roman"/>
          <w:sz w:val="28"/>
          <w:szCs w:val="28"/>
        </w:rPr>
        <w:t>с.</w:t>
      </w:r>
    </w:p>
    <w:p w:rsidR="006E7C02" w:rsidRPr="0019368C" w:rsidRDefault="006E7C02" w:rsidP="006E7C0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bCs/>
          <w:sz w:val="28"/>
          <w:szCs w:val="28"/>
          <w:lang w:eastAsia="ru-RU"/>
        </w:rPr>
        <w:t>ГОСТ 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утвержденными в июле 1980 г., апреле 1987 г., марте 1989 г., июле 1991 г. (ИУС 10-80, 7-87, 6-89, 10-91), Поправкой (ИУС 3-91). Сб. ГОСТов.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Pr="0019368C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2. ГОСТ 2.710-81. Единая система конструкторской документации. Обозначения буквенно-цифровые в электрических схемах. Сб. ГОСТов. -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3. 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 Сб. ГОСТов.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 xml:space="preserve"> М.: </w:t>
      </w:r>
      <w:proofErr w:type="spellStart"/>
      <w:r w:rsidRPr="0019368C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19368C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9368C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6E7C02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C02" w:rsidRDefault="006E7C02" w:rsidP="006E7C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9368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6E7C02" w:rsidP="006E7C02">
      <w:pPr>
        <w:pStyle w:val="31"/>
        <w:ind w:firstLine="709"/>
        <w:jc w:val="both"/>
        <w:rPr>
          <w:bCs/>
          <w:szCs w:val="28"/>
        </w:rPr>
      </w:pPr>
      <w:r w:rsidRPr="0019368C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101A3" w:rsidRPr="00C300C5" w:rsidRDefault="001101A3" w:rsidP="00C300C5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2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1101A3" w:rsidRPr="00D62B6B" w:rsidRDefault="001101A3" w:rsidP="00C300C5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101A3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01A3" w:rsidRPr="00D62B6B" w:rsidRDefault="001101A3" w:rsidP="001101A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101A3" w:rsidRPr="00D62B6B" w:rsidRDefault="001101A3" w:rsidP="001101A3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01A3" w:rsidRPr="00D62B6B" w:rsidRDefault="001101A3" w:rsidP="001101A3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</w:t>
      </w:r>
      <w:r w:rsidRPr="00D62B6B">
        <w:rPr>
          <w:bCs/>
          <w:sz w:val="28"/>
          <w:szCs w:val="28"/>
        </w:rPr>
        <w:lastRenderedPageBreak/>
        <w:t xml:space="preserve">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101A3" w:rsidRPr="00D62B6B" w:rsidRDefault="001101A3" w:rsidP="001101A3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104973" w:rsidRDefault="001101A3" w:rsidP="001101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F916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3C7C385" wp14:editId="71A4860D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-295910</wp:posOffset>
                  </wp:positionV>
                  <wp:extent cx="1543685" cy="816610"/>
                  <wp:effectExtent l="0" t="0" r="0" b="2540"/>
                  <wp:wrapNone/>
                  <wp:docPr id="2" name="Рисунок 2" descr="../../../../../Desktop/Изварин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Изварин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B43B05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D6146E" w:rsidRPr="00D6146E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зварин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1101A3" w:rsidP="00F916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="00D6146E"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F916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Pr="00984083" w:rsidRDefault="00800B2F" w:rsidP="00F916B6">
      <w:pPr>
        <w:spacing w:after="0" w:line="240" w:lineRule="auto"/>
        <w:rPr>
          <w:rFonts w:cs="Times New Roman"/>
          <w:sz w:val="28"/>
          <w:szCs w:val="28"/>
        </w:rPr>
      </w:pPr>
      <w:r w:rsidRPr="00984083">
        <w:rPr>
          <w:rFonts w:cs="Times New Roman"/>
          <w:sz w:val="28"/>
          <w:szCs w:val="28"/>
        </w:rPr>
        <w:t xml:space="preserve"> </w:t>
      </w:r>
    </w:p>
    <w:sectPr w:rsidR="00744617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51F14"/>
    <w:multiLevelType w:val="hybridMultilevel"/>
    <w:tmpl w:val="88A49922"/>
    <w:lvl w:ilvl="0" w:tplc="0562E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786"/>
        </w:tabs>
        <w:ind w:left="-28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DA2911"/>
    <w:multiLevelType w:val="hybridMultilevel"/>
    <w:tmpl w:val="8078F2F8"/>
    <w:lvl w:ilvl="0" w:tplc="DDE67AEE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1"/>
  </w:num>
  <w:num w:numId="4">
    <w:abstractNumId w:val="14"/>
  </w:num>
  <w:num w:numId="5">
    <w:abstractNumId w:val="36"/>
  </w:num>
  <w:num w:numId="6">
    <w:abstractNumId w:val="33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9"/>
  </w:num>
  <w:num w:numId="12">
    <w:abstractNumId w:val="37"/>
  </w:num>
  <w:num w:numId="13">
    <w:abstractNumId w:val="5"/>
  </w:num>
  <w:num w:numId="14">
    <w:abstractNumId w:val="16"/>
  </w:num>
  <w:num w:numId="15">
    <w:abstractNumId w:val="32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5"/>
  </w:num>
  <w:num w:numId="25">
    <w:abstractNumId w:val="11"/>
  </w:num>
  <w:num w:numId="26">
    <w:abstractNumId w:val="28"/>
  </w:num>
  <w:num w:numId="27">
    <w:abstractNumId w:val="10"/>
  </w:num>
  <w:num w:numId="28">
    <w:abstractNumId w:val="13"/>
  </w:num>
  <w:num w:numId="29">
    <w:abstractNumId w:val="38"/>
  </w:num>
  <w:num w:numId="30">
    <w:abstractNumId w:val="23"/>
  </w:num>
  <w:num w:numId="31">
    <w:abstractNumId w:val="34"/>
  </w:num>
  <w:num w:numId="32">
    <w:abstractNumId w:val="39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67246"/>
    <w:rsid w:val="00080B18"/>
    <w:rsid w:val="00086F85"/>
    <w:rsid w:val="0009544B"/>
    <w:rsid w:val="000A7323"/>
    <w:rsid w:val="000E1457"/>
    <w:rsid w:val="000F3C11"/>
    <w:rsid w:val="00104973"/>
    <w:rsid w:val="001101A3"/>
    <w:rsid w:val="001167CD"/>
    <w:rsid w:val="00117D1F"/>
    <w:rsid w:val="00125775"/>
    <w:rsid w:val="001364C1"/>
    <w:rsid w:val="00145133"/>
    <w:rsid w:val="001475B5"/>
    <w:rsid w:val="001679F7"/>
    <w:rsid w:val="00170CA4"/>
    <w:rsid w:val="00183468"/>
    <w:rsid w:val="001A7CF3"/>
    <w:rsid w:val="001B5538"/>
    <w:rsid w:val="001C1D75"/>
    <w:rsid w:val="001D372E"/>
    <w:rsid w:val="001E6C5D"/>
    <w:rsid w:val="00211293"/>
    <w:rsid w:val="00241B10"/>
    <w:rsid w:val="00291EE3"/>
    <w:rsid w:val="002E1C52"/>
    <w:rsid w:val="003866B4"/>
    <w:rsid w:val="00390812"/>
    <w:rsid w:val="003C2D14"/>
    <w:rsid w:val="003D5FF7"/>
    <w:rsid w:val="003E33FD"/>
    <w:rsid w:val="00410438"/>
    <w:rsid w:val="00423AA8"/>
    <w:rsid w:val="00424F85"/>
    <w:rsid w:val="00425571"/>
    <w:rsid w:val="00444472"/>
    <w:rsid w:val="00461115"/>
    <w:rsid w:val="00466B65"/>
    <w:rsid w:val="00480B69"/>
    <w:rsid w:val="00494FE4"/>
    <w:rsid w:val="004A5290"/>
    <w:rsid w:val="00522200"/>
    <w:rsid w:val="005418AD"/>
    <w:rsid w:val="00566189"/>
    <w:rsid w:val="00570E5A"/>
    <w:rsid w:val="00573090"/>
    <w:rsid w:val="00576794"/>
    <w:rsid w:val="005A3B44"/>
    <w:rsid w:val="005A4BC0"/>
    <w:rsid w:val="005A6812"/>
    <w:rsid w:val="005A7549"/>
    <w:rsid w:val="005B53A4"/>
    <w:rsid w:val="005F5AD2"/>
    <w:rsid w:val="0060673C"/>
    <w:rsid w:val="006838DF"/>
    <w:rsid w:val="006860D5"/>
    <w:rsid w:val="00694201"/>
    <w:rsid w:val="006B0F60"/>
    <w:rsid w:val="006E2F0C"/>
    <w:rsid w:val="006E7C02"/>
    <w:rsid w:val="00701943"/>
    <w:rsid w:val="00704DAD"/>
    <w:rsid w:val="00720988"/>
    <w:rsid w:val="0072755E"/>
    <w:rsid w:val="00733176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00B2F"/>
    <w:rsid w:val="008143F7"/>
    <w:rsid w:val="00837E35"/>
    <w:rsid w:val="00842273"/>
    <w:rsid w:val="0086796B"/>
    <w:rsid w:val="008A59A9"/>
    <w:rsid w:val="008B169B"/>
    <w:rsid w:val="008D0D84"/>
    <w:rsid w:val="008E57AB"/>
    <w:rsid w:val="00902DE9"/>
    <w:rsid w:val="00930B41"/>
    <w:rsid w:val="0096519D"/>
    <w:rsid w:val="0098191C"/>
    <w:rsid w:val="00984083"/>
    <w:rsid w:val="009B1E97"/>
    <w:rsid w:val="00A21F79"/>
    <w:rsid w:val="00A27C51"/>
    <w:rsid w:val="00A446D7"/>
    <w:rsid w:val="00AA1DA2"/>
    <w:rsid w:val="00AB2FC8"/>
    <w:rsid w:val="00AE4C77"/>
    <w:rsid w:val="00AE7C23"/>
    <w:rsid w:val="00B43B05"/>
    <w:rsid w:val="00B5658E"/>
    <w:rsid w:val="00B725EE"/>
    <w:rsid w:val="00B75B99"/>
    <w:rsid w:val="00B86A6D"/>
    <w:rsid w:val="00BC05B2"/>
    <w:rsid w:val="00BC52EE"/>
    <w:rsid w:val="00BF48B5"/>
    <w:rsid w:val="00C0142A"/>
    <w:rsid w:val="00C17102"/>
    <w:rsid w:val="00C300C5"/>
    <w:rsid w:val="00CA314D"/>
    <w:rsid w:val="00CD67C5"/>
    <w:rsid w:val="00CF39F8"/>
    <w:rsid w:val="00CF743B"/>
    <w:rsid w:val="00CF7F7B"/>
    <w:rsid w:val="00D13032"/>
    <w:rsid w:val="00D168CD"/>
    <w:rsid w:val="00D22DA4"/>
    <w:rsid w:val="00D252ED"/>
    <w:rsid w:val="00D601E3"/>
    <w:rsid w:val="00D6146E"/>
    <w:rsid w:val="00D733B9"/>
    <w:rsid w:val="00D80488"/>
    <w:rsid w:val="00D96C21"/>
    <w:rsid w:val="00D96E0F"/>
    <w:rsid w:val="00DC6F92"/>
    <w:rsid w:val="00DE7DDF"/>
    <w:rsid w:val="00DF574B"/>
    <w:rsid w:val="00E26F95"/>
    <w:rsid w:val="00E420CC"/>
    <w:rsid w:val="00E446B0"/>
    <w:rsid w:val="00E476D9"/>
    <w:rsid w:val="00E540B0"/>
    <w:rsid w:val="00E54C2C"/>
    <w:rsid w:val="00E55E7C"/>
    <w:rsid w:val="00E64427"/>
    <w:rsid w:val="00E7317D"/>
    <w:rsid w:val="00EA5EBB"/>
    <w:rsid w:val="00EC0895"/>
    <w:rsid w:val="00EC2C83"/>
    <w:rsid w:val="00EC6D5C"/>
    <w:rsid w:val="00F43814"/>
    <w:rsid w:val="00F87E24"/>
    <w:rsid w:val="00F916B6"/>
    <w:rsid w:val="00F93A36"/>
    <w:rsid w:val="00FA7BC5"/>
    <w:rsid w:val="00FC0C49"/>
    <w:rsid w:val="00FC403E"/>
    <w:rsid w:val="00FC5846"/>
    <w:rsid w:val="00FE20E1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863E"/>
  <w15:docId w15:val="{736DC872-0AF6-4CAE-80C5-ED86D9F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1">
    <w:name w:val="Body Text Indent 3"/>
    <w:basedOn w:val="a"/>
    <w:link w:val="32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E1C5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1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E73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644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64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17B1-FC25-4FC9-98D6-279880E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ПГУПС</cp:lastModifiedBy>
  <cp:revision>43</cp:revision>
  <cp:lastPrinted>2017-02-17T10:15:00Z</cp:lastPrinted>
  <dcterms:created xsi:type="dcterms:W3CDTF">2017-03-01T17:57:00Z</dcterms:created>
  <dcterms:modified xsi:type="dcterms:W3CDTF">2018-05-15T14:09:00Z</dcterms:modified>
</cp:coreProperties>
</file>