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 xml:space="preserve">Локомотивы и </w:t>
      </w:r>
      <w:proofErr w:type="gramStart"/>
      <w:r>
        <w:rPr>
          <w:sz w:val="28"/>
          <w:szCs w:val="28"/>
          <w:lang w:eastAsia="ru-RU"/>
        </w:rPr>
        <w:t>локомотивное</w:t>
      </w:r>
      <w:proofErr w:type="gramEnd"/>
      <w:r>
        <w:rPr>
          <w:sz w:val="28"/>
          <w:szCs w:val="28"/>
          <w:lang w:eastAsia="ru-RU"/>
        </w:rPr>
        <w:t xml:space="preserve"> хозяйство</w:t>
      </w:r>
      <w:r w:rsidRPr="00104973">
        <w:rPr>
          <w:sz w:val="28"/>
          <w:szCs w:val="28"/>
          <w:lang w:eastAsia="ru-RU"/>
        </w:rPr>
        <w:t>»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B969EA" w:rsidRPr="00104973" w:rsidRDefault="00B969EA" w:rsidP="00BD668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43A36">
        <w:rPr>
          <w:caps/>
          <w:sz w:val="28"/>
          <w:szCs w:val="28"/>
          <w:lang w:eastAsia="ru-RU"/>
        </w:rPr>
        <w:t>«</w:t>
      </w:r>
      <w:r>
        <w:rPr>
          <w:caps/>
          <w:sz w:val="28"/>
          <w:szCs w:val="28"/>
          <w:lang w:eastAsia="ru-RU"/>
        </w:rPr>
        <w:t>Подвижной состав железных дорог 2</w:t>
      </w:r>
      <w:r w:rsidRPr="00943A36">
        <w:rPr>
          <w:caps/>
          <w:sz w:val="28"/>
          <w:szCs w:val="28"/>
          <w:lang w:eastAsia="ru-RU"/>
        </w:rPr>
        <w:t>»</w:t>
      </w:r>
      <w:r w:rsidRPr="00104973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.Б.34</w:t>
      </w:r>
      <w:r w:rsidRPr="00104973">
        <w:rPr>
          <w:sz w:val="28"/>
          <w:szCs w:val="28"/>
          <w:lang w:eastAsia="ru-RU"/>
        </w:rPr>
        <w:t>)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23.05.03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Подвижной состав железных дорог»</w:t>
      </w:r>
      <w:r w:rsidRPr="00104973">
        <w:rPr>
          <w:i/>
          <w:szCs w:val="28"/>
          <w:highlight w:val="yellow"/>
          <w:lang w:eastAsia="ru-RU"/>
        </w:rPr>
        <w:t xml:space="preserve"> </w:t>
      </w:r>
    </w:p>
    <w:p w:rsidR="00B969EA" w:rsidRPr="00CD74A5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специализац</w:t>
      </w:r>
      <w:r>
        <w:rPr>
          <w:sz w:val="28"/>
          <w:szCs w:val="28"/>
          <w:lang w:eastAsia="ru-RU"/>
        </w:rPr>
        <w:t>иям</w:t>
      </w:r>
    </w:p>
    <w:p w:rsidR="00B969EA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Локомотивы</w:t>
      </w:r>
      <w:r w:rsidRPr="0010497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</w:t>
      </w:r>
    </w:p>
    <w:p w:rsidR="00B969EA" w:rsidRDefault="00B969EA" w:rsidP="00CD74A5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«Вагоны»,</w:t>
      </w:r>
    </w:p>
    <w:p w:rsidR="00B969EA" w:rsidRPr="00104973" w:rsidRDefault="00B969EA" w:rsidP="00CD74A5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«Технология производства и ремонта подвижного состава»,</w:t>
      </w:r>
    </w:p>
    <w:p w:rsidR="00B969EA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«Электрический транспорт железных дорог»,</w:t>
      </w:r>
    </w:p>
    <w:p w:rsidR="00B969EA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«Высокоскоростной наземный транспорт»</w:t>
      </w:r>
    </w:p>
    <w:p w:rsidR="00B969EA" w:rsidRPr="00104973" w:rsidRDefault="00B969EA" w:rsidP="00BD668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заочная</w:t>
      </w:r>
      <w:r>
        <w:rPr>
          <w:sz w:val="28"/>
          <w:szCs w:val="28"/>
          <w:lang w:eastAsia="ru-RU"/>
        </w:rPr>
        <w:t>, очно-заочная</w:t>
      </w:r>
    </w:p>
    <w:p w:rsidR="00B969EA" w:rsidRPr="00104973" w:rsidRDefault="00B969EA" w:rsidP="00BD668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B969EA" w:rsidRPr="00104973" w:rsidRDefault="00185DC8" w:rsidP="00BD668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2018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4B3025" w:rsidRPr="004B3025" w:rsidTr="00114A86">
        <w:tc>
          <w:tcPr>
            <w:tcW w:w="5070" w:type="dxa"/>
          </w:tcPr>
          <w:p w:rsidR="004B3025" w:rsidRPr="004B3025" w:rsidRDefault="004B3025" w:rsidP="00CF7F3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B3025" w:rsidRPr="004B3025" w:rsidRDefault="004B3025" w:rsidP="004B302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B3025" w:rsidRPr="004B3025" w:rsidRDefault="004B3025" w:rsidP="004B302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AB7D5B" w:rsidRDefault="00A405D9" w:rsidP="00185DC8">
      <w:pPr>
        <w:spacing w:after="0"/>
        <w:rPr>
          <w:i/>
          <w:sz w:val="28"/>
          <w:szCs w:val="28"/>
          <w:lang w:eastAsia="ru-RU"/>
        </w:rPr>
      </w:pPr>
      <w:r w:rsidRPr="00AD7717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64.25pt;height:589.5pt;visibility:visible;mso-wrap-style:square">
            <v:imagedata r:id="rId5" o:title=""/>
          </v:shape>
        </w:pict>
      </w:r>
    </w:p>
    <w:p w:rsidR="00AB7D5B" w:rsidRDefault="00AB7D5B" w:rsidP="00185DC8">
      <w:pPr>
        <w:spacing w:after="0"/>
        <w:rPr>
          <w:i/>
          <w:sz w:val="28"/>
          <w:szCs w:val="28"/>
          <w:lang w:eastAsia="ru-RU"/>
        </w:rPr>
      </w:pPr>
    </w:p>
    <w:p w:rsidR="00AB7D5B" w:rsidRDefault="00AB7D5B" w:rsidP="00185DC8">
      <w:pPr>
        <w:spacing w:after="0"/>
        <w:rPr>
          <w:i/>
          <w:sz w:val="28"/>
          <w:szCs w:val="28"/>
          <w:lang w:eastAsia="ru-RU"/>
        </w:rPr>
      </w:pPr>
    </w:p>
    <w:p w:rsidR="00502F99" w:rsidRDefault="00502F99" w:rsidP="00185DC8">
      <w:pPr>
        <w:spacing w:after="0"/>
        <w:rPr>
          <w:i/>
          <w:sz w:val="28"/>
          <w:szCs w:val="28"/>
          <w:lang w:eastAsia="ru-RU"/>
        </w:rPr>
      </w:pPr>
    </w:p>
    <w:p w:rsidR="00A405D9" w:rsidRDefault="00A405D9" w:rsidP="00185DC8">
      <w:pPr>
        <w:spacing w:after="0"/>
        <w:rPr>
          <w:i/>
          <w:sz w:val="28"/>
          <w:szCs w:val="28"/>
          <w:lang w:eastAsia="ru-RU"/>
        </w:rPr>
      </w:pPr>
    </w:p>
    <w:p w:rsidR="00A405D9" w:rsidRDefault="00A405D9" w:rsidP="00185DC8">
      <w:pPr>
        <w:spacing w:after="0"/>
        <w:rPr>
          <w:i/>
          <w:sz w:val="28"/>
          <w:szCs w:val="28"/>
          <w:lang w:eastAsia="ru-RU"/>
        </w:rPr>
      </w:pPr>
    </w:p>
    <w:p w:rsidR="00B969EA" w:rsidRDefault="00B969EA" w:rsidP="00185DC8">
      <w:pPr>
        <w:spacing w:after="0"/>
      </w:pPr>
      <w:bookmarkStart w:id="0" w:name="_GoBack"/>
      <w:bookmarkEnd w:id="0"/>
    </w:p>
    <w:p w:rsidR="00B969EA" w:rsidRPr="00104973" w:rsidRDefault="00B969EA" w:rsidP="00BD6683">
      <w:pPr>
        <w:spacing w:after="0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B969EA" w:rsidRPr="00104973" w:rsidRDefault="00B969EA" w:rsidP="00BD6683">
      <w:pPr>
        <w:tabs>
          <w:tab w:val="left" w:pos="0"/>
        </w:tabs>
        <w:spacing w:after="0"/>
        <w:contextualSpacing/>
        <w:jc w:val="both"/>
        <w:rPr>
          <w:sz w:val="28"/>
          <w:szCs w:val="28"/>
          <w:lang w:eastAsia="ru-RU"/>
        </w:rPr>
      </w:pPr>
    </w:p>
    <w:p w:rsidR="00B969EA" w:rsidRPr="00247578" w:rsidRDefault="00B969EA" w:rsidP="00BD6683">
      <w:pPr>
        <w:spacing w:after="0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sz w:val="28"/>
          <w:szCs w:val="28"/>
          <w:lang w:eastAsia="ru-RU"/>
        </w:rPr>
        <w:t>ВО</w:t>
      </w:r>
      <w:proofErr w:type="gramEnd"/>
      <w:r w:rsidRPr="00104973">
        <w:rPr>
          <w:sz w:val="28"/>
          <w:szCs w:val="28"/>
          <w:lang w:eastAsia="ru-RU"/>
        </w:rPr>
        <w:t xml:space="preserve">, </w:t>
      </w:r>
      <w:r w:rsidRPr="00247578">
        <w:rPr>
          <w:sz w:val="28"/>
          <w:szCs w:val="28"/>
          <w:lang w:eastAsia="ru-RU"/>
        </w:rPr>
        <w:t xml:space="preserve">утвержденным «17» октября </w:t>
      </w:r>
      <w:smartTag w:uri="urn:schemas-microsoft-com:office:smarttags" w:element="metricconverter">
        <w:smartTagPr>
          <w:attr w:name="ProductID" w:val="2016 г"/>
        </w:smartTagPr>
        <w:r w:rsidRPr="00247578">
          <w:rPr>
            <w:sz w:val="28"/>
            <w:szCs w:val="28"/>
            <w:lang w:eastAsia="ru-RU"/>
          </w:rPr>
          <w:t>2016 г</w:t>
        </w:r>
      </w:smartTag>
      <w:r w:rsidRPr="00247578">
        <w:rPr>
          <w:sz w:val="28"/>
          <w:szCs w:val="28"/>
          <w:lang w:eastAsia="ru-RU"/>
        </w:rPr>
        <w:t>., приказ № 1295 по специальности 23.05.03 «Подвижной состав железных дорог», по дисциплине «</w:t>
      </w:r>
      <w:r>
        <w:rPr>
          <w:sz w:val="28"/>
          <w:szCs w:val="28"/>
          <w:lang w:eastAsia="ru-RU"/>
        </w:rPr>
        <w:t>Подвижной состав железных дорог 2</w:t>
      </w:r>
      <w:r w:rsidRPr="00247578">
        <w:rPr>
          <w:sz w:val="28"/>
          <w:szCs w:val="28"/>
          <w:lang w:eastAsia="ru-RU"/>
        </w:rPr>
        <w:t>».</w:t>
      </w:r>
    </w:p>
    <w:p w:rsidR="00B969EA" w:rsidRPr="00A4786A" w:rsidRDefault="00B969EA" w:rsidP="00BD6683">
      <w:pPr>
        <w:spacing w:after="0"/>
        <w:ind w:firstLine="709"/>
        <w:jc w:val="both"/>
        <w:rPr>
          <w:sz w:val="32"/>
          <w:szCs w:val="28"/>
        </w:rPr>
      </w:pPr>
      <w:r w:rsidRPr="00A4786A">
        <w:rPr>
          <w:sz w:val="28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автономного тягового подвижного состава, </w:t>
      </w:r>
      <w:r w:rsidRPr="00A4786A">
        <w:rPr>
          <w:sz w:val="28"/>
          <w:szCs w:val="28"/>
        </w:rPr>
        <w:t xml:space="preserve">организации его эксплуатационной работы на железных дорогах,  техническом обслуживании и ремонте. </w:t>
      </w:r>
    </w:p>
    <w:p w:rsidR="00B969E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</w:t>
      </w:r>
      <w:r w:rsidRPr="000A2009">
        <w:rPr>
          <w:sz w:val="28"/>
          <w:szCs w:val="28"/>
        </w:rPr>
        <w:t>:</w:t>
      </w:r>
    </w:p>
    <w:p w:rsidR="00B969E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студентов с классификацией и конструкцией основных единиц подвижного состава</w:t>
      </w:r>
      <w:r w:rsidRPr="00BE63E4">
        <w:rPr>
          <w:sz w:val="28"/>
          <w:szCs w:val="28"/>
        </w:rPr>
        <w:t>;</w:t>
      </w:r>
    </w:p>
    <w:p w:rsidR="00B969E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студентами конструкции и принципа действия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агрегатов локомотивов;</w:t>
      </w:r>
    </w:p>
    <w:p w:rsidR="00B969E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организации работы локомотивного хозяйства в современных условиях.</w:t>
      </w:r>
    </w:p>
    <w:p w:rsidR="00185DC8" w:rsidRPr="00717817" w:rsidRDefault="00185DC8" w:rsidP="00BD6683">
      <w:pPr>
        <w:spacing w:after="0"/>
        <w:ind w:firstLine="709"/>
        <w:jc w:val="both"/>
        <w:rPr>
          <w:sz w:val="28"/>
          <w:szCs w:val="28"/>
        </w:rPr>
      </w:pPr>
    </w:p>
    <w:p w:rsidR="00B969EA" w:rsidRPr="004506B2" w:rsidRDefault="00B969EA" w:rsidP="00BD6683">
      <w:pPr>
        <w:tabs>
          <w:tab w:val="left" w:pos="851"/>
        </w:tabs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0A2009">
        <w:rPr>
          <w:b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  <w:proofErr w:type="gramEnd"/>
    </w:p>
    <w:p w:rsidR="00B969EA" w:rsidRPr="008C628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8C628A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>:</w:t>
      </w:r>
      <w:r w:rsidRPr="008C628A">
        <w:rPr>
          <w:sz w:val="28"/>
          <w:szCs w:val="28"/>
        </w:rPr>
        <w:t xml:space="preserve">  </w:t>
      </w:r>
    </w:p>
    <w:p w:rsidR="00B969EA" w:rsidRPr="008C628A" w:rsidRDefault="00B969EA" w:rsidP="00BD6683">
      <w:pPr>
        <w:spacing w:after="0"/>
        <w:ind w:firstLine="709"/>
        <w:jc w:val="both"/>
        <w:rPr>
          <w:sz w:val="28"/>
          <w:szCs w:val="28"/>
        </w:rPr>
      </w:pPr>
      <w:r w:rsidRPr="008C628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НАТЬ</w:t>
      </w:r>
      <w:r w:rsidRPr="008C628A">
        <w:rPr>
          <w:sz w:val="28"/>
          <w:szCs w:val="28"/>
        </w:rPr>
        <w:t>:</w:t>
      </w:r>
    </w:p>
    <w:p w:rsidR="00B969E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типы подвижного состава</w:t>
      </w:r>
      <w:r w:rsidRPr="00E637CA">
        <w:rPr>
          <w:sz w:val="28"/>
          <w:szCs w:val="28"/>
        </w:rPr>
        <w:t>;</w:t>
      </w:r>
      <w:r>
        <w:rPr>
          <w:sz w:val="28"/>
          <w:szCs w:val="28"/>
        </w:rPr>
        <w:t xml:space="preserve"> конструкции подвижного состава и его узлов</w:t>
      </w:r>
      <w:r w:rsidRPr="00E637CA">
        <w:rPr>
          <w:sz w:val="28"/>
          <w:szCs w:val="28"/>
        </w:rPr>
        <w:t>;</w:t>
      </w:r>
      <w:r>
        <w:rPr>
          <w:sz w:val="28"/>
          <w:szCs w:val="28"/>
        </w:rPr>
        <w:t xml:space="preserve"> основные технические характеристики подвижного состава и его узлов</w:t>
      </w:r>
      <w:r w:rsidRPr="00E637CA">
        <w:rPr>
          <w:sz w:val="28"/>
          <w:szCs w:val="28"/>
        </w:rPr>
        <w:t>;</w:t>
      </w:r>
    </w:p>
    <w:p w:rsidR="00B969EA" w:rsidRPr="00E637C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жизненный цикл локомотивов, вагонов и </w:t>
      </w:r>
      <w:proofErr w:type="gramStart"/>
      <w:r>
        <w:rPr>
          <w:sz w:val="28"/>
          <w:szCs w:val="28"/>
        </w:rPr>
        <w:t>электроподвижного</w:t>
      </w:r>
      <w:proofErr w:type="gramEnd"/>
      <w:r>
        <w:rPr>
          <w:sz w:val="28"/>
          <w:szCs w:val="28"/>
        </w:rPr>
        <w:t xml:space="preserve"> состава</w:t>
      </w:r>
      <w:r w:rsidRPr="00E637CA">
        <w:rPr>
          <w:sz w:val="28"/>
          <w:szCs w:val="28"/>
        </w:rPr>
        <w:t>;</w:t>
      </w:r>
      <w:r>
        <w:rPr>
          <w:sz w:val="28"/>
          <w:szCs w:val="28"/>
        </w:rPr>
        <w:t xml:space="preserve"> стратегии развития подвижного состава</w:t>
      </w:r>
      <w:r w:rsidRPr="00E637CA">
        <w:rPr>
          <w:sz w:val="28"/>
          <w:szCs w:val="28"/>
        </w:rPr>
        <w:t>;</w:t>
      </w:r>
    </w:p>
    <w:p w:rsidR="00B969EA" w:rsidRDefault="00B969EA" w:rsidP="00BD6683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  <w:r w:rsidRPr="008C628A">
        <w:rPr>
          <w:b/>
          <w:sz w:val="28"/>
          <w:szCs w:val="28"/>
        </w:rPr>
        <w:t>:</w:t>
      </w:r>
    </w:p>
    <w:p w:rsidR="00B969EA" w:rsidRPr="00E637CA" w:rsidRDefault="00B969EA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типы подвижного состава и его узлы</w:t>
      </w:r>
      <w:r w:rsidRPr="00E637CA">
        <w:rPr>
          <w:sz w:val="28"/>
          <w:szCs w:val="28"/>
        </w:rPr>
        <w:t>;</w:t>
      </w:r>
      <w:r>
        <w:rPr>
          <w:sz w:val="28"/>
          <w:szCs w:val="28"/>
        </w:rPr>
        <w:t xml:space="preserve"> определять неисправности элементов подвижного состава</w:t>
      </w:r>
      <w:r w:rsidRPr="00E637CA">
        <w:rPr>
          <w:sz w:val="28"/>
          <w:szCs w:val="28"/>
        </w:rPr>
        <w:t>;</w:t>
      </w:r>
      <w:r>
        <w:rPr>
          <w:sz w:val="28"/>
          <w:szCs w:val="28"/>
        </w:rPr>
        <w:t xml:space="preserve"> проводить анализ характеристик подвижного состава, их технико-экономических параметров</w:t>
      </w:r>
      <w:r w:rsidRPr="00E637CA">
        <w:rPr>
          <w:sz w:val="28"/>
          <w:szCs w:val="28"/>
        </w:rPr>
        <w:t>;</w:t>
      </w:r>
      <w:r>
        <w:rPr>
          <w:sz w:val="28"/>
          <w:szCs w:val="28"/>
        </w:rPr>
        <w:t xml:space="preserve"> определять требования к конструкции подвижного состава</w:t>
      </w:r>
      <w:r w:rsidRPr="00E637CA">
        <w:rPr>
          <w:sz w:val="28"/>
          <w:szCs w:val="28"/>
        </w:rPr>
        <w:t>;</w:t>
      </w:r>
      <w:r>
        <w:rPr>
          <w:sz w:val="28"/>
          <w:szCs w:val="28"/>
        </w:rPr>
        <w:t xml:space="preserve"> оценивать технико-экономические параметры и удельные показатели подвижного состава</w:t>
      </w:r>
      <w:r w:rsidRPr="00E637CA">
        <w:rPr>
          <w:sz w:val="28"/>
          <w:szCs w:val="28"/>
        </w:rPr>
        <w:t>;</w:t>
      </w:r>
    </w:p>
    <w:p w:rsidR="00B969EA" w:rsidRDefault="00B969EA" w:rsidP="00BD6683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</w:t>
      </w:r>
      <w:r w:rsidRPr="008C628A">
        <w:rPr>
          <w:b/>
          <w:sz w:val="28"/>
          <w:szCs w:val="28"/>
        </w:rPr>
        <w:t>:</w:t>
      </w:r>
    </w:p>
    <w:p w:rsidR="00B969EA" w:rsidRPr="00E637CA" w:rsidRDefault="00B969EA" w:rsidP="00BD6683">
      <w:pPr>
        <w:spacing w:after="0"/>
        <w:ind w:firstLine="709"/>
        <w:jc w:val="both"/>
        <w:rPr>
          <w:sz w:val="28"/>
          <w:szCs w:val="28"/>
        </w:rPr>
      </w:pPr>
      <w:r w:rsidRPr="00E637CA">
        <w:rPr>
          <w:sz w:val="28"/>
          <w:szCs w:val="28"/>
        </w:rPr>
        <w:t>- навыками разработки требований к конструкции подвижного состава, оценки технико-экономических параметров и удельных показателей подвижного состава; правилами технической эксплуатации железных дорог;</w:t>
      </w:r>
    </w:p>
    <w:p w:rsidR="00B969EA" w:rsidRPr="00A4786A" w:rsidRDefault="00B969EA" w:rsidP="00BD6683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Процесс изучения дисциплины направлен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0A2009">
        <w:rPr>
          <w:b/>
          <w:sz w:val="28"/>
          <w:szCs w:val="28"/>
        </w:rPr>
        <w:t>:</w:t>
      </w:r>
    </w:p>
    <w:p w:rsidR="00B969EA" w:rsidRPr="000A2009" w:rsidRDefault="00B969EA" w:rsidP="00BD6683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616BB">
        <w:rPr>
          <w:sz w:val="28"/>
          <w:szCs w:val="28"/>
        </w:rPr>
        <w:t>осознанием социальной значимости своей будущей профессии; обладать высокой мотивацией к выполнению профес</w:t>
      </w:r>
      <w:r>
        <w:rPr>
          <w:sz w:val="28"/>
          <w:szCs w:val="28"/>
        </w:rPr>
        <w:t>сиональной деятельности (ОК-8).</w:t>
      </w:r>
    </w:p>
    <w:p w:rsidR="00B969EA" w:rsidRPr="00943A36" w:rsidRDefault="00B969EA" w:rsidP="00703EE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sz w:val="28"/>
          <w:szCs w:val="28"/>
          <w:lang w:eastAsia="ru-RU"/>
        </w:rPr>
        <w:t xml:space="preserve">, </w:t>
      </w:r>
      <w:r w:rsidRPr="00943A36">
        <w:rPr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специалитета:</w:t>
      </w:r>
    </w:p>
    <w:p w:rsidR="00B969EA" w:rsidRPr="00605DB2" w:rsidRDefault="00B969EA" w:rsidP="00703EE7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605DB2">
        <w:rPr>
          <w:b/>
          <w:sz w:val="28"/>
          <w:szCs w:val="28"/>
          <w:lang w:eastAsia="ru-RU"/>
        </w:rPr>
        <w:t>производственно-технологическая деятельность</w:t>
      </w:r>
      <w:r w:rsidRPr="00605DB2">
        <w:rPr>
          <w:b/>
          <w:bCs/>
          <w:sz w:val="28"/>
          <w:szCs w:val="28"/>
          <w:lang w:eastAsia="ru-RU"/>
        </w:rPr>
        <w:t>:</w:t>
      </w:r>
    </w:p>
    <w:p w:rsidR="00B969EA" w:rsidRPr="00943A36" w:rsidRDefault="00B969EA" w:rsidP="00BD6683">
      <w:pPr>
        <w:pStyle w:val="12"/>
        <w:spacing w:after="0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</w:rPr>
        <w:t>-</w:t>
      </w:r>
      <w:r w:rsidRPr="00A4786A">
        <w:rPr>
          <w:sz w:val="28"/>
          <w:szCs w:val="28"/>
          <w:lang w:eastAsia="ru-RU"/>
        </w:rPr>
        <w:t xml:space="preserve"> </w:t>
      </w:r>
      <w:r w:rsidRPr="00943A36">
        <w:rPr>
          <w:sz w:val="28"/>
          <w:szCs w:val="28"/>
          <w:lang w:eastAsia="ru-RU"/>
        </w:rPr>
        <w:t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</w:t>
      </w:r>
      <w:proofErr w:type="gramEnd"/>
      <w:r w:rsidRPr="00943A36">
        <w:rPr>
          <w:sz w:val="28"/>
          <w:szCs w:val="28"/>
          <w:lang w:eastAsia="ru-RU"/>
        </w:rPr>
        <w:t xml:space="preserve">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(ПК-1);</w:t>
      </w:r>
    </w:p>
    <w:p w:rsidR="00B969EA" w:rsidRDefault="00B969EA" w:rsidP="00BD6683">
      <w:pPr>
        <w:pStyle w:val="12"/>
        <w:spacing w:after="0"/>
        <w:ind w:left="0"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943A36">
        <w:rPr>
          <w:sz w:val="28"/>
          <w:szCs w:val="28"/>
          <w:lang w:eastAsia="ru-RU"/>
        </w:rPr>
        <w:t>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 количества тормозов</w:t>
      </w:r>
      <w:proofErr w:type="gramEnd"/>
      <w:r w:rsidRPr="00943A36">
        <w:rPr>
          <w:sz w:val="28"/>
          <w:szCs w:val="28"/>
          <w:lang w:eastAsia="ru-RU"/>
        </w:rPr>
        <w:t>, расчетной силы нажатия, длины тормозного пути, готовностью проводить испытания подвижного состава и его узлов, осуществлять разбор и анализ состоян</w:t>
      </w:r>
      <w:r>
        <w:rPr>
          <w:sz w:val="28"/>
          <w:szCs w:val="28"/>
          <w:lang w:eastAsia="ru-RU"/>
        </w:rPr>
        <w:t>ия безопасности движения (ПК-2).</w:t>
      </w:r>
    </w:p>
    <w:p w:rsidR="00B969EA" w:rsidRPr="00104973" w:rsidRDefault="00B969EA" w:rsidP="004B3390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B969EA" w:rsidRDefault="00B969EA" w:rsidP="004B3025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</w:t>
      </w:r>
      <w:r w:rsidR="004B3025">
        <w:rPr>
          <w:sz w:val="28"/>
          <w:szCs w:val="28"/>
          <w:lang w:eastAsia="ru-RU"/>
        </w:rPr>
        <w:t>иплину, приведены в п. 2.2 ОПОП.</w:t>
      </w:r>
    </w:p>
    <w:p w:rsidR="00B969EA" w:rsidRPr="00943A36" w:rsidRDefault="00B969EA" w:rsidP="00BD6683">
      <w:pPr>
        <w:pStyle w:val="12"/>
        <w:spacing w:after="0"/>
        <w:ind w:left="0" w:firstLine="708"/>
        <w:jc w:val="both"/>
        <w:rPr>
          <w:sz w:val="28"/>
          <w:szCs w:val="28"/>
        </w:rPr>
      </w:pPr>
    </w:p>
    <w:p w:rsidR="00B969EA" w:rsidRDefault="00B969EA" w:rsidP="00BD6683">
      <w:pPr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основной образовательной </w:t>
      </w:r>
    </w:p>
    <w:p w:rsidR="00B969EA" w:rsidRPr="000A2009" w:rsidRDefault="00B969EA" w:rsidP="00BD6683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B969EA" w:rsidRDefault="00B969EA" w:rsidP="00BD6683">
      <w:pPr>
        <w:spacing w:after="0"/>
        <w:ind w:firstLine="360"/>
        <w:rPr>
          <w:sz w:val="28"/>
          <w:szCs w:val="28"/>
        </w:rPr>
      </w:pPr>
      <w:r w:rsidRPr="008C628A">
        <w:rPr>
          <w:sz w:val="28"/>
          <w:szCs w:val="28"/>
        </w:rPr>
        <w:t>Дисциплина «Подвижной состав железных дорог»</w:t>
      </w:r>
      <w:r w:rsidRPr="00CA7716">
        <w:rPr>
          <w:sz w:val="28"/>
          <w:szCs w:val="28"/>
        </w:rPr>
        <w:t xml:space="preserve"> </w:t>
      </w:r>
      <w:r w:rsidRPr="003A5B7F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.Б.34</w:t>
      </w:r>
      <w:r w:rsidRPr="003A5B7F">
        <w:rPr>
          <w:sz w:val="28"/>
          <w:szCs w:val="28"/>
        </w:rPr>
        <w:t>)</w:t>
      </w:r>
      <w:r w:rsidRPr="008C628A">
        <w:rPr>
          <w:sz w:val="28"/>
          <w:szCs w:val="28"/>
        </w:rPr>
        <w:t xml:space="preserve"> относится</w:t>
      </w:r>
      <w:r>
        <w:rPr>
          <w:sz w:val="28"/>
          <w:szCs w:val="28"/>
        </w:rPr>
        <w:t xml:space="preserve"> базовой части</w:t>
      </w:r>
      <w:r w:rsidRPr="008C628A">
        <w:rPr>
          <w:sz w:val="28"/>
          <w:szCs w:val="28"/>
        </w:rPr>
        <w:t xml:space="preserve"> профессиональ</w:t>
      </w:r>
      <w:r>
        <w:rPr>
          <w:sz w:val="28"/>
          <w:szCs w:val="28"/>
        </w:rPr>
        <w:t xml:space="preserve">ного цикла и является обязательной </w:t>
      </w:r>
      <w:r w:rsidRPr="008E3C5A">
        <w:rPr>
          <w:sz w:val="28"/>
          <w:szCs w:val="28"/>
        </w:rPr>
        <w:t xml:space="preserve">дисциплиной.   </w:t>
      </w:r>
    </w:p>
    <w:p w:rsidR="00B969EA" w:rsidRPr="00104973" w:rsidRDefault="00B969EA" w:rsidP="00BD668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B969EA" w:rsidRPr="00104973" w:rsidRDefault="00B969EA" w:rsidP="00BD6683">
      <w:pPr>
        <w:tabs>
          <w:tab w:val="left" w:pos="851"/>
        </w:tabs>
        <w:spacing w:after="0" w:line="240" w:lineRule="auto"/>
        <w:ind w:firstLine="851"/>
        <w:jc w:val="center"/>
        <w:rPr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очной формы обучения</w:t>
      </w:r>
      <w:r>
        <w:rPr>
          <w:sz w:val="28"/>
          <w:szCs w:val="28"/>
          <w:lang w:eastAsia="ru-RU"/>
        </w:rPr>
        <w:t xml:space="preserve"> (все специализации)</w:t>
      </w:r>
      <w:r w:rsidRPr="00104973">
        <w:rPr>
          <w:sz w:val="28"/>
          <w:szCs w:val="28"/>
          <w:lang w:eastAsia="ru-RU"/>
        </w:rPr>
        <w:t>:</w:t>
      </w:r>
    </w:p>
    <w:p w:rsidR="00B969EA" w:rsidRPr="00104973" w:rsidRDefault="00B969EA" w:rsidP="00BD668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755"/>
      </w:tblGrid>
      <w:tr w:rsidR="00B969EA" w:rsidRPr="00AC2463" w:rsidTr="00BD6683">
        <w:trPr>
          <w:jc w:val="center"/>
        </w:trPr>
        <w:tc>
          <w:tcPr>
            <w:tcW w:w="5353" w:type="dxa"/>
            <w:vMerge w:val="restart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969EA" w:rsidRPr="00AC2463" w:rsidTr="00BD6683">
        <w:trPr>
          <w:jc w:val="center"/>
        </w:trPr>
        <w:tc>
          <w:tcPr>
            <w:tcW w:w="5353" w:type="dxa"/>
            <w:vMerge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969EA" w:rsidRPr="00AC2463" w:rsidTr="00BD668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Контактная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(по видам учебных занятий)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B969EA" w:rsidRPr="00104973" w:rsidRDefault="00B969EA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B969EA" w:rsidRPr="00104973" w:rsidRDefault="00B969EA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B969EA" w:rsidRPr="00104973" w:rsidRDefault="00B969EA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B969EA" w:rsidRPr="00104973" w:rsidRDefault="007D71E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7D71E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D71E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5" w:type="dxa"/>
            <w:vAlign w:val="center"/>
          </w:tcPr>
          <w:p w:rsidR="00B969EA" w:rsidRPr="00104973" w:rsidRDefault="007D71E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7D71E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D71E4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969EA" w:rsidRPr="00AC2463" w:rsidTr="00BD668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(СРС) (всего)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7D71E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7D71E4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969EA" w:rsidRPr="00AC2463" w:rsidTr="00BD668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B969EA" w:rsidRPr="00104973" w:rsidRDefault="007D71E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55" w:type="dxa"/>
            <w:vAlign w:val="center"/>
          </w:tcPr>
          <w:p w:rsidR="00B969EA" w:rsidRPr="00104973" w:rsidRDefault="007D71E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969EA" w:rsidRPr="00AC2463" w:rsidTr="00BD668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Э, КР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Э, КР</w:t>
            </w:r>
          </w:p>
        </w:tc>
      </w:tr>
      <w:tr w:rsidR="00B969EA" w:rsidRPr="00AC2463" w:rsidTr="00BD668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BD668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216/6</w:t>
            </w:r>
          </w:p>
        </w:tc>
      </w:tr>
    </w:tbl>
    <w:p w:rsidR="00B969EA" w:rsidRPr="00104973" w:rsidRDefault="00B969EA" w:rsidP="00BD668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B969EA" w:rsidRPr="00104973" w:rsidRDefault="00B969EA" w:rsidP="00BD668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заочной формы обучения (специализации «Локомотивы», Вагоны», «Электрический транспорт железных дорог»):</w:t>
      </w:r>
    </w:p>
    <w:p w:rsidR="00B969EA" w:rsidRPr="00104973" w:rsidRDefault="00B969EA" w:rsidP="00BD668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755"/>
      </w:tblGrid>
      <w:tr w:rsidR="00B969EA" w:rsidRPr="00AC2463" w:rsidTr="009648D3">
        <w:trPr>
          <w:jc w:val="center"/>
        </w:trPr>
        <w:tc>
          <w:tcPr>
            <w:tcW w:w="5353" w:type="dxa"/>
            <w:vMerge w:val="restart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B969EA" w:rsidRPr="00AC2463" w:rsidTr="009648D3">
        <w:trPr>
          <w:jc w:val="center"/>
        </w:trPr>
        <w:tc>
          <w:tcPr>
            <w:tcW w:w="5353" w:type="dxa"/>
            <w:vMerge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969EA" w:rsidRPr="00AC2463" w:rsidTr="009648D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Контактная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(по видам учебных занятий)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B969EA" w:rsidRPr="00104973" w:rsidRDefault="00B969EA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B969EA" w:rsidRPr="00104973" w:rsidRDefault="00B969EA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B969EA" w:rsidRPr="00104973" w:rsidRDefault="00B969EA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B969EA" w:rsidRPr="00AC2463" w:rsidTr="009648D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(СРС) (всего)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</w:t>
            </w:r>
          </w:p>
        </w:tc>
      </w:tr>
      <w:tr w:rsidR="00B969EA" w:rsidRPr="00AC2463" w:rsidTr="009648D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969EA" w:rsidRPr="00AC2463" w:rsidTr="009648D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Э, КР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Э, КР</w:t>
            </w:r>
          </w:p>
        </w:tc>
      </w:tr>
      <w:tr w:rsidR="00B969EA" w:rsidRPr="00AC2463" w:rsidTr="009648D3">
        <w:trPr>
          <w:jc w:val="center"/>
        </w:trPr>
        <w:tc>
          <w:tcPr>
            <w:tcW w:w="5353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1755" w:type="dxa"/>
            <w:vAlign w:val="center"/>
          </w:tcPr>
          <w:p w:rsidR="00B969EA" w:rsidRPr="00104973" w:rsidRDefault="00B969EA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216/6</w:t>
            </w:r>
          </w:p>
        </w:tc>
      </w:tr>
    </w:tbl>
    <w:p w:rsidR="00B969EA" w:rsidRDefault="00B969EA" w:rsidP="00BD6683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</w:p>
    <w:p w:rsidR="00B969EA" w:rsidRDefault="00B969EA" w:rsidP="00BD6683">
      <w:pPr>
        <w:tabs>
          <w:tab w:val="left" w:pos="851"/>
        </w:tabs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C53D4D">
        <w:rPr>
          <w:i/>
          <w:sz w:val="28"/>
          <w:szCs w:val="28"/>
          <w:lang w:eastAsia="ru-RU"/>
        </w:rPr>
        <w:lastRenderedPageBreak/>
        <w:t>Примечания: «Форма контроля знаний» – экзамен (Э), зачет (З), зачет с оценкой (</w:t>
      </w:r>
      <w:proofErr w:type="gramStart"/>
      <w:r w:rsidRPr="00C53D4D">
        <w:rPr>
          <w:i/>
          <w:sz w:val="28"/>
          <w:szCs w:val="28"/>
          <w:lang w:eastAsia="ru-RU"/>
        </w:rPr>
        <w:t>З</w:t>
      </w:r>
      <w:proofErr w:type="gramEnd"/>
      <w:r w:rsidRPr="00C53D4D">
        <w:rPr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AB7D5B" w:rsidRPr="00104973" w:rsidRDefault="00AB7D5B" w:rsidP="00BD6683">
      <w:pPr>
        <w:tabs>
          <w:tab w:val="left" w:pos="851"/>
        </w:tabs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</w:p>
    <w:p w:rsidR="00B969EA" w:rsidRPr="00104973" w:rsidRDefault="00B969EA" w:rsidP="00BD668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B969EA" w:rsidRPr="00104973" w:rsidRDefault="00B969EA" w:rsidP="00BD668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p w:rsidR="00B969EA" w:rsidRPr="00104973" w:rsidRDefault="00B969EA" w:rsidP="00BD668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172"/>
        <w:gridCol w:w="5777"/>
      </w:tblGrid>
      <w:tr w:rsidR="00B969EA" w:rsidRPr="00AC2463" w:rsidTr="009648D3">
        <w:tc>
          <w:tcPr>
            <w:tcW w:w="622" w:type="dxa"/>
            <w:vAlign w:val="center"/>
          </w:tcPr>
          <w:p w:rsidR="00B969EA" w:rsidRPr="00B756AA" w:rsidRDefault="00B969EA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756AA">
              <w:rPr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756AA">
              <w:rPr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B756AA">
              <w:rPr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72" w:type="dxa"/>
            <w:vAlign w:val="center"/>
          </w:tcPr>
          <w:p w:rsidR="00B969EA" w:rsidRPr="00B756AA" w:rsidRDefault="00B969EA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756AA">
              <w:rPr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B969EA" w:rsidRPr="00B756AA" w:rsidRDefault="00B969EA" w:rsidP="009648D3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B756AA">
              <w:rPr>
                <w:b/>
                <w:sz w:val="26"/>
                <w:szCs w:val="26"/>
                <w:lang w:eastAsia="ru-RU"/>
              </w:rPr>
              <w:t>Содержание раздела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1</w:t>
            </w:r>
          </w:p>
        </w:tc>
        <w:tc>
          <w:tcPr>
            <w:tcW w:w="3172" w:type="dxa"/>
          </w:tcPr>
          <w:p w:rsidR="00B969EA" w:rsidRPr="00AC2463" w:rsidRDefault="00B969EA" w:rsidP="007B13E3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Введение. История развития локомотивостроения. Автономная тяга.</w:t>
            </w:r>
          </w:p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77" w:type="dxa"/>
          </w:tcPr>
          <w:p w:rsidR="00B969EA" w:rsidRPr="00AC2463" w:rsidRDefault="00B969EA" w:rsidP="007B13E3">
            <w:pPr>
              <w:rPr>
                <w:snapToGrid w:val="0"/>
                <w:szCs w:val="24"/>
              </w:rPr>
            </w:pPr>
            <w:r w:rsidRPr="00AC2463">
              <w:rPr>
                <w:szCs w:val="24"/>
              </w:rPr>
              <w:t xml:space="preserve">История развития паровозостроения в Российской Империи и СССР. Общая конструкция паровоза. Конструкция экипажной части паровоза. </w:t>
            </w:r>
            <w:proofErr w:type="gramStart"/>
            <w:r w:rsidRPr="00AC2463">
              <w:rPr>
                <w:szCs w:val="24"/>
              </w:rPr>
              <w:t>История создания тепловозной тяги в России.</w:t>
            </w:r>
            <w:proofErr w:type="gramEnd"/>
            <w:r w:rsidRPr="00AC2463">
              <w:rPr>
                <w:szCs w:val="24"/>
              </w:rPr>
              <w:t xml:space="preserve"> Тепловозы конструкции Ю.В.Ломоносова и Я.М.Гаккеля. История их создания. История двигателестроения в России и </w:t>
            </w:r>
            <w:proofErr w:type="spellStart"/>
            <w:r w:rsidRPr="00AC2463">
              <w:rPr>
                <w:szCs w:val="24"/>
              </w:rPr>
              <w:t>зарубежом</w:t>
            </w:r>
            <w:proofErr w:type="spellEnd"/>
            <w:r w:rsidRPr="00AC2463">
              <w:rPr>
                <w:szCs w:val="24"/>
              </w:rPr>
              <w:t xml:space="preserve">. Автономные локомотивы: тепловозы и </w:t>
            </w:r>
            <w:proofErr w:type="spellStart"/>
            <w:r w:rsidRPr="00AC2463">
              <w:rPr>
                <w:szCs w:val="24"/>
              </w:rPr>
              <w:t>газотурбовозы</w:t>
            </w:r>
            <w:proofErr w:type="spellEnd"/>
            <w:r w:rsidRPr="00AC2463">
              <w:rPr>
                <w:szCs w:val="24"/>
              </w:rPr>
              <w:t>. Тепловозы: конструкция и принцип работы.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2</w:t>
            </w:r>
          </w:p>
        </w:tc>
        <w:tc>
          <w:tcPr>
            <w:tcW w:w="3172" w:type="dxa"/>
          </w:tcPr>
          <w:p w:rsidR="00B969EA" w:rsidRPr="00AC2463" w:rsidRDefault="00B969EA" w:rsidP="007B13E3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Двигатель внутреннего сгорания. Общие понятия. Конструкция и принцип действия. Серии дизелей. Основные узлы и элементы тепловозного дизеля.</w:t>
            </w:r>
          </w:p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77" w:type="dxa"/>
          </w:tcPr>
          <w:p w:rsidR="00B969EA" w:rsidRPr="00AC2463" w:rsidRDefault="00B969EA" w:rsidP="007B13E3">
            <w:pPr>
              <w:rPr>
                <w:szCs w:val="24"/>
              </w:rPr>
            </w:pPr>
            <w:r w:rsidRPr="00AC2463">
              <w:rPr>
                <w:szCs w:val="24"/>
              </w:rPr>
              <w:t>Двигатель дизеля. Конструкция, основные определения, принцип работы. Классификация тепловозных дизелей. Дву</w:t>
            </w:r>
            <w:proofErr w:type="gramStart"/>
            <w:r w:rsidRPr="00AC2463">
              <w:rPr>
                <w:szCs w:val="24"/>
              </w:rPr>
              <w:t>х-</w:t>
            </w:r>
            <w:proofErr w:type="gramEnd"/>
            <w:r w:rsidRPr="00AC2463">
              <w:rPr>
                <w:szCs w:val="24"/>
              </w:rPr>
              <w:t xml:space="preserve"> и </w:t>
            </w:r>
            <w:proofErr w:type="spellStart"/>
            <w:r w:rsidRPr="00AC2463">
              <w:rPr>
                <w:szCs w:val="24"/>
              </w:rPr>
              <w:t>четырех-тактные</w:t>
            </w:r>
            <w:proofErr w:type="spellEnd"/>
            <w:r w:rsidRPr="00AC2463">
              <w:rPr>
                <w:szCs w:val="24"/>
              </w:rPr>
              <w:t xml:space="preserve"> двигатели внутреннего сгорания. Диаграммы тепловозных дизелей. Характеристика и виды топлива. Процессы горения. Состав выхлопа тепловозного дизеля. Поршень и поршневые кольца Коленчатый вал дизеля. Кривошипно-шатунный механизм.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3</w:t>
            </w:r>
          </w:p>
        </w:tc>
        <w:tc>
          <w:tcPr>
            <w:tcW w:w="3172" w:type="dxa"/>
          </w:tcPr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Системы дизелей.</w:t>
            </w:r>
          </w:p>
        </w:tc>
        <w:tc>
          <w:tcPr>
            <w:tcW w:w="5777" w:type="dxa"/>
          </w:tcPr>
          <w:p w:rsidR="00B969EA" w:rsidRPr="00AC2463" w:rsidRDefault="00B969EA" w:rsidP="00440811">
            <w:pPr>
              <w:spacing w:after="0"/>
              <w:jc w:val="both"/>
              <w:rPr>
                <w:szCs w:val="24"/>
              </w:rPr>
            </w:pPr>
            <w:r w:rsidRPr="00AC2463">
              <w:rPr>
                <w:szCs w:val="24"/>
              </w:rPr>
              <w:t>Топливная система дизеля. Топливная аппаратура высокого давления тепловозного дизеля. Топливная аппаратура низкого давления. Регулятор частоты вращения дизеля.  Водяная система дизеля. Назначение и конструкция. Масляная система дизеля. Назначение и конструкция. Газотурбинный наддув. Назначение, виды систем наддува и конструкция основных узлов. Газораспределительный механизм дизеля.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4</w:t>
            </w:r>
          </w:p>
        </w:tc>
        <w:tc>
          <w:tcPr>
            <w:tcW w:w="3172" w:type="dxa"/>
          </w:tcPr>
          <w:p w:rsidR="00B969EA" w:rsidRPr="00AC2463" w:rsidRDefault="00B969EA" w:rsidP="00D06AEF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 xml:space="preserve">Виды передач мощности. Электрическая, механическая, гидравлическая. </w:t>
            </w:r>
          </w:p>
        </w:tc>
        <w:tc>
          <w:tcPr>
            <w:tcW w:w="5777" w:type="dxa"/>
          </w:tcPr>
          <w:p w:rsidR="00B969EA" w:rsidRPr="00AC2463" w:rsidRDefault="00B969EA" w:rsidP="00D06AEF">
            <w:pPr>
              <w:spacing w:after="0"/>
              <w:jc w:val="both"/>
              <w:rPr>
                <w:szCs w:val="24"/>
              </w:rPr>
            </w:pPr>
            <w:r w:rsidRPr="00AC2463">
              <w:rPr>
                <w:szCs w:val="24"/>
              </w:rPr>
              <w:t>Назначение передачи. Описание ее работы. Особенности каждого из видов передачи, ее области применения. Передачи  мощности тепловозов: механическая, гидростатическая, гидродинамическая.</w:t>
            </w:r>
          </w:p>
          <w:p w:rsidR="00B969EA" w:rsidRPr="00AC2463" w:rsidRDefault="00B969EA" w:rsidP="00D06AEF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 xml:space="preserve">Назначение и принцип работы электрической передачи мощности. Электрические передачи тепловозов. </w:t>
            </w:r>
            <w:r w:rsidRPr="00AC2463">
              <w:t>Схемы выпрямления переменного тока.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5</w:t>
            </w:r>
          </w:p>
        </w:tc>
        <w:tc>
          <w:tcPr>
            <w:tcW w:w="3172" w:type="dxa"/>
          </w:tcPr>
          <w:p w:rsidR="00B969EA" w:rsidRPr="00AC2463" w:rsidRDefault="00B969EA" w:rsidP="00440811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 xml:space="preserve">Электрические машины </w:t>
            </w:r>
            <w:r w:rsidRPr="00AC2463">
              <w:rPr>
                <w:szCs w:val="24"/>
              </w:rPr>
              <w:lastRenderedPageBreak/>
              <w:t xml:space="preserve">локомотивов. Тяговый генератор, тяговые электродвигатели постоянного и переменного тока. </w:t>
            </w:r>
          </w:p>
        </w:tc>
        <w:tc>
          <w:tcPr>
            <w:tcW w:w="5777" w:type="dxa"/>
          </w:tcPr>
          <w:p w:rsidR="00B969EA" w:rsidRPr="00AC2463" w:rsidRDefault="00B969EA" w:rsidP="00CC197F">
            <w:pPr>
              <w:spacing w:after="0"/>
              <w:jc w:val="both"/>
              <w:rPr>
                <w:szCs w:val="24"/>
              </w:rPr>
            </w:pPr>
            <w:r w:rsidRPr="00AC2463">
              <w:rPr>
                <w:szCs w:val="24"/>
              </w:rPr>
              <w:lastRenderedPageBreak/>
              <w:t xml:space="preserve">Электрические машины тепловозов: тяговый </w:t>
            </w:r>
            <w:r w:rsidRPr="00AC2463">
              <w:rPr>
                <w:szCs w:val="24"/>
              </w:rPr>
              <w:lastRenderedPageBreak/>
              <w:t xml:space="preserve">генератор и тяговые двигатели. Тяговый электродвигатель постоянного тока тепловоза. Способы возбуждения. Назначение главных и добавочных полюсов. Виды обмоток тягового электродвигателя. Классы изоляции </w:t>
            </w:r>
            <w:proofErr w:type="gramStart"/>
            <w:r w:rsidRPr="00AC2463">
              <w:rPr>
                <w:szCs w:val="24"/>
              </w:rPr>
              <w:t>электрических</w:t>
            </w:r>
            <w:proofErr w:type="gramEnd"/>
            <w:r w:rsidRPr="00AC2463">
              <w:rPr>
                <w:szCs w:val="24"/>
              </w:rPr>
              <w:t xml:space="preserve"> машин. Электрические машины переменного тока: тяговый электродвигатель и тяговый генератор тепловоза.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172" w:type="dxa"/>
          </w:tcPr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Экипажная часть подвижного состава. Конструкция кузовов и рам локомотивов и вагонов. Ходовые части подвижного состава. Рессорное подвешивание. Ударно-тяговые устройства.</w:t>
            </w:r>
          </w:p>
        </w:tc>
        <w:tc>
          <w:tcPr>
            <w:tcW w:w="5777" w:type="dxa"/>
          </w:tcPr>
          <w:p w:rsidR="00B969EA" w:rsidRPr="00AC2463" w:rsidRDefault="00B969EA" w:rsidP="002226E4">
            <w:pPr>
              <w:jc w:val="both"/>
              <w:rPr>
                <w:szCs w:val="24"/>
              </w:rPr>
            </w:pPr>
            <w:proofErr w:type="gramStart"/>
            <w:r w:rsidRPr="00AC2463">
              <w:rPr>
                <w:szCs w:val="24"/>
              </w:rPr>
              <w:t>Экипажная</w:t>
            </w:r>
            <w:proofErr w:type="gramEnd"/>
            <w:r w:rsidRPr="00AC2463">
              <w:rPr>
                <w:szCs w:val="24"/>
              </w:rPr>
              <w:t xml:space="preserve"> часть тепловоза. Основные узлы. Конструкция кузова и рамы. Расположение оборудование на раме. Ходовые части тепловоза. Колесные пары. Неисправности колесных пар в эксплуатации. Буксовый узел: конструкция, принцип работы, виды. Конструкция подшипника скольжения. Конструкция роликового подшипника.  </w:t>
            </w:r>
            <w:r w:rsidRPr="00AC2463">
              <w:rPr>
                <w:bCs/>
                <w:szCs w:val="24"/>
              </w:rPr>
              <w:t xml:space="preserve">Тяговый редуктор. Ударно-тяговые приборы. Виды </w:t>
            </w:r>
            <w:proofErr w:type="spellStart"/>
            <w:r w:rsidRPr="00AC2463">
              <w:rPr>
                <w:bCs/>
                <w:szCs w:val="24"/>
              </w:rPr>
              <w:t>автосцепных</w:t>
            </w:r>
            <w:proofErr w:type="spellEnd"/>
            <w:r w:rsidRPr="00AC2463">
              <w:rPr>
                <w:bCs/>
                <w:szCs w:val="24"/>
              </w:rPr>
              <w:t xml:space="preserve"> устройств. </w:t>
            </w:r>
            <w:proofErr w:type="spellStart"/>
            <w:r w:rsidRPr="00AC2463">
              <w:rPr>
                <w:bCs/>
                <w:szCs w:val="24"/>
              </w:rPr>
              <w:t>Автосцепное</w:t>
            </w:r>
            <w:proofErr w:type="spellEnd"/>
            <w:r w:rsidRPr="00AC2463">
              <w:rPr>
                <w:bCs/>
                <w:szCs w:val="24"/>
              </w:rPr>
              <w:t xml:space="preserve"> устройство СА-3. Конструкции и виды тележек тепловоза.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7</w:t>
            </w:r>
          </w:p>
        </w:tc>
        <w:tc>
          <w:tcPr>
            <w:tcW w:w="3172" w:type="dxa"/>
          </w:tcPr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Аккумуляторные батареи подвижного состава. Принцип действия, виды, конструкция.</w:t>
            </w:r>
          </w:p>
        </w:tc>
        <w:tc>
          <w:tcPr>
            <w:tcW w:w="5777" w:type="dxa"/>
          </w:tcPr>
          <w:p w:rsidR="00B969EA" w:rsidRPr="00AC2463" w:rsidRDefault="00B969EA" w:rsidP="00B33BD0">
            <w:pPr>
              <w:jc w:val="both"/>
              <w:rPr>
                <w:szCs w:val="24"/>
              </w:rPr>
            </w:pPr>
            <w:r w:rsidRPr="00AC2463">
              <w:rPr>
                <w:bCs/>
                <w:szCs w:val="24"/>
              </w:rPr>
              <w:t>Аккумуляторная батарея.</w:t>
            </w:r>
            <w:r w:rsidRPr="00AC2463">
              <w:rPr>
                <w:b/>
                <w:bCs/>
                <w:szCs w:val="24"/>
              </w:rPr>
              <w:t xml:space="preserve"> </w:t>
            </w:r>
            <w:r w:rsidRPr="00AC2463">
              <w:rPr>
                <w:bCs/>
                <w:szCs w:val="24"/>
              </w:rPr>
              <w:t>Назначение и принцип действия. Виды аккумуляторных батарей для подвижного состава.</w:t>
            </w:r>
            <w:r w:rsidRPr="00AC2463">
              <w:rPr>
                <w:b/>
                <w:szCs w:val="24"/>
              </w:rPr>
              <w:t xml:space="preserve"> </w:t>
            </w:r>
            <w:r w:rsidRPr="00AC2463">
              <w:rPr>
                <w:szCs w:val="24"/>
              </w:rPr>
              <w:t xml:space="preserve">Конструкция щелочных и кислотных батарей. Достоинства и недостатки. </w:t>
            </w:r>
            <w:proofErr w:type="gramStart"/>
            <w:r w:rsidRPr="00AC2463">
              <w:rPr>
                <w:szCs w:val="24"/>
              </w:rPr>
              <w:t>Химический</w:t>
            </w:r>
            <w:proofErr w:type="gramEnd"/>
            <w:r w:rsidRPr="00AC2463">
              <w:rPr>
                <w:szCs w:val="24"/>
              </w:rPr>
              <w:t xml:space="preserve"> состав и приготовление электролита. Обслуживание. Способы зарядки аккумуляторных батарей.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8</w:t>
            </w:r>
          </w:p>
        </w:tc>
        <w:tc>
          <w:tcPr>
            <w:tcW w:w="3172" w:type="dxa"/>
          </w:tcPr>
          <w:p w:rsidR="00B969EA" w:rsidRPr="00AC2463" w:rsidRDefault="00B969EA" w:rsidP="009648D3">
            <w:pPr>
              <w:spacing w:after="0" w:line="240" w:lineRule="auto"/>
              <w:jc w:val="both"/>
              <w:rPr>
                <w:szCs w:val="24"/>
              </w:rPr>
            </w:pPr>
            <w:r w:rsidRPr="00AC2463">
              <w:t>Электрическая цепь. Контакторы.</w:t>
            </w:r>
          </w:p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77" w:type="dxa"/>
          </w:tcPr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Электрические аппараты тепловоза. Электропневматические контакторы.</w:t>
            </w:r>
          </w:p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Электромагнитные контакторы.</w:t>
            </w:r>
            <w:r w:rsidRPr="009648D3">
              <w:rPr>
                <w:bCs/>
                <w:iCs/>
                <w:szCs w:val="24"/>
              </w:rPr>
              <w:t xml:space="preserve"> Способы гашения электрической дуги в контакторах.</w:t>
            </w:r>
          </w:p>
        </w:tc>
      </w:tr>
      <w:tr w:rsidR="00B969EA" w:rsidRPr="00AC2463" w:rsidTr="007B13E3">
        <w:tc>
          <w:tcPr>
            <w:tcW w:w="622" w:type="dxa"/>
            <w:vAlign w:val="center"/>
          </w:tcPr>
          <w:p w:rsidR="00B969EA" w:rsidRPr="00AC2463" w:rsidRDefault="00B969EA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2463">
              <w:rPr>
                <w:sz w:val="26"/>
                <w:szCs w:val="26"/>
              </w:rPr>
              <w:t>9</w:t>
            </w:r>
          </w:p>
        </w:tc>
        <w:tc>
          <w:tcPr>
            <w:tcW w:w="3172" w:type="dxa"/>
          </w:tcPr>
          <w:p w:rsidR="00B969EA" w:rsidRPr="00AC2463" w:rsidRDefault="00B969EA" w:rsidP="007B13E3">
            <w:pPr>
              <w:spacing w:after="0" w:line="240" w:lineRule="auto"/>
              <w:rPr>
                <w:szCs w:val="24"/>
              </w:rPr>
            </w:pPr>
            <w:r w:rsidRPr="00AC2463">
              <w:t>Система ремонта подвижного состава. Локомотивные и вагонные депо. Отделения и выполняемые работы. Экипировка подвижного состава. Воздействие на окружающую среду.</w:t>
            </w:r>
          </w:p>
        </w:tc>
        <w:tc>
          <w:tcPr>
            <w:tcW w:w="5777" w:type="dxa"/>
          </w:tcPr>
          <w:p w:rsidR="00B969EA" w:rsidRPr="00AC2463" w:rsidRDefault="00B969EA" w:rsidP="009648D3">
            <w:pPr>
              <w:rPr>
                <w:szCs w:val="24"/>
              </w:rPr>
            </w:pPr>
            <w:r w:rsidRPr="00AC2463">
              <w:rPr>
                <w:sz w:val="22"/>
              </w:rPr>
              <w:t>Основы эксплуатации и ремонта локомотивов. Система ремонта по пробегу, планов</w:t>
            </w:r>
            <w:proofErr w:type="gramStart"/>
            <w:r w:rsidRPr="00AC2463">
              <w:rPr>
                <w:sz w:val="22"/>
              </w:rPr>
              <w:t>о-</w:t>
            </w:r>
            <w:proofErr w:type="gramEnd"/>
            <w:r w:rsidRPr="00AC2463">
              <w:rPr>
                <w:sz w:val="22"/>
              </w:rPr>
              <w:t xml:space="preserve"> предупредительный, по состоянию. Депо - назначение, структура, возможные варианты. Цеха депо, их назначение и обустройство. Тяговые территории </w:t>
            </w:r>
            <w:proofErr w:type="gramStart"/>
            <w:r w:rsidRPr="00AC2463">
              <w:rPr>
                <w:sz w:val="22"/>
              </w:rPr>
              <w:t>локомотивных</w:t>
            </w:r>
            <w:proofErr w:type="gramEnd"/>
            <w:r w:rsidRPr="00AC2463">
              <w:rPr>
                <w:sz w:val="22"/>
              </w:rPr>
              <w:t xml:space="preserve"> депо. Ремонтные заводы. Оборудование, назначение, объем работы. </w:t>
            </w:r>
            <w:r w:rsidRPr="00AC2463">
              <w:rPr>
                <w:bCs/>
                <w:sz w:val="22"/>
              </w:rPr>
              <w:t xml:space="preserve">Локомотивное депо по ремонту тепловозов, </w:t>
            </w:r>
            <w:proofErr w:type="gramStart"/>
            <w:r w:rsidRPr="00AC2463">
              <w:rPr>
                <w:bCs/>
                <w:sz w:val="22"/>
              </w:rPr>
              <w:t>дизель-поездов</w:t>
            </w:r>
            <w:proofErr w:type="gramEnd"/>
            <w:r w:rsidRPr="00AC2463">
              <w:rPr>
                <w:bCs/>
                <w:sz w:val="22"/>
              </w:rPr>
              <w:t xml:space="preserve"> и др. Экипировка тепловозов: топливо, вода, смазка, песок. </w:t>
            </w:r>
            <w:r w:rsidRPr="00AC2463">
              <w:rPr>
                <w:sz w:val="22"/>
              </w:rPr>
              <w:t>Воздействие локомотивного хозяйства на окружающую среду. Экологические мероприятия.</w:t>
            </w:r>
          </w:p>
        </w:tc>
      </w:tr>
    </w:tbl>
    <w:p w:rsidR="00B969EA" w:rsidRDefault="00B969EA" w:rsidP="00703EE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AB7D5B" w:rsidRDefault="00AB7D5B" w:rsidP="00703EE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AB7D5B" w:rsidRDefault="00AB7D5B" w:rsidP="00703EE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AB7D5B" w:rsidRDefault="00AB7D5B" w:rsidP="00703EE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AB7D5B" w:rsidRDefault="00AB7D5B" w:rsidP="00703EE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AB7D5B" w:rsidRDefault="00AB7D5B" w:rsidP="00703EE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969EA" w:rsidRPr="00104973" w:rsidRDefault="00B969EA" w:rsidP="009648D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B969EA" w:rsidRPr="00104973" w:rsidRDefault="00B969EA" w:rsidP="009648D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очной формы обучения</w:t>
      </w:r>
      <w:r>
        <w:rPr>
          <w:sz w:val="28"/>
          <w:szCs w:val="28"/>
          <w:lang w:eastAsia="ru-RU"/>
        </w:rPr>
        <w:t xml:space="preserve"> (все специализации)</w:t>
      </w:r>
      <w:r w:rsidRPr="00104973">
        <w:rPr>
          <w:sz w:val="28"/>
          <w:szCs w:val="28"/>
          <w:lang w:eastAsia="ru-RU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B969EA" w:rsidRPr="00AC2463" w:rsidTr="009648D3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B969EA" w:rsidRPr="00104973" w:rsidRDefault="00B969EA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B969EA" w:rsidRPr="00AC2463" w:rsidRDefault="00B969EA" w:rsidP="00703EE7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Введение. История развития локомотивостроения. Автономная тяга.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7A05A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B969EA" w:rsidRPr="00AC2463" w:rsidRDefault="00B969EA" w:rsidP="00703EE7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Двигатель внутреннего сгорания. Общие понятия. Конструкция и принцип действия. Серии дизелей. Основные узлы и элементы тепловозного дизеля.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Системы дизелей.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7D71E4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B969EA" w:rsidRPr="00AC2463" w:rsidRDefault="00B969EA" w:rsidP="00D06AEF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 xml:space="preserve">Виды передач мощности. Электрическая, механическая, гидравлическая. 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 xml:space="preserve">Электрические машины локомотивов. Тяговый генератор, тяговые электродвигатели постоянного и переменного тока. 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7D71E4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Экипажная часть подвижного состава. Конструкция кузовов и рам локомотивов и вагонов. Ходовые части подвижного состава. Рессорное подвешивание. Ударно-тяговые устройства.</w:t>
            </w:r>
          </w:p>
        </w:tc>
        <w:tc>
          <w:tcPr>
            <w:tcW w:w="992" w:type="dxa"/>
            <w:vAlign w:val="center"/>
          </w:tcPr>
          <w:p w:rsidR="00B969EA" w:rsidRPr="00104973" w:rsidRDefault="007D71E4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Аккумуляторные батареи подвижного состава. Принцип действия, виды, конструкция.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</w:tcPr>
          <w:p w:rsidR="00B969EA" w:rsidRPr="00AC2463" w:rsidRDefault="00B969EA" w:rsidP="00703EE7">
            <w:pPr>
              <w:spacing w:after="0" w:line="240" w:lineRule="auto"/>
              <w:jc w:val="both"/>
              <w:rPr>
                <w:szCs w:val="24"/>
              </w:rPr>
            </w:pPr>
            <w:r w:rsidRPr="00AC2463">
              <w:t>Электрическая цепь. Контакторы.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t>Система ремонта подвижного состава. Локомотивные и вагонные депо. Отделения и выполняемые работы. Экипировка подвижного состава. Воздействие на окружающую среду.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75780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D71E4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969EA" w:rsidRPr="00AC2463" w:rsidTr="009648D3">
        <w:trPr>
          <w:jc w:val="center"/>
        </w:trPr>
        <w:tc>
          <w:tcPr>
            <w:tcW w:w="5524" w:type="dxa"/>
            <w:gridSpan w:val="2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D71E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D71E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7D71E4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B969EA" w:rsidRDefault="00B969EA" w:rsidP="004B3025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969EA" w:rsidRDefault="00B969EA" w:rsidP="009648D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заочной формы обучения</w:t>
      </w:r>
      <w:r>
        <w:rPr>
          <w:sz w:val="28"/>
          <w:szCs w:val="28"/>
          <w:lang w:eastAsia="ru-RU"/>
        </w:rPr>
        <w:t xml:space="preserve"> (специализации «Локомотивы», «Вагоны», «Электрический транспорт железных дорог»)</w:t>
      </w:r>
      <w:r w:rsidRPr="00104973">
        <w:rPr>
          <w:sz w:val="28"/>
          <w:szCs w:val="28"/>
          <w:lang w:eastAsia="ru-RU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B969EA" w:rsidRPr="00AC2463" w:rsidTr="009648D3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B969EA" w:rsidRPr="00104973" w:rsidRDefault="00B969EA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B969EA" w:rsidRPr="00AC2463" w:rsidRDefault="00B969EA" w:rsidP="00407B92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Введение. История развития локомотивостроения. Автономная тяга.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B969EA" w:rsidRPr="00AC2463" w:rsidRDefault="00B969EA" w:rsidP="00407B92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Двигатель внутреннего сгорания. Общие понятия. Конструкция и принцип действия. Серии дизелей. Основные узлы и элементы тепловозного дизеля.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Системы дизелей.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B969EA" w:rsidRPr="00AC2463" w:rsidRDefault="00B969EA" w:rsidP="00D06AEF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 xml:space="preserve">Виды передач мощности. Электрическая, механическая, гидравлическая. 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D06A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 xml:space="preserve">Электрические машины локомотивов. Тяговый генератор, тяговые </w:t>
            </w:r>
            <w:r w:rsidRPr="00AC2463">
              <w:rPr>
                <w:szCs w:val="24"/>
              </w:rPr>
              <w:lastRenderedPageBreak/>
              <w:t xml:space="preserve">электродвигатели постоянного и переменного тока. 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Экипажная часть подвижного состава. Конструкция кузовов и рам локомотивов и вагонов. Ходовые части подвижного состава. Рессорное подвешивание. Ударно-тяговые устройства.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Аккумуляторные батареи подвижного состава. Принцип действия, виды, конструкция.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jc w:val="both"/>
              <w:rPr>
                <w:szCs w:val="24"/>
              </w:rPr>
            </w:pPr>
            <w:r w:rsidRPr="00AC2463">
              <w:t>Электрическая цепь. Контакторы.</w:t>
            </w:r>
          </w:p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B969EA" w:rsidRPr="00AC2463" w:rsidTr="00CD74A5">
        <w:trPr>
          <w:jc w:val="center"/>
        </w:trPr>
        <w:tc>
          <w:tcPr>
            <w:tcW w:w="628" w:type="dxa"/>
            <w:vAlign w:val="center"/>
          </w:tcPr>
          <w:p w:rsidR="00B969EA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t>Система ремонта подвижного состава. Локомотивные и вагонные депо. Отделения и выполняемые работы. Экипировка подвижного состава. Воздействие на окружающую среду.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969EA" w:rsidRPr="00AC2463" w:rsidTr="009648D3">
        <w:trPr>
          <w:jc w:val="center"/>
        </w:trPr>
        <w:tc>
          <w:tcPr>
            <w:tcW w:w="5524" w:type="dxa"/>
            <w:gridSpan w:val="2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B969EA" w:rsidRPr="00104973" w:rsidRDefault="00B969EA" w:rsidP="009648D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</w:t>
            </w:r>
          </w:p>
        </w:tc>
      </w:tr>
    </w:tbl>
    <w:p w:rsidR="00B969EA" w:rsidRDefault="00B969EA" w:rsidP="00AB7D5B">
      <w:pPr>
        <w:rPr>
          <w:b/>
          <w:bCs/>
          <w:sz w:val="28"/>
          <w:szCs w:val="28"/>
        </w:rPr>
      </w:pPr>
    </w:p>
    <w:p w:rsidR="00B969EA" w:rsidRDefault="00B969EA" w:rsidP="00B76F57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4680"/>
      </w:tblGrid>
      <w:tr w:rsidR="00B969EA" w:rsidRPr="00AC2463" w:rsidTr="00CD74A5">
        <w:trPr>
          <w:trHeight w:val="420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  <w:rPr>
                <w:b/>
              </w:rPr>
            </w:pPr>
          </w:p>
          <w:p w:rsidR="00B969EA" w:rsidRPr="00AC2463" w:rsidRDefault="00B969EA" w:rsidP="00CD74A5">
            <w:pPr>
              <w:jc w:val="center"/>
              <w:rPr>
                <w:b/>
              </w:rPr>
            </w:pPr>
            <w:r w:rsidRPr="00AC2463">
              <w:rPr>
                <w:b/>
              </w:rPr>
              <w:t>№</w:t>
            </w:r>
          </w:p>
        </w:tc>
        <w:tc>
          <w:tcPr>
            <w:tcW w:w="4140" w:type="dxa"/>
          </w:tcPr>
          <w:p w:rsidR="00B969EA" w:rsidRPr="00AC2463" w:rsidRDefault="00B969EA" w:rsidP="00CD74A5">
            <w:pPr>
              <w:jc w:val="center"/>
              <w:rPr>
                <w:b/>
              </w:rPr>
            </w:pPr>
          </w:p>
          <w:p w:rsidR="00B969EA" w:rsidRPr="00AC2463" w:rsidRDefault="00B969EA" w:rsidP="00CD74A5">
            <w:pPr>
              <w:jc w:val="center"/>
              <w:rPr>
                <w:b/>
              </w:rPr>
            </w:pPr>
            <w:r w:rsidRPr="00AC2463">
              <w:rPr>
                <w:b/>
              </w:rPr>
              <w:t xml:space="preserve">Наименование раздела </w:t>
            </w:r>
          </w:p>
          <w:p w:rsidR="00B969EA" w:rsidRPr="00AC2463" w:rsidRDefault="00B969EA" w:rsidP="00CD74A5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B969EA" w:rsidRPr="00AC2463" w:rsidRDefault="00B969EA" w:rsidP="00CD74A5">
            <w:pPr>
              <w:jc w:val="center"/>
              <w:rPr>
                <w:b/>
              </w:rPr>
            </w:pPr>
          </w:p>
          <w:p w:rsidR="00B969EA" w:rsidRPr="00AC2463" w:rsidRDefault="00B969EA" w:rsidP="00CD74A5">
            <w:pPr>
              <w:jc w:val="center"/>
              <w:rPr>
                <w:b/>
              </w:rPr>
            </w:pPr>
            <w:r w:rsidRPr="00AC2463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B969EA" w:rsidRPr="00AC2463" w:rsidTr="00CD74A5">
        <w:trPr>
          <w:trHeight w:val="28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1</w:t>
            </w:r>
          </w:p>
        </w:tc>
        <w:tc>
          <w:tcPr>
            <w:tcW w:w="4140" w:type="dxa"/>
          </w:tcPr>
          <w:p w:rsidR="00B969EA" w:rsidRPr="00AC2463" w:rsidRDefault="00B969EA" w:rsidP="00407B92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Введение. История развития локомотивостроения. Автономная тяга.</w:t>
            </w:r>
          </w:p>
        </w:tc>
        <w:tc>
          <w:tcPr>
            <w:tcW w:w="4680" w:type="dxa"/>
            <w:vMerge w:val="restart"/>
          </w:tcPr>
          <w:p w:rsidR="00AB7D5B" w:rsidRDefault="00AB7D5B" w:rsidP="00407B92">
            <w:pPr>
              <w:spacing w:after="0" w:line="240" w:lineRule="auto"/>
              <w:jc w:val="both"/>
              <w:rPr>
                <w:szCs w:val="24"/>
              </w:rPr>
            </w:pPr>
          </w:p>
          <w:p w:rsidR="00AB7D5B" w:rsidRPr="00AB7D5B" w:rsidRDefault="00AB7D5B" w:rsidP="00407B92">
            <w:pPr>
              <w:spacing w:after="0" w:line="240" w:lineRule="auto"/>
              <w:jc w:val="both"/>
              <w:rPr>
                <w:color w:val="111111"/>
                <w:szCs w:val="24"/>
              </w:rPr>
            </w:pPr>
            <w:r w:rsidRPr="00AB7D5B">
              <w:rPr>
                <w:bCs/>
                <w:szCs w:val="24"/>
              </w:rPr>
              <w:t xml:space="preserve">1. </w:t>
            </w:r>
            <w:r w:rsidRPr="00AB7D5B">
              <w:rPr>
                <w:color w:val="111111"/>
                <w:szCs w:val="24"/>
              </w:rPr>
              <w:t>Заболотный, Н.Г. Устройство и ремонт тепловозов. Управление и техническое обслуживание тепловозов. [Электронный ресурс] — Электрон</w:t>
            </w:r>
            <w:proofErr w:type="gramStart"/>
            <w:r w:rsidRPr="00AB7D5B">
              <w:rPr>
                <w:color w:val="111111"/>
                <w:szCs w:val="24"/>
              </w:rPr>
              <w:t>.</w:t>
            </w:r>
            <w:proofErr w:type="gramEnd"/>
            <w:r w:rsidRPr="00AB7D5B">
              <w:rPr>
                <w:color w:val="111111"/>
                <w:szCs w:val="24"/>
              </w:rPr>
              <w:t xml:space="preserve"> </w:t>
            </w:r>
            <w:proofErr w:type="gramStart"/>
            <w:r w:rsidRPr="00AB7D5B">
              <w:rPr>
                <w:color w:val="111111"/>
                <w:szCs w:val="24"/>
              </w:rPr>
              <w:t>д</w:t>
            </w:r>
            <w:proofErr w:type="gramEnd"/>
            <w:r w:rsidRPr="00AB7D5B">
              <w:rPr>
                <w:color w:val="111111"/>
                <w:szCs w:val="24"/>
              </w:rPr>
              <w:t>ан. — М.</w:t>
            </w:r>
            <w:proofErr w:type="gramStart"/>
            <w:r w:rsidRPr="00AB7D5B">
              <w:rPr>
                <w:color w:val="111111"/>
                <w:szCs w:val="24"/>
              </w:rPr>
              <w:t xml:space="preserve"> :</w:t>
            </w:r>
            <w:proofErr w:type="gramEnd"/>
            <w:r w:rsidRPr="00AB7D5B">
              <w:rPr>
                <w:color w:val="111111"/>
                <w:szCs w:val="24"/>
              </w:rPr>
              <w:t xml:space="preserve"> УМЦ ЖДТ, 2007. — 478 с.</w:t>
            </w:r>
          </w:p>
          <w:p w:rsidR="00AB7D5B" w:rsidRDefault="00AB7D5B" w:rsidP="00AB7D5B">
            <w:pPr>
              <w:jc w:val="both"/>
              <w:rPr>
                <w:snapToGrid w:val="0"/>
                <w:szCs w:val="24"/>
              </w:rPr>
            </w:pPr>
            <w:r w:rsidRPr="00AB7D5B">
              <w:rPr>
                <w:color w:val="111111"/>
                <w:szCs w:val="24"/>
              </w:rPr>
              <w:t>2. Грищенко, А.В. Электрическое оборудование тепловозов. [Электронный ресурс] / А.В. Грищенко, В.В. Грачев, Г.Е. Соколо</w:t>
            </w:r>
            <w:r>
              <w:rPr>
                <w:color w:val="111111"/>
                <w:szCs w:val="24"/>
              </w:rPr>
              <w:t>в. — Электрон</w:t>
            </w:r>
            <w:proofErr w:type="gramStart"/>
            <w:r>
              <w:rPr>
                <w:color w:val="111111"/>
                <w:szCs w:val="24"/>
              </w:rPr>
              <w:t>.</w:t>
            </w:r>
            <w:proofErr w:type="gramEnd"/>
            <w:r>
              <w:rPr>
                <w:color w:val="111111"/>
                <w:szCs w:val="24"/>
              </w:rPr>
              <w:t xml:space="preserve"> </w:t>
            </w:r>
            <w:proofErr w:type="gramStart"/>
            <w:r>
              <w:rPr>
                <w:color w:val="111111"/>
                <w:szCs w:val="24"/>
              </w:rPr>
              <w:t>д</w:t>
            </w:r>
            <w:proofErr w:type="gramEnd"/>
            <w:r>
              <w:rPr>
                <w:color w:val="111111"/>
                <w:szCs w:val="24"/>
              </w:rPr>
              <w:t>ан. — М.</w:t>
            </w:r>
            <w:proofErr w:type="gramStart"/>
            <w:r>
              <w:rPr>
                <w:color w:val="111111"/>
                <w:szCs w:val="24"/>
              </w:rPr>
              <w:t xml:space="preserve"> :</w:t>
            </w:r>
            <w:proofErr w:type="gramEnd"/>
            <w:r>
              <w:rPr>
                <w:color w:val="111111"/>
                <w:szCs w:val="24"/>
              </w:rPr>
              <w:t xml:space="preserve"> УМЦ Ж</w:t>
            </w:r>
            <w:r w:rsidRPr="00AB7D5B">
              <w:rPr>
                <w:color w:val="111111"/>
                <w:szCs w:val="24"/>
              </w:rPr>
              <w:t>ДТ, 2005. — 54 с.</w:t>
            </w:r>
            <w:r w:rsidRPr="00AB7D5B">
              <w:rPr>
                <w:rFonts w:ascii="roboto-regular" w:hAnsi="roboto-regular"/>
                <w:color w:val="111111"/>
                <w:szCs w:val="24"/>
              </w:rPr>
              <w:t xml:space="preserve"> </w:t>
            </w:r>
          </w:p>
          <w:p w:rsidR="00B969EA" w:rsidRPr="00AB7D5B" w:rsidRDefault="00AB7D5B" w:rsidP="00AB7D5B">
            <w:pPr>
              <w:jc w:val="both"/>
              <w:rPr>
                <w:snapToGrid w:val="0"/>
                <w:szCs w:val="24"/>
              </w:rPr>
            </w:pPr>
            <w:r>
              <w:rPr>
                <w:szCs w:val="24"/>
              </w:rPr>
              <w:t>3</w:t>
            </w:r>
            <w:r w:rsidR="00B969EA" w:rsidRPr="00AC2463">
              <w:rPr>
                <w:szCs w:val="24"/>
              </w:rPr>
              <w:t>. Грищенко М.А. Основы локомотивного хозяйства. Учебное пособие. -</w:t>
            </w:r>
            <w:r w:rsidR="00B969EA" w:rsidRPr="00AC2463">
              <w:rPr>
                <w:bCs/>
                <w:szCs w:val="24"/>
              </w:rPr>
              <w:t xml:space="preserve"> СПб.: Издательство ПГУПС, 2009. – 40 </w:t>
            </w:r>
            <w:proofErr w:type="gramStart"/>
            <w:r w:rsidR="00B969EA" w:rsidRPr="00AC2463">
              <w:rPr>
                <w:bCs/>
                <w:szCs w:val="24"/>
              </w:rPr>
              <w:t>с</w:t>
            </w:r>
            <w:proofErr w:type="gramEnd"/>
            <w:r w:rsidR="00B969EA" w:rsidRPr="00AC2463">
              <w:rPr>
                <w:bCs/>
                <w:szCs w:val="24"/>
              </w:rPr>
              <w:t>.</w:t>
            </w:r>
          </w:p>
          <w:p w:rsidR="00B969EA" w:rsidRPr="00AC2463" w:rsidRDefault="00AB7D5B" w:rsidP="0079093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B969EA" w:rsidRPr="00AC2463">
              <w:rPr>
                <w:bCs/>
                <w:szCs w:val="24"/>
              </w:rPr>
              <w:t xml:space="preserve">. Фролов А.В., </w:t>
            </w:r>
            <w:proofErr w:type="spellStart"/>
            <w:r w:rsidR="00B969EA" w:rsidRPr="00AC2463">
              <w:rPr>
                <w:bCs/>
                <w:szCs w:val="24"/>
              </w:rPr>
              <w:t>Шрайбер</w:t>
            </w:r>
            <w:proofErr w:type="spellEnd"/>
            <w:r w:rsidR="00B969EA" w:rsidRPr="00AC2463">
              <w:rPr>
                <w:bCs/>
                <w:szCs w:val="24"/>
              </w:rPr>
              <w:t xml:space="preserve"> М.А. Электрические машины локомотивов. Учебное пособие. – СПб.: Издательство ПГУПС, 2011. – 40 </w:t>
            </w:r>
            <w:proofErr w:type="gramStart"/>
            <w:r w:rsidR="00B969EA" w:rsidRPr="00AC2463">
              <w:rPr>
                <w:bCs/>
                <w:szCs w:val="24"/>
              </w:rPr>
              <w:t>с</w:t>
            </w:r>
            <w:proofErr w:type="gramEnd"/>
            <w:r w:rsidR="00B969EA" w:rsidRPr="00AC2463">
              <w:rPr>
                <w:bCs/>
                <w:szCs w:val="24"/>
              </w:rPr>
              <w:t>.</w:t>
            </w:r>
          </w:p>
          <w:p w:rsidR="00B969EA" w:rsidRPr="00AC2463" w:rsidRDefault="00B969EA" w:rsidP="00790938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  <w:p w:rsidR="00B969EA" w:rsidRPr="00AC2463" w:rsidRDefault="00AB7D5B" w:rsidP="0079093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5</w:t>
            </w:r>
            <w:r w:rsidR="00B969EA" w:rsidRPr="00AC2463">
              <w:rPr>
                <w:color w:val="000000"/>
                <w:szCs w:val="24"/>
              </w:rPr>
              <w:t>.</w:t>
            </w:r>
            <w:r w:rsidR="00B969EA" w:rsidRPr="00AC24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969EA" w:rsidRPr="00AC2463">
              <w:rPr>
                <w:bCs/>
                <w:szCs w:val="28"/>
              </w:rPr>
              <w:t>Дробинский</w:t>
            </w:r>
            <w:proofErr w:type="spellEnd"/>
            <w:r w:rsidR="00B969EA" w:rsidRPr="00AC2463">
              <w:rPr>
                <w:bCs/>
                <w:szCs w:val="28"/>
              </w:rPr>
              <w:t xml:space="preserve"> В.А., Егунов П.М. Как устроен и работает тепловоз. – М.: Транспорт, 1980.</w:t>
            </w:r>
          </w:p>
          <w:p w:rsidR="00B969EA" w:rsidRPr="00AC2463" w:rsidRDefault="00B969EA" w:rsidP="00CD74A5">
            <w:pPr>
              <w:jc w:val="center"/>
            </w:pPr>
          </w:p>
        </w:tc>
      </w:tr>
      <w:tr w:rsidR="00B969EA" w:rsidRPr="00AC2463" w:rsidTr="00CD74A5">
        <w:trPr>
          <w:trHeight w:val="34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2</w:t>
            </w:r>
          </w:p>
        </w:tc>
        <w:tc>
          <w:tcPr>
            <w:tcW w:w="4140" w:type="dxa"/>
          </w:tcPr>
          <w:p w:rsidR="00B969EA" w:rsidRPr="00AC2463" w:rsidRDefault="00B969EA" w:rsidP="00407B92">
            <w:pPr>
              <w:spacing w:after="0"/>
              <w:rPr>
                <w:szCs w:val="24"/>
              </w:rPr>
            </w:pPr>
            <w:r w:rsidRPr="00AC2463">
              <w:rPr>
                <w:szCs w:val="24"/>
              </w:rPr>
              <w:t>Двигатель внутреннего сгорания. Общие понятия. Конструкция и принцип действия. Серии дизелей. Основные узлы и элементы тепловозного дизеля.</w:t>
            </w:r>
          </w:p>
        </w:tc>
        <w:tc>
          <w:tcPr>
            <w:tcW w:w="4680" w:type="dxa"/>
            <w:vMerge/>
          </w:tcPr>
          <w:p w:rsidR="00B969EA" w:rsidRPr="00AC2463" w:rsidRDefault="00B969EA" w:rsidP="00CD74A5">
            <w:pPr>
              <w:jc w:val="center"/>
            </w:pPr>
          </w:p>
        </w:tc>
      </w:tr>
      <w:tr w:rsidR="00B969EA" w:rsidRPr="00AC2463" w:rsidTr="00CD74A5">
        <w:trPr>
          <w:trHeight w:val="34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3</w:t>
            </w:r>
          </w:p>
        </w:tc>
        <w:tc>
          <w:tcPr>
            <w:tcW w:w="4140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Системы дизелей.</w:t>
            </w:r>
          </w:p>
        </w:tc>
        <w:tc>
          <w:tcPr>
            <w:tcW w:w="4680" w:type="dxa"/>
            <w:vMerge/>
          </w:tcPr>
          <w:p w:rsidR="00B969EA" w:rsidRPr="00AC2463" w:rsidRDefault="00B969EA" w:rsidP="00CD74A5">
            <w:pPr>
              <w:jc w:val="center"/>
            </w:pPr>
          </w:p>
        </w:tc>
      </w:tr>
      <w:tr w:rsidR="00B969EA" w:rsidRPr="00AC2463" w:rsidTr="00CD74A5">
        <w:trPr>
          <w:trHeight w:val="349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4</w:t>
            </w:r>
          </w:p>
        </w:tc>
        <w:tc>
          <w:tcPr>
            <w:tcW w:w="4140" w:type="dxa"/>
          </w:tcPr>
          <w:p w:rsidR="00B969EA" w:rsidRPr="00AC2463" w:rsidRDefault="00B969EA" w:rsidP="00B52F3E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Виды передач мощности. Электрическая, механическая, гидравлическая.</w:t>
            </w:r>
          </w:p>
        </w:tc>
        <w:tc>
          <w:tcPr>
            <w:tcW w:w="4680" w:type="dxa"/>
            <w:vMerge/>
          </w:tcPr>
          <w:p w:rsidR="00B969EA" w:rsidRPr="00AC2463" w:rsidRDefault="00B969EA" w:rsidP="00CD74A5">
            <w:pPr>
              <w:jc w:val="center"/>
            </w:pPr>
          </w:p>
        </w:tc>
      </w:tr>
      <w:tr w:rsidR="00B969EA" w:rsidRPr="00AC2463" w:rsidTr="00CD74A5">
        <w:trPr>
          <w:trHeight w:val="19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5</w:t>
            </w:r>
          </w:p>
        </w:tc>
        <w:tc>
          <w:tcPr>
            <w:tcW w:w="4140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Электрические машины локомотивов. Тяговый генератор, тяговые электродвигатели постоянного и переменного тока.</w:t>
            </w:r>
          </w:p>
        </w:tc>
        <w:tc>
          <w:tcPr>
            <w:tcW w:w="4680" w:type="dxa"/>
            <w:vMerge/>
          </w:tcPr>
          <w:p w:rsidR="00B969EA" w:rsidRPr="00AC2463" w:rsidRDefault="00B969EA" w:rsidP="00CD74A5"/>
        </w:tc>
      </w:tr>
      <w:tr w:rsidR="00B969EA" w:rsidRPr="00AC2463" w:rsidTr="00CD74A5">
        <w:trPr>
          <w:trHeight w:val="28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6</w:t>
            </w:r>
          </w:p>
        </w:tc>
        <w:tc>
          <w:tcPr>
            <w:tcW w:w="4140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 xml:space="preserve">Экипажная часть подвижного состава. Конструкция кузовов и рам локомотивов и вагонов. Ходовые части подвижного состава. Рессорное </w:t>
            </w:r>
            <w:r w:rsidRPr="00AC2463">
              <w:rPr>
                <w:szCs w:val="24"/>
              </w:rPr>
              <w:lastRenderedPageBreak/>
              <w:t>подвешивание. Ударно-тяговые устройства.</w:t>
            </w:r>
          </w:p>
        </w:tc>
        <w:tc>
          <w:tcPr>
            <w:tcW w:w="4680" w:type="dxa"/>
            <w:vMerge/>
          </w:tcPr>
          <w:p w:rsidR="00B969EA" w:rsidRPr="00AC2463" w:rsidRDefault="00B969EA" w:rsidP="00CD74A5">
            <w:pPr>
              <w:jc w:val="center"/>
            </w:pPr>
          </w:p>
        </w:tc>
      </w:tr>
      <w:tr w:rsidR="00B969EA" w:rsidRPr="00AC2463" w:rsidTr="00CD74A5">
        <w:trPr>
          <w:trHeight w:val="16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lastRenderedPageBreak/>
              <w:t>7</w:t>
            </w:r>
          </w:p>
        </w:tc>
        <w:tc>
          <w:tcPr>
            <w:tcW w:w="4140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rPr>
                <w:szCs w:val="24"/>
              </w:rPr>
              <w:t>Аккумуляторные батареи подвижного состава. Принцип действия, виды, конструкция.</w:t>
            </w:r>
          </w:p>
        </w:tc>
        <w:tc>
          <w:tcPr>
            <w:tcW w:w="4680" w:type="dxa"/>
            <w:vMerge/>
          </w:tcPr>
          <w:p w:rsidR="00B969EA" w:rsidRPr="00AC2463" w:rsidRDefault="00B969EA" w:rsidP="00CD74A5">
            <w:pPr>
              <w:jc w:val="center"/>
            </w:pPr>
          </w:p>
        </w:tc>
      </w:tr>
      <w:tr w:rsidR="00B969EA" w:rsidRPr="00AC2463" w:rsidTr="00CD74A5">
        <w:trPr>
          <w:trHeight w:val="22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8</w:t>
            </w:r>
          </w:p>
        </w:tc>
        <w:tc>
          <w:tcPr>
            <w:tcW w:w="4140" w:type="dxa"/>
          </w:tcPr>
          <w:p w:rsidR="00B969EA" w:rsidRPr="00AC2463" w:rsidRDefault="00B969EA" w:rsidP="00CD74A5">
            <w:pPr>
              <w:spacing w:after="0" w:line="240" w:lineRule="auto"/>
              <w:jc w:val="both"/>
              <w:rPr>
                <w:szCs w:val="24"/>
              </w:rPr>
            </w:pPr>
            <w:r w:rsidRPr="00AC2463">
              <w:t>Электрическая цепь. Контакторы.</w:t>
            </w:r>
          </w:p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680" w:type="dxa"/>
            <w:vMerge/>
          </w:tcPr>
          <w:p w:rsidR="00B969EA" w:rsidRPr="00AC2463" w:rsidRDefault="00B969EA" w:rsidP="00CD74A5">
            <w:pPr>
              <w:jc w:val="center"/>
            </w:pPr>
          </w:p>
        </w:tc>
      </w:tr>
      <w:tr w:rsidR="00B969EA" w:rsidRPr="00AC2463" w:rsidTr="00CD74A5">
        <w:trPr>
          <w:trHeight w:val="135"/>
        </w:trPr>
        <w:tc>
          <w:tcPr>
            <w:tcW w:w="540" w:type="dxa"/>
          </w:tcPr>
          <w:p w:rsidR="00B969EA" w:rsidRPr="00AC2463" w:rsidRDefault="00B969EA" w:rsidP="00CD74A5">
            <w:pPr>
              <w:jc w:val="center"/>
            </w:pPr>
            <w:r w:rsidRPr="00AC2463">
              <w:t>9</w:t>
            </w:r>
          </w:p>
        </w:tc>
        <w:tc>
          <w:tcPr>
            <w:tcW w:w="4140" w:type="dxa"/>
          </w:tcPr>
          <w:p w:rsidR="00B969EA" w:rsidRPr="00AC2463" w:rsidRDefault="00B969EA" w:rsidP="00CD74A5">
            <w:pPr>
              <w:spacing w:after="0" w:line="240" w:lineRule="auto"/>
              <w:rPr>
                <w:szCs w:val="24"/>
              </w:rPr>
            </w:pPr>
            <w:r w:rsidRPr="00AC2463">
              <w:t>Система ремонта подвижного состава. Локомотивные и вагонные депо. Отделения и выполняемые работы. Экипировка подвижного состава. Воздействие на окружающую среду.</w:t>
            </w:r>
          </w:p>
        </w:tc>
        <w:tc>
          <w:tcPr>
            <w:tcW w:w="4680" w:type="dxa"/>
            <w:vMerge/>
          </w:tcPr>
          <w:p w:rsidR="00B969EA" w:rsidRPr="00AC2463" w:rsidRDefault="00B969EA" w:rsidP="00CD74A5">
            <w:pPr>
              <w:jc w:val="center"/>
            </w:pPr>
          </w:p>
        </w:tc>
      </w:tr>
    </w:tbl>
    <w:p w:rsidR="00B969EA" w:rsidRDefault="00B969EA" w:rsidP="00BD6683">
      <w:pPr>
        <w:spacing w:after="0"/>
        <w:ind w:firstLine="360"/>
      </w:pP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969EA" w:rsidRDefault="00B969EA" w:rsidP="00B76F5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969EA" w:rsidRPr="00104973" w:rsidRDefault="00B969EA" w:rsidP="00B76F57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969EA" w:rsidRPr="00104973" w:rsidRDefault="00B969EA" w:rsidP="00B76F57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  <w:lang w:eastAsia="ru-RU"/>
        </w:rPr>
        <w:t>:</w:t>
      </w:r>
    </w:p>
    <w:p w:rsidR="00B969EA" w:rsidRDefault="00B969EA" w:rsidP="00B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Грищенко М.А. Основы локомотивного хозяйства. Учебное пособие. -</w:t>
      </w:r>
      <w:r w:rsidRPr="00B950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СПб.</w:t>
      </w:r>
      <w:r w:rsidRPr="004E02F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Издательство ПГУПС, 2009. – 40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B969EA" w:rsidRDefault="00B969EA" w:rsidP="00B76F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Фролов А.В., </w:t>
      </w:r>
      <w:proofErr w:type="spellStart"/>
      <w:r>
        <w:rPr>
          <w:bCs/>
          <w:sz w:val="28"/>
          <w:szCs w:val="28"/>
        </w:rPr>
        <w:t>Шрайбер</w:t>
      </w:r>
      <w:proofErr w:type="spellEnd"/>
      <w:r>
        <w:rPr>
          <w:bCs/>
          <w:sz w:val="28"/>
          <w:szCs w:val="28"/>
        </w:rPr>
        <w:t xml:space="preserve"> М.А. Электрические машины локомотивов. Учебное пособие. – СПб.</w:t>
      </w:r>
      <w:r w:rsidRPr="004E02F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Издательство ПГУПС, 2011. – 40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B969EA" w:rsidRPr="00805AC0" w:rsidRDefault="00B969EA" w:rsidP="00B76F5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Дробинский</w:t>
      </w:r>
      <w:proofErr w:type="spellEnd"/>
      <w:r>
        <w:rPr>
          <w:bCs/>
          <w:sz w:val="28"/>
          <w:szCs w:val="28"/>
        </w:rPr>
        <w:t xml:space="preserve"> В.А., Егунов П.М. Как устроен и работает тепловоз. – М.</w:t>
      </w:r>
      <w:r w:rsidRPr="00B81F0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Транспорт, 1980.</w:t>
      </w:r>
    </w:p>
    <w:p w:rsidR="00B969EA" w:rsidRPr="003C3A30" w:rsidRDefault="00B969EA" w:rsidP="00B76F5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 Перечень дополнительной учебной литературы, необходимой для освоения дисциплины</w:t>
      </w:r>
      <w:r w:rsidRPr="003C3A30">
        <w:rPr>
          <w:bCs/>
          <w:sz w:val="28"/>
          <w:szCs w:val="28"/>
        </w:rPr>
        <w:t>:</w:t>
      </w:r>
    </w:p>
    <w:p w:rsidR="00B969EA" w:rsidRPr="006E7162" w:rsidRDefault="00B969EA" w:rsidP="00B76F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90938">
        <w:rPr>
          <w:color w:val="111111"/>
          <w:sz w:val="28"/>
          <w:szCs w:val="28"/>
        </w:rPr>
        <w:t>Заболотный, Н.Г. Устройство и ремонт тепловозов. Управление и техническое обслуживание тепловозов. [Электронный ресурс] — Электрон</w:t>
      </w:r>
      <w:proofErr w:type="gramStart"/>
      <w:r w:rsidRPr="00790938">
        <w:rPr>
          <w:color w:val="111111"/>
          <w:sz w:val="28"/>
          <w:szCs w:val="28"/>
        </w:rPr>
        <w:t>.</w:t>
      </w:r>
      <w:proofErr w:type="gramEnd"/>
      <w:r w:rsidRPr="00790938">
        <w:rPr>
          <w:color w:val="111111"/>
          <w:sz w:val="28"/>
          <w:szCs w:val="28"/>
        </w:rPr>
        <w:t xml:space="preserve"> </w:t>
      </w:r>
      <w:proofErr w:type="gramStart"/>
      <w:r w:rsidRPr="00790938">
        <w:rPr>
          <w:color w:val="111111"/>
          <w:sz w:val="28"/>
          <w:szCs w:val="28"/>
        </w:rPr>
        <w:t>д</w:t>
      </w:r>
      <w:proofErr w:type="gramEnd"/>
      <w:r w:rsidRPr="00790938">
        <w:rPr>
          <w:color w:val="111111"/>
          <w:sz w:val="28"/>
          <w:szCs w:val="28"/>
        </w:rPr>
        <w:t>ан. — М.</w:t>
      </w:r>
      <w:proofErr w:type="gramStart"/>
      <w:r w:rsidRPr="00790938">
        <w:rPr>
          <w:color w:val="111111"/>
          <w:sz w:val="28"/>
          <w:szCs w:val="28"/>
        </w:rPr>
        <w:t xml:space="preserve"> :</w:t>
      </w:r>
      <w:proofErr w:type="gramEnd"/>
      <w:r w:rsidRPr="00790938">
        <w:rPr>
          <w:color w:val="111111"/>
          <w:sz w:val="28"/>
          <w:szCs w:val="28"/>
        </w:rPr>
        <w:t xml:space="preserve"> УМЦ ЖДТ, 2007. — 478 с.</w:t>
      </w:r>
      <w:r>
        <w:rPr>
          <w:rFonts w:ascii="roboto-regular" w:hAnsi="roboto-regular"/>
          <w:color w:val="111111"/>
          <w:sz w:val="21"/>
          <w:szCs w:val="21"/>
        </w:rPr>
        <w:t xml:space="preserve"> </w:t>
      </w:r>
    </w:p>
    <w:p w:rsidR="00B969EA" w:rsidRDefault="00B969EA" w:rsidP="00B76F5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2.  </w:t>
      </w:r>
      <w:r w:rsidRPr="00E72C74">
        <w:rPr>
          <w:color w:val="111111"/>
          <w:sz w:val="28"/>
          <w:szCs w:val="21"/>
        </w:rPr>
        <w:t>Грищенко, А.В. Электрическое оборудование тепловозов. [Электронный ресурс] / А.В. Грищенко, В.В. Грачев, Г.Е. Соколов. — Электрон</w:t>
      </w:r>
      <w:proofErr w:type="gramStart"/>
      <w:r w:rsidRPr="00E72C74">
        <w:rPr>
          <w:color w:val="111111"/>
          <w:sz w:val="28"/>
          <w:szCs w:val="21"/>
        </w:rPr>
        <w:t>.</w:t>
      </w:r>
      <w:proofErr w:type="gramEnd"/>
      <w:r w:rsidRPr="00E72C74">
        <w:rPr>
          <w:color w:val="111111"/>
          <w:sz w:val="28"/>
          <w:szCs w:val="21"/>
        </w:rPr>
        <w:t xml:space="preserve"> </w:t>
      </w:r>
      <w:proofErr w:type="gramStart"/>
      <w:r w:rsidRPr="00E72C74">
        <w:rPr>
          <w:color w:val="111111"/>
          <w:sz w:val="28"/>
          <w:szCs w:val="21"/>
        </w:rPr>
        <w:t>д</w:t>
      </w:r>
      <w:proofErr w:type="gramEnd"/>
      <w:r w:rsidRPr="00E72C74">
        <w:rPr>
          <w:color w:val="111111"/>
          <w:sz w:val="28"/>
          <w:szCs w:val="21"/>
        </w:rPr>
        <w:t>ан. — М.</w:t>
      </w:r>
      <w:proofErr w:type="gramStart"/>
      <w:r w:rsidRPr="00E72C74">
        <w:rPr>
          <w:color w:val="111111"/>
          <w:sz w:val="28"/>
          <w:szCs w:val="21"/>
        </w:rPr>
        <w:t xml:space="preserve"> :</w:t>
      </w:r>
      <w:proofErr w:type="gramEnd"/>
      <w:r w:rsidRPr="00E72C74">
        <w:rPr>
          <w:color w:val="111111"/>
          <w:sz w:val="28"/>
          <w:szCs w:val="21"/>
        </w:rPr>
        <w:t xml:space="preserve"> УМЦ ЖДТ, 2005. — 54 с.</w:t>
      </w:r>
      <w:r w:rsidRPr="00E72C74">
        <w:rPr>
          <w:rFonts w:ascii="roboto-regular" w:hAnsi="roboto-regular"/>
          <w:color w:val="111111"/>
          <w:sz w:val="27"/>
          <w:szCs w:val="21"/>
        </w:rPr>
        <w:t xml:space="preserve"> </w:t>
      </w:r>
    </w:p>
    <w:p w:rsidR="00B969EA" w:rsidRPr="00E72C74" w:rsidRDefault="00B969EA" w:rsidP="00E72C7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Гаккель Е. Я.,</w:t>
      </w:r>
      <w:r>
        <w:rPr>
          <w:b/>
          <w:bCs/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Рудая</w:t>
      </w:r>
      <w:proofErr w:type="gramEnd"/>
      <w:r>
        <w:rPr>
          <w:snapToGrid w:val="0"/>
          <w:sz w:val="28"/>
          <w:szCs w:val="28"/>
        </w:rPr>
        <w:t xml:space="preserve">  К. И. </w:t>
      </w:r>
      <w:proofErr w:type="spellStart"/>
      <w:r>
        <w:rPr>
          <w:snapToGrid w:val="0"/>
          <w:sz w:val="28"/>
          <w:szCs w:val="28"/>
        </w:rPr>
        <w:t>Стрекопытов</w:t>
      </w:r>
      <w:proofErr w:type="spellEnd"/>
      <w:r>
        <w:rPr>
          <w:snapToGrid w:val="0"/>
          <w:sz w:val="28"/>
          <w:szCs w:val="28"/>
        </w:rPr>
        <w:t xml:space="preserve"> В. В. и др.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Электрические машины и электрооборудование тепловозов/Под ред. Е. Я. Гаккель.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М.: Транспорт, 1981. — 266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B969EA" w:rsidRPr="006E7162" w:rsidRDefault="00B969EA" w:rsidP="00B76F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E7162">
        <w:rPr>
          <w:color w:val="000000"/>
          <w:sz w:val="28"/>
          <w:szCs w:val="28"/>
        </w:rPr>
        <w:t>.  Кононов В. Е. Подвижной состав и тяга поездов: Учеб</w:t>
      </w:r>
      <w:proofErr w:type="gramStart"/>
      <w:r w:rsidRPr="006E7162">
        <w:rPr>
          <w:color w:val="000000"/>
          <w:sz w:val="28"/>
          <w:szCs w:val="28"/>
        </w:rPr>
        <w:t>.</w:t>
      </w:r>
      <w:proofErr w:type="gramEnd"/>
      <w:r w:rsidRPr="006E7162">
        <w:rPr>
          <w:color w:val="000000"/>
          <w:sz w:val="28"/>
          <w:szCs w:val="28"/>
        </w:rPr>
        <w:t xml:space="preserve"> </w:t>
      </w:r>
      <w:proofErr w:type="gramStart"/>
      <w:r w:rsidRPr="006E7162">
        <w:rPr>
          <w:color w:val="000000"/>
          <w:sz w:val="28"/>
          <w:szCs w:val="28"/>
        </w:rPr>
        <w:t>п</w:t>
      </w:r>
      <w:proofErr w:type="gramEnd"/>
      <w:r w:rsidRPr="006E7162">
        <w:rPr>
          <w:color w:val="000000"/>
          <w:sz w:val="28"/>
          <w:szCs w:val="28"/>
        </w:rPr>
        <w:t>особие / В. Е.Кононов, 2002. - 139 с.</w:t>
      </w:r>
    </w:p>
    <w:p w:rsidR="00B969EA" w:rsidRDefault="00B969EA" w:rsidP="00B76F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E7162">
        <w:rPr>
          <w:bCs/>
          <w:sz w:val="28"/>
          <w:szCs w:val="28"/>
        </w:rPr>
        <w:t xml:space="preserve">. Грищенко А.В., </w:t>
      </w:r>
      <w:proofErr w:type="spellStart"/>
      <w:r w:rsidRPr="006E7162">
        <w:rPr>
          <w:bCs/>
          <w:sz w:val="28"/>
          <w:szCs w:val="28"/>
        </w:rPr>
        <w:t>Кручек</w:t>
      </w:r>
      <w:proofErr w:type="spellEnd"/>
      <w:r w:rsidRPr="006E7162">
        <w:rPr>
          <w:bCs/>
          <w:sz w:val="28"/>
          <w:szCs w:val="28"/>
        </w:rPr>
        <w:t xml:space="preserve"> В.А., </w:t>
      </w:r>
      <w:proofErr w:type="spellStart"/>
      <w:r w:rsidRPr="006E7162">
        <w:rPr>
          <w:bCs/>
          <w:sz w:val="28"/>
          <w:szCs w:val="28"/>
        </w:rPr>
        <w:t>Стрекопытов</w:t>
      </w:r>
      <w:proofErr w:type="spellEnd"/>
      <w:r w:rsidRPr="006E7162">
        <w:rPr>
          <w:bCs/>
          <w:sz w:val="28"/>
          <w:szCs w:val="28"/>
        </w:rPr>
        <w:t xml:space="preserve"> В.В. Электрические передачи локомотивов: учебник для </w:t>
      </w:r>
      <w:proofErr w:type="gramStart"/>
      <w:r w:rsidRPr="006E7162">
        <w:rPr>
          <w:bCs/>
          <w:sz w:val="28"/>
          <w:szCs w:val="28"/>
        </w:rPr>
        <w:t>ВУЗов ж</w:t>
      </w:r>
      <w:proofErr w:type="gramEnd"/>
      <w:r w:rsidRPr="006E7162">
        <w:rPr>
          <w:bCs/>
          <w:sz w:val="28"/>
          <w:szCs w:val="28"/>
        </w:rPr>
        <w:t xml:space="preserve">.д. транспорта/Под редакцией В.В. </w:t>
      </w:r>
      <w:proofErr w:type="spellStart"/>
      <w:r w:rsidRPr="006E7162">
        <w:rPr>
          <w:bCs/>
          <w:sz w:val="28"/>
          <w:szCs w:val="28"/>
        </w:rPr>
        <w:t>Стрекопытова</w:t>
      </w:r>
      <w:proofErr w:type="spellEnd"/>
      <w:r w:rsidRPr="006E7162">
        <w:rPr>
          <w:bCs/>
          <w:sz w:val="28"/>
          <w:szCs w:val="28"/>
        </w:rPr>
        <w:t xml:space="preserve"> – М.: Маршрут, 2003 – 312.</w:t>
      </w:r>
    </w:p>
    <w:p w:rsidR="00B969EA" w:rsidRDefault="00B969EA" w:rsidP="00B76F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B661A">
        <w:rPr>
          <w:bCs/>
          <w:sz w:val="28"/>
          <w:szCs w:val="28"/>
        </w:rPr>
        <w:t>. Куприенко</w:t>
      </w:r>
      <w:r>
        <w:rPr>
          <w:bCs/>
          <w:sz w:val="28"/>
          <w:szCs w:val="28"/>
        </w:rPr>
        <w:t xml:space="preserve"> </w:t>
      </w:r>
      <w:r w:rsidRPr="00BB661A">
        <w:rPr>
          <w:bCs/>
          <w:sz w:val="28"/>
          <w:szCs w:val="28"/>
        </w:rPr>
        <w:t>О. Г., Нестеров</w:t>
      </w:r>
      <w:r>
        <w:rPr>
          <w:bCs/>
          <w:sz w:val="28"/>
          <w:szCs w:val="28"/>
        </w:rPr>
        <w:t xml:space="preserve"> </w:t>
      </w:r>
      <w:r w:rsidRPr="00BB661A">
        <w:rPr>
          <w:bCs/>
          <w:sz w:val="28"/>
          <w:szCs w:val="28"/>
        </w:rPr>
        <w:t>Э. И., Ким</w:t>
      </w:r>
      <w:r>
        <w:rPr>
          <w:bCs/>
          <w:sz w:val="28"/>
          <w:szCs w:val="28"/>
        </w:rPr>
        <w:t xml:space="preserve"> </w:t>
      </w:r>
      <w:r w:rsidRPr="00BB661A">
        <w:rPr>
          <w:bCs/>
          <w:sz w:val="28"/>
          <w:szCs w:val="28"/>
        </w:rPr>
        <w:t>С. И., Евстратов</w:t>
      </w:r>
      <w:r w:rsidRPr="00B52F3E">
        <w:rPr>
          <w:bCs/>
          <w:sz w:val="28"/>
          <w:szCs w:val="28"/>
        </w:rPr>
        <w:t xml:space="preserve"> </w:t>
      </w:r>
      <w:r w:rsidRPr="00BB661A">
        <w:rPr>
          <w:bCs/>
          <w:sz w:val="28"/>
          <w:szCs w:val="28"/>
        </w:rPr>
        <w:t>А. С. Тепловозы. Назначение и устройство</w:t>
      </w:r>
      <w:r>
        <w:rPr>
          <w:bCs/>
          <w:sz w:val="28"/>
          <w:szCs w:val="28"/>
        </w:rPr>
        <w:t>.</w:t>
      </w:r>
      <w:r w:rsidRPr="00BB661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BB661A">
        <w:rPr>
          <w:bCs/>
          <w:sz w:val="28"/>
          <w:szCs w:val="28"/>
        </w:rPr>
        <w:t xml:space="preserve">М.: Маршрут, 2006. – 280 </w:t>
      </w:r>
      <w:proofErr w:type="gramStart"/>
      <w:r w:rsidRPr="00BB661A"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B969EA" w:rsidRDefault="00B969EA" w:rsidP="00B76F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432EAF">
        <w:rPr>
          <w:bCs/>
          <w:sz w:val="28"/>
          <w:szCs w:val="28"/>
        </w:rPr>
        <w:t xml:space="preserve"> Михальченко</w:t>
      </w:r>
      <w:r>
        <w:rPr>
          <w:bCs/>
          <w:sz w:val="28"/>
          <w:szCs w:val="28"/>
        </w:rPr>
        <w:t xml:space="preserve"> </w:t>
      </w:r>
      <w:r w:rsidRPr="00432EAF">
        <w:rPr>
          <w:bCs/>
          <w:sz w:val="28"/>
          <w:szCs w:val="28"/>
        </w:rPr>
        <w:t xml:space="preserve">Г. С., </w:t>
      </w:r>
      <w:proofErr w:type="spellStart"/>
      <w:r w:rsidRPr="00432EAF">
        <w:rPr>
          <w:bCs/>
          <w:sz w:val="28"/>
          <w:szCs w:val="28"/>
        </w:rPr>
        <w:t>Коссов</w:t>
      </w:r>
      <w:proofErr w:type="spellEnd"/>
      <w:r>
        <w:rPr>
          <w:bCs/>
          <w:sz w:val="28"/>
          <w:szCs w:val="28"/>
        </w:rPr>
        <w:t xml:space="preserve"> </w:t>
      </w:r>
      <w:r w:rsidRPr="00432EAF">
        <w:rPr>
          <w:bCs/>
          <w:sz w:val="28"/>
          <w:szCs w:val="28"/>
        </w:rPr>
        <w:t xml:space="preserve">В. С., </w:t>
      </w:r>
      <w:proofErr w:type="spellStart"/>
      <w:r w:rsidRPr="00432EAF">
        <w:rPr>
          <w:bCs/>
          <w:sz w:val="28"/>
          <w:szCs w:val="28"/>
        </w:rPr>
        <w:t>Кашников</w:t>
      </w:r>
      <w:proofErr w:type="spellEnd"/>
      <w:r>
        <w:rPr>
          <w:bCs/>
          <w:sz w:val="28"/>
          <w:szCs w:val="28"/>
        </w:rPr>
        <w:t xml:space="preserve"> </w:t>
      </w:r>
      <w:r w:rsidRPr="00432EAF">
        <w:rPr>
          <w:bCs/>
          <w:sz w:val="28"/>
          <w:szCs w:val="28"/>
        </w:rPr>
        <w:t>В. Н., Симонов</w:t>
      </w:r>
      <w:r w:rsidRPr="00B52F3E">
        <w:rPr>
          <w:bCs/>
          <w:sz w:val="28"/>
          <w:szCs w:val="28"/>
        </w:rPr>
        <w:t xml:space="preserve"> </w:t>
      </w:r>
      <w:r w:rsidRPr="00432EAF">
        <w:rPr>
          <w:bCs/>
          <w:sz w:val="28"/>
          <w:szCs w:val="28"/>
        </w:rPr>
        <w:t>А. В.</w:t>
      </w:r>
      <w:r>
        <w:rPr>
          <w:bCs/>
          <w:sz w:val="28"/>
          <w:szCs w:val="28"/>
        </w:rPr>
        <w:t xml:space="preserve"> </w:t>
      </w:r>
      <w:r w:rsidRPr="00432EAF">
        <w:rPr>
          <w:bCs/>
          <w:sz w:val="28"/>
          <w:szCs w:val="28"/>
        </w:rPr>
        <w:t>Теория и конструкция локомотивов. Учебник для вузов ж. д</w:t>
      </w:r>
      <w:proofErr w:type="gramStart"/>
      <w:r w:rsidRPr="00432EAF">
        <w:rPr>
          <w:bCs/>
          <w:sz w:val="28"/>
          <w:szCs w:val="28"/>
        </w:rPr>
        <w:t>.т</w:t>
      </w:r>
      <w:proofErr w:type="gramEnd"/>
      <w:r w:rsidRPr="00432EAF">
        <w:rPr>
          <w:bCs/>
          <w:sz w:val="28"/>
          <w:szCs w:val="28"/>
        </w:rPr>
        <w:t>ранспорта /.- М.: Маршрут, 2006. – 584 с.</w:t>
      </w:r>
    </w:p>
    <w:p w:rsidR="00B969EA" w:rsidRDefault="00B969EA" w:rsidP="00B76F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6E7162">
        <w:rPr>
          <w:bCs/>
          <w:sz w:val="28"/>
          <w:szCs w:val="28"/>
        </w:rPr>
        <w:t xml:space="preserve">. </w:t>
      </w:r>
      <w:proofErr w:type="spellStart"/>
      <w:r w:rsidRPr="00E72C74">
        <w:rPr>
          <w:color w:val="111111"/>
          <w:sz w:val="28"/>
          <w:szCs w:val="28"/>
        </w:rPr>
        <w:t>Лапицкий</w:t>
      </w:r>
      <w:proofErr w:type="spellEnd"/>
      <w:r w:rsidRPr="00E72C74">
        <w:rPr>
          <w:color w:val="111111"/>
          <w:sz w:val="28"/>
          <w:szCs w:val="28"/>
        </w:rPr>
        <w:t xml:space="preserve">, В.Н. Общие сведения о тепловозах: учебное пособие. [Электронный ресурс] / В.Н. </w:t>
      </w:r>
      <w:proofErr w:type="spellStart"/>
      <w:r w:rsidRPr="00E72C74">
        <w:rPr>
          <w:color w:val="111111"/>
          <w:sz w:val="28"/>
          <w:szCs w:val="28"/>
        </w:rPr>
        <w:t>Лапицкий</w:t>
      </w:r>
      <w:proofErr w:type="spellEnd"/>
      <w:r w:rsidRPr="00E72C74">
        <w:rPr>
          <w:color w:val="111111"/>
          <w:sz w:val="28"/>
          <w:szCs w:val="28"/>
        </w:rPr>
        <w:t xml:space="preserve">, К.В. Кузнецов, А.А. </w:t>
      </w:r>
      <w:proofErr w:type="spellStart"/>
      <w:r w:rsidRPr="00E72C74">
        <w:rPr>
          <w:color w:val="111111"/>
          <w:sz w:val="28"/>
          <w:szCs w:val="28"/>
        </w:rPr>
        <w:t>Дайлидко</w:t>
      </w:r>
      <w:proofErr w:type="spellEnd"/>
      <w:r w:rsidRPr="00E72C74">
        <w:rPr>
          <w:color w:val="111111"/>
          <w:sz w:val="28"/>
          <w:szCs w:val="28"/>
        </w:rPr>
        <w:t>. — Электрон</w:t>
      </w:r>
      <w:proofErr w:type="gramStart"/>
      <w:r w:rsidRPr="00E72C74">
        <w:rPr>
          <w:color w:val="111111"/>
          <w:sz w:val="28"/>
          <w:szCs w:val="28"/>
        </w:rPr>
        <w:t>.</w:t>
      </w:r>
      <w:proofErr w:type="gramEnd"/>
      <w:r w:rsidRPr="00E72C74">
        <w:rPr>
          <w:color w:val="111111"/>
          <w:sz w:val="28"/>
          <w:szCs w:val="28"/>
        </w:rPr>
        <w:t xml:space="preserve"> </w:t>
      </w:r>
      <w:proofErr w:type="gramStart"/>
      <w:r w:rsidRPr="00E72C74">
        <w:rPr>
          <w:color w:val="111111"/>
          <w:sz w:val="28"/>
          <w:szCs w:val="28"/>
        </w:rPr>
        <w:t>д</w:t>
      </w:r>
      <w:proofErr w:type="gramEnd"/>
      <w:r w:rsidRPr="00E72C74">
        <w:rPr>
          <w:color w:val="111111"/>
          <w:sz w:val="28"/>
          <w:szCs w:val="28"/>
        </w:rPr>
        <w:t>ан. — М.</w:t>
      </w:r>
      <w:proofErr w:type="gramStart"/>
      <w:r w:rsidRPr="00E72C74">
        <w:rPr>
          <w:color w:val="111111"/>
          <w:sz w:val="28"/>
          <w:szCs w:val="28"/>
        </w:rPr>
        <w:t xml:space="preserve"> :</w:t>
      </w:r>
      <w:proofErr w:type="gramEnd"/>
      <w:r w:rsidRPr="00E72C74">
        <w:rPr>
          <w:color w:val="111111"/>
          <w:sz w:val="28"/>
          <w:szCs w:val="28"/>
        </w:rPr>
        <w:t xml:space="preserve"> УМЦ ЖДТ, 2016. — 56 с. </w:t>
      </w:r>
    </w:p>
    <w:p w:rsidR="00B969EA" w:rsidRDefault="00B969EA" w:rsidP="00B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E7162">
        <w:rPr>
          <w:sz w:val="28"/>
          <w:szCs w:val="28"/>
        </w:rPr>
        <w:t xml:space="preserve">. </w:t>
      </w:r>
      <w:proofErr w:type="spellStart"/>
      <w:r w:rsidRPr="006E7162">
        <w:rPr>
          <w:sz w:val="28"/>
          <w:szCs w:val="28"/>
        </w:rPr>
        <w:t>Скалин</w:t>
      </w:r>
      <w:proofErr w:type="spellEnd"/>
      <w:r w:rsidRPr="006E7162">
        <w:rPr>
          <w:sz w:val="28"/>
          <w:szCs w:val="28"/>
        </w:rPr>
        <w:t xml:space="preserve"> А.В., </w:t>
      </w:r>
      <w:proofErr w:type="spellStart"/>
      <w:r w:rsidRPr="006E7162">
        <w:rPr>
          <w:sz w:val="28"/>
          <w:szCs w:val="28"/>
        </w:rPr>
        <w:t>Бухтеев</w:t>
      </w:r>
      <w:proofErr w:type="spellEnd"/>
      <w:r w:rsidRPr="006E7162">
        <w:rPr>
          <w:sz w:val="28"/>
          <w:szCs w:val="28"/>
        </w:rPr>
        <w:t xml:space="preserve"> В.С., Кононов В.Е. Электрические машины и аккумуляторные батареи тепловозов (конструкция, ремонт и испытание). - М.: </w:t>
      </w:r>
      <w:proofErr w:type="spellStart"/>
      <w:r w:rsidRPr="006E7162">
        <w:rPr>
          <w:sz w:val="28"/>
          <w:szCs w:val="28"/>
        </w:rPr>
        <w:t>Желдориздат</w:t>
      </w:r>
      <w:proofErr w:type="spellEnd"/>
      <w:r w:rsidRPr="006E7162">
        <w:rPr>
          <w:sz w:val="28"/>
          <w:szCs w:val="28"/>
        </w:rPr>
        <w:t xml:space="preserve">, </w:t>
      </w:r>
      <w:proofErr w:type="spellStart"/>
      <w:r w:rsidRPr="006E7162">
        <w:rPr>
          <w:sz w:val="28"/>
          <w:szCs w:val="28"/>
        </w:rPr>
        <w:t>Трансинфо</w:t>
      </w:r>
      <w:proofErr w:type="spellEnd"/>
      <w:r w:rsidRPr="006E7162">
        <w:rPr>
          <w:sz w:val="28"/>
          <w:szCs w:val="28"/>
        </w:rPr>
        <w:t>, 2005. - 232с.</w:t>
      </w:r>
    </w:p>
    <w:p w:rsidR="00B969EA" w:rsidRDefault="00B969EA" w:rsidP="00B7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Кручек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Кручек</w:t>
      </w:r>
      <w:proofErr w:type="spellEnd"/>
      <w:r>
        <w:rPr>
          <w:sz w:val="28"/>
          <w:szCs w:val="28"/>
        </w:rPr>
        <w:t xml:space="preserve"> В.В., Грачев В.В., </w:t>
      </w:r>
      <w:proofErr w:type="spellStart"/>
      <w:r>
        <w:rPr>
          <w:sz w:val="28"/>
          <w:szCs w:val="28"/>
        </w:rPr>
        <w:t>Базилевский</w:t>
      </w:r>
      <w:proofErr w:type="spellEnd"/>
      <w:r>
        <w:rPr>
          <w:sz w:val="28"/>
          <w:szCs w:val="28"/>
        </w:rPr>
        <w:t xml:space="preserve"> Ф.Ю. </w:t>
      </w:r>
      <w:proofErr w:type="spellStart"/>
      <w:r>
        <w:rPr>
          <w:sz w:val="28"/>
          <w:szCs w:val="28"/>
        </w:rPr>
        <w:t>Топливна</w:t>
      </w:r>
      <w:proofErr w:type="spellEnd"/>
      <w:r>
        <w:rPr>
          <w:sz w:val="28"/>
          <w:szCs w:val="28"/>
        </w:rPr>
        <w:t xml:space="preserve"> аппаратура дизелей - </w:t>
      </w:r>
      <w:r>
        <w:rPr>
          <w:bCs/>
          <w:sz w:val="28"/>
          <w:szCs w:val="28"/>
        </w:rPr>
        <w:t>Учебное пособие. – СПб.</w:t>
      </w:r>
      <w:r w:rsidRPr="004E02F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Издательство ПГУПС, 2007. – 52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B969EA" w:rsidRPr="00104973" w:rsidRDefault="00B969EA" w:rsidP="00D06AEF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B969EA" w:rsidRPr="001D1639" w:rsidRDefault="00AD7717" w:rsidP="00D06AEF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hyperlink r:id="rId6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="00B969EA">
          <w:rPr>
            <w:color w:val="000000"/>
            <w:spacing w:val="1"/>
            <w:sz w:val="28"/>
            <w:szCs w:val="28"/>
          </w:rPr>
          <w:t>Правила</w:t>
        </w:r>
      </w:hyperlink>
      <w:r w:rsidR="00B969EA" w:rsidRPr="00610723">
        <w:rPr>
          <w:color w:val="000000"/>
          <w:spacing w:val="1"/>
          <w:sz w:val="28"/>
          <w:szCs w:val="28"/>
        </w:rPr>
        <w:t xml:space="preserve"> технической эксплуатации железных дорог Российской Федерации. Утв. </w:t>
      </w:r>
      <w:hyperlink r:id="rId7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="00B969EA" w:rsidRPr="00610723">
          <w:rPr>
            <w:color w:val="000000"/>
            <w:spacing w:val="1"/>
            <w:sz w:val="28"/>
            <w:szCs w:val="28"/>
          </w:rPr>
          <w:t>Приказом</w:t>
        </w:r>
      </w:hyperlink>
      <w:r w:rsidR="00B969EA" w:rsidRPr="00610723">
        <w:rPr>
          <w:color w:val="000000"/>
          <w:spacing w:val="1"/>
          <w:sz w:val="28"/>
          <w:szCs w:val="28"/>
        </w:rPr>
        <w:t xml:space="preserve"> Минтранса РФ от 21 декабря </w:t>
      </w:r>
      <w:smartTag w:uri="urn:schemas-microsoft-com:office:smarttags" w:element="metricconverter">
        <w:smartTagPr>
          <w:attr w:name="ProductID" w:val="2010 г"/>
        </w:smartTagPr>
        <w:r w:rsidR="00B969EA" w:rsidRPr="00610723">
          <w:rPr>
            <w:color w:val="000000"/>
            <w:spacing w:val="1"/>
            <w:sz w:val="28"/>
            <w:szCs w:val="28"/>
          </w:rPr>
          <w:t>2010 г</w:t>
        </w:r>
      </w:smartTag>
      <w:r w:rsidR="00B969EA" w:rsidRPr="00610723">
        <w:rPr>
          <w:color w:val="000000"/>
          <w:spacing w:val="1"/>
          <w:sz w:val="28"/>
          <w:szCs w:val="28"/>
        </w:rPr>
        <w:t>. N 286</w:t>
      </w:r>
      <w:r w:rsidR="00B969EA" w:rsidRPr="00886F88">
        <w:rPr>
          <w:sz w:val="28"/>
          <w:szCs w:val="28"/>
          <w:lang w:eastAsia="ru-RU"/>
        </w:rPr>
        <w:t>.</w:t>
      </w:r>
    </w:p>
    <w:p w:rsidR="00B969EA" w:rsidRDefault="00B969EA" w:rsidP="00D06AEF">
      <w:pPr>
        <w:spacing w:after="0" w:line="240" w:lineRule="auto"/>
        <w:ind w:firstLine="851"/>
        <w:contextualSpacing/>
        <w:jc w:val="both"/>
        <w:rPr>
          <w:color w:val="000000"/>
          <w:spacing w:val="1"/>
          <w:sz w:val="28"/>
          <w:szCs w:val="28"/>
        </w:rPr>
      </w:pPr>
    </w:p>
    <w:p w:rsidR="00B969EA" w:rsidRPr="00104973" w:rsidRDefault="00B969EA" w:rsidP="00D06AEF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B969EA" w:rsidRDefault="00B969EA" w:rsidP="00B74FC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Шрайбер</w:t>
      </w:r>
      <w:proofErr w:type="spellEnd"/>
      <w:r>
        <w:rPr>
          <w:bCs/>
          <w:sz w:val="28"/>
          <w:szCs w:val="28"/>
        </w:rPr>
        <w:t xml:space="preserve"> М.А., Панченко М.Н., Фролов А.В.. Дворкин П.В. Подвижной состав железных дорог. Методические указания к курсовому проекту. - СПб.</w:t>
      </w:r>
      <w:r w:rsidRPr="004E02F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Издательство ПГУПС, 2016. – 16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B969EA" w:rsidRPr="00E72C74" w:rsidRDefault="00B969EA" w:rsidP="00B74F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proofErr w:type="spellStart"/>
      <w:r>
        <w:rPr>
          <w:bCs/>
          <w:sz w:val="28"/>
          <w:szCs w:val="28"/>
        </w:rPr>
        <w:t>Кручек</w:t>
      </w:r>
      <w:proofErr w:type="spellEnd"/>
      <w:r>
        <w:rPr>
          <w:bCs/>
          <w:sz w:val="28"/>
          <w:szCs w:val="28"/>
        </w:rPr>
        <w:t xml:space="preserve"> В.А., Грачев В.В., </w:t>
      </w:r>
      <w:proofErr w:type="spellStart"/>
      <w:r>
        <w:rPr>
          <w:bCs/>
          <w:sz w:val="28"/>
          <w:szCs w:val="28"/>
        </w:rPr>
        <w:t>Кручек</w:t>
      </w:r>
      <w:proofErr w:type="spellEnd"/>
      <w:r>
        <w:rPr>
          <w:bCs/>
          <w:sz w:val="28"/>
          <w:szCs w:val="28"/>
        </w:rPr>
        <w:t xml:space="preserve"> В.В., Дворкин П.В., Панченко М.Н. Агрегаты </w:t>
      </w:r>
      <w:proofErr w:type="spellStart"/>
      <w:r>
        <w:rPr>
          <w:bCs/>
          <w:sz w:val="28"/>
          <w:szCs w:val="28"/>
        </w:rPr>
        <w:t>воздухоснабжения</w:t>
      </w:r>
      <w:proofErr w:type="spellEnd"/>
      <w:r>
        <w:rPr>
          <w:bCs/>
          <w:sz w:val="28"/>
          <w:szCs w:val="28"/>
        </w:rPr>
        <w:t xml:space="preserve"> систем наддува тепловозных дизелей. Методические указания для выполнения лабораторных работ.</w:t>
      </w:r>
      <w:r w:rsidRPr="00D55F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СПб.</w:t>
      </w:r>
      <w:r w:rsidRPr="004E02F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Издательство ПГУПС, 2013. – 24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969EA" w:rsidRPr="00867C3A" w:rsidRDefault="00B969EA" w:rsidP="00D022A0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B969EA" w:rsidRPr="00D46480" w:rsidRDefault="00B969EA" w:rsidP="00D022A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B969EA" w:rsidRPr="00D46480" w:rsidRDefault="00B969EA" w:rsidP="00D022A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B969EA" w:rsidRPr="00604DE3" w:rsidRDefault="00B969EA" w:rsidP="00D022A0">
      <w:pPr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B969EA" w:rsidRPr="00104973" w:rsidRDefault="00B969EA" w:rsidP="00B76F5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B969EA" w:rsidRPr="00104973" w:rsidRDefault="00B969EA" w:rsidP="00B76F57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969EA" w:rsidRPr="00104973" w:rsidRDefault="00B969EA" w:rsidP="00B76F57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bCs/>
          <w:sz w:val="28"/>
          <w:szCs w:val="28"/>
          <w:lang w:eastAsia="ru-RU"/>
        </w:rPr>
        <w:t>см</w:t>
      </w:r>
      <w:proofErr w:type="gramEnd"/>
      <w:r w:rsidRPr="00104973">
        <w:rPr>
          <w:bCs/>
          <w:sz w:val="28"/>
          <w:szCs w:val="28"/>
          <w:lang w:eastAsia="ru-RU"/>
        </w:rPr>
        <w:t>. фонд оценочных средств по дисциплине).</w:t>
      </w:r>
    </w:p>
    <w:p w:rsidR="00B969EA" w:rsidRPr="00104973" w:rsidRDefault="00B969EA" w:rsidP="00B76F57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bCs/>
          <w:sz w:val="28"/>
          <w:szCs w:val="28"/>
          <w:lang w:eastAsia="ru-RU"/>
        </w:rPr>
        <w:t>см</w:t>
      </w:r>
      <w:proofErr w:type="gramEnd"/>
      <w:r w:rsidRPr="00104973">
        <w:rPr>
          <w:bCs/>
          <w:sz w:val="28"/>
          <w:szCs w:val="28"/>
          <w:lang w:eastAsia="ru-RU"/>
        </w:rPr>
        <w:t>. фонд оценочных средств по дисциплине).</w:t>
      </w: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969EA" w:rsidRPr="00104973" w:rsidRDefault="00B969EA" w:rsidP="00B76F5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969EA" w:rsidRPr="00104973" w:rsidRDefault="00B969EA" w:rsidP="00B76F57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B969EA" w:rsidRDefault="00B969EA" w:rsidP="00D022A0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969EA" w:rsidRPr="00D46480" w:rsidRDefault="00B969EA" w:rsidP="00D022A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B969EA" w:rsidRPr="00D46480" w:rsidRDefault="00B969EA" w:rsidP="00D022A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185DC8" w:rsidRDefault="00185DC8" w:rsidP="00CF7F33">
      <w:pPr>
        <w:tabs>
          <w:tab w:val="left" w:pos="0"/>
        </w:tabs>
        <w:spacing w:after="0" w:line="240" w:lineRule="auto"/>
      </w:pPr>
    </w:p>
    <w:p w:rsidR="00B969EA" w:rsidRPr="00185DC8" w:rsidRDefault="00185DC8" w:rsidP="00CF7F33">
      <w:pPr>
        <w:spacing w:after="0" w:line="240" w:lineRule="auto"/>
        <w:ind w:firstLine="851"/>
        <w:jc w:val="center"/>
      </w:pPr>
      <w:r>
        <w:lastRenderedPageBreak/>
        <w:tab/>
      </w:r>
      <w:r w:rsidR="00A405D9" w:rsidRPr="00AD7717">
        <w:rPr>
          <w:b/>
          <w:noProof/>
          <w:sz w:val="28"/>
          <w:szCs w:val="28"/>
          <w:lang w:eastAsia="ru-RU"/>
        </w:rPr>
        <w:pict>
          <v:shape id="Рисунок 2" o:spid="_x0000_i1025" type="#_x0000_t75" style="width:468pt;height:480pt;visibility:visible;mso-wrap-style:square">
            <v:imagedata r:id="rId9" o:title=""/>
          </v:shape>
        </w:pict>
      </w:r>
    </w:p>
    <w:sectPr w:rsidR="00B969EA" w:rsidRPr="00185DC8" w:rsidSect="0003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3D286D"/>
    <w:multiLevelType w:val="hybridMultilevel"/>
    <w:tmpl w:val="45F8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B493C29"/>
    <w:multiLevelType w:val="hybridMultilevel"/>
    <w:tmpl w:val="DB8AEB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683"/>
    <w:rsid w:val="00031A0A"/>
    <w:rsid w:val="000751BB"/>
    <w:rsid w:val="000A2009"/>
    <w:rsid w:val="00104973"/>
    <w:rsid w:val="00106551"/>
    <w:rsid w:val="00114A86"/>
    <w:rsid w:val="001829EE"/>
    <w:rsid w:val="00185DC8"/>
    <w:rsid w:val="001D1639"/>
    <w:rsid w:val="001E2A1B"/>
    <w:rsid w:val="002226E4"/>
    <w:rsid w:val="00247578"/>
    <w:rsid w:val="002E539A"/>
    <w:rsid w:val="003121EC"/>
    <w:rsid w:val="0032099D"/>
    <w:rsid w:val="00372ECE"/>
    <w:rsid w:val="00382A77"/>
    <w:rsid w:val="003A5B7F"/>
    <w:rsid w:val="003C274E"/>
    <w:rsid w:val="003C3A30"/>
    <w:rsid w:val="003D456A"/>
    <w:rsid w:val="00407B92"/>
    <w:rsid w:val="00432EAF"/>
    <w:rsid w:val="00440811"/>
    <w:rsid w:val="00444A1D"/>
    <w:rsid w:val="004506B2"/>
    <w:rsid w:val="004B3025"/>
    <w:rsid w:val="004B3390"/>
    <w:rsid w:val="004E02F8"/>
    <w:rsid w:val="00502F99"/>
    <w:rsid w:val="00523B10"/>
    <w:rsid w:val="00604DE3"/>
    <w:rsid w:val="00605DB2"/>
    <w:rsid w:val="00610723"/>
    <w:rsid w:val="00632601"/>
    <w:rsid w:val="0068258A"/>
    <w:rsid w:val="006C6BC3"/>
    <w:rsid w:val="006E7162"/>
    <w:rsid w:val="00703EE7"/>
    <w:rsid w:val="00717817"/>
    <w:rsid w:val="0075780E"/>
    <w:rsid w:val="00790938"/>
    <w:rsid w:val="007A05AB"/>
    <w:rsid w:val="007B13E3"/>
    <w:rsid w:val="007D71E4"/>
    <w:rsid w:val="00805AC0"/>
    <w:rsid w:val="00867C3A"/>
    <w:rsid w:val="00886F88"/>
    <w:rsid w:val="00891184"/>
    <w:rsid w:val="0089340C"/>
    <w:rsid w:val="008C628A"/>
    <w:rsid w:val="008E3C5A"/>
    <w:rsid w:val="00943A36"/>
    <w:rsid w:val="009648D3"/>
    <w:rsid w:val="009E7F1F"/>
    <w:rsid w:val="009F2CE4"/>
    <w:rsid w:val="00A36F4C"/>
    <w:rsid w:val="00A405D9"/>
    <w:rsid w:val="00A4786A"/>
    <w:rsid w:val="00A616BB"/>
    <w:rsid w:val="00A71996"/>
    <w:rsid w:val="00AA1E15"/>
    <w:rsid w:val="00AB7D5B"/>
    <w:rsid w:val="00AC2463"/>
    <w:rsid w:val="00AD7717"/>
    <w:rsid w:val="00B26F3A"/>
    <w:rsid w:val="00B33BD0"/>
    <w:rsid w:val="00B52F3E"/>
    <w:rsid w:val="00B74FC1"/>
    <w:rsid w:val="00B756AA"/>
    <w:rsid w:val="00B76F57"/>
    <w:rsid w:val="00B81F05"/>
    <w:rsid w:val="00B95003"/>
    <w:rsid w:val="00B969EA"/>
    <w:rsid w:val="00BB661A"/>
    <w:rsid w:val="00BD6683"/>
    <w:rsid w:val="00BE56BF"/>
    <w:rsid w:val="00BE63E4"/>
    <w:rsid w:val="00BE6B23"/>
    <w:rsid w:val="00C1724E"/>
    <w:rsid w:val="00C53D4D"/>
    <w:rsid w:val="00CA7716"/>
    <w:rsid w:val="00CC197F"/>
    <w:rsid w:val="00CD74A5"/>
    <w:rsid w:val="00CF7F33"/>
    <w:rsid w:val="00D022A0"/>
    <w:rsid w:val="00D06AEF"/>
    <w:rsid w:val="00D46480"/>
    <w:rsid w:val="00D55F75"/>
    <w:rsid w:val="00D73155"/>
    <w:rsid w:val="00E06A64"/>
    <w:rsid w:val="00E637CA"/>
    <w:rsid w:val="00E72C74"/>
    <w:rsid w:val="00EB53A0"/>
    <w:rsid w:val="00ED7251"/>
    <w:rsid w:val="00F46449"/>
    <w:rsid w:val="00FD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683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2CE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F2CE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rsid w:val="009F2CE4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BD6683"/>
    <w:pPr>
      <w:ind w:left="720"/>
      <w:contextualSpacing/>
    </w:pPr>
  </w:style>
  <w:style w:type="character" w:styleId="a3">
    <w:name w:val="Hyperlink"/>
    <w:rsid w:val="00B76F57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D06AEF"/>
    <w:pPr>
      <w:ind w:left="720"/>
    </w:pPr>
    <w:rPr>
      <w:rFonts w:ascii="Calibri" w:eastAsia="Calibri" w:hAnsi="Calibri" w:cs="Calibri"/>
      <w:sz w:val="22"/>
    </w:rPr>
  </w:style>
  <w:style w:type="paragraph" w:styleId="a4">
    <w:name w:val="Balloon Text"/>
    <w:basedOn w:val="a"/>
    <w:link w:val="a5"/>
    <w:semiHidden/>
    <w:rsid w:val="00BE56BF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locked/>
    <w:rsid w:val="00BE5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6pl.ru/transp2/pMt_28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pl.ru/transp2/pMt_286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 </vt:lpstr>
    </vt:vector>
  </TitlesOfParts>
  <Company>Krokoz™</Company>
  <LinksUpToDate>false</LinksUpToDate>
  <CharactersWithSpaces>19603</CharactersWithSpaces>
  <SharedDoc>false</SharedDoc>
  <HLinks>
    <vt:vector size="18" baseType="variant">
      <vt:variant>
        <vt:i4>1835023</vt:i4>
      </vt:variant>
      <vt:variant>
        <vt:i4>6</vt:i4>
      </vt:variant>
      <vt:variant>
        <vt:i4>0</vt:i4>
      </vt:variant>
      <vt:variant>
        <vt:i4>5</vt:i4>
      </vt:variant>
      <vt:variant>
        <vt:lpwstr>http://sdo.pgups.ru/</vt:lpwstr>
      </vt:variant>
      <vt:variant>
        <vt:lpwstr/>
      </vt:variant>
      <vt:variant>
        <vt:i4>4128839</vt:i4>
      </vt:variant>
      <vt:variant>
        <vt:i4>3</vt:i4>
      </vt:variant>
      <vt:variant>
        <vt:i4>0</vt:i4>
      </vt:variant>
      <vt:variant>
        <vt:i4>5</vt:i4>
      </vt:variant>
      <vt:variant>
        <vt:lpwstr>http://www.6pl.ru/transp2/pMt_286.htm</vt:lpwstr>
      </vt:variant>
      <vt:variant>
        <vt:lpwstr/>
      </vt:variant>
      <vt:variant>
        <vt:i4>4128839</vt:i4>
      </vt:variant>
      <vt:variant>
        <vt:i4>0</vt:i4>
      </vt:variant>
      <vt:variant>
        <vt:i4>0</vt:i4>
      </vt:variant>
      <vt:variant>
        <vt:i4>5</vt:i4>
      </vt:variant>
      <vt:variant>
        <vt:lpwstr>http://www.6pl.ru/transp2/pMt_286.htm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 </dc:title>
  <dc:subject/>
  <dc:creator>Павел</dc:creator>
  <cp:keywords/>
  <dc:description/>
  <cp:lastModifiedBy>123</cp:lastModifiedBy>
  <cp:revision>3</cp:revision>
  <dcterms:created xsi:type="dcterms:W3CDTF">2018-05-30T19:48:00Z</dcterms:created>
  <dcterms:modified xsi:type="dcterms:W3CDTF">2018-05-31T10:58:00Z</dcterms:modified>
</cp:coreProperties>
</file>