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76216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D72AF6">
        <w:rPr>
          <w:sz w:val="28"/>
          <w:szCs w:val="28"/>
        </w:rPr>
        <w:t>УПРАВЛЕНИЕ ТЯГОВЫМИ ЭЛЕКТРОДВИГАТЕЛЯМИ ЛОКОМОТИВОВ</w:t>
      </w:r>
      <w:r w:rsidR="00104973"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D72AF6">
        <w:rPr>
          <w:rFonts w:eastAsia="Times New Roman" w:cs="Times New Roman"/>
          <w:sz w:val="28"/>
          <w:szCs w:val="28"/>
          <w:lang w:eastAsia="ru-RU"/>
        </w:rPr>
        <w:t>Б1.В.ДВ.4.1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AD094C" w:rsidRDefault="00EB257E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AD094C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 w:cs="Times New Roman"/>
          <w:sz w:val="28"/>
          <w:szCs w:val="28"/>
          <w:lang w:eastAsia="ru-RU"/>
        </w:rPr>
        <w:t>2018</w:t>
      </w:r>
    </w:p>
    <w:p w:rsidR="00AD094C" w:rsidRDefault="00AD094C" w:rsidP="00AD094C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81240" cy="104826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24" cy="104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94C" w:rsidRDefault="00AD094C" w:rsidP="00EB257E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  <w:sectPr w:rsidR="00AD094C" w:rsidSect="00AD094C">
          <w:pgSz w:w="11906" w:h="16838"/>
          <w:pgMar w:top="142" w:right="140" w:bottom="142" w:left="142" w:header="708" w:footer="708" w:gutter="0"/>
          <w:cols w:space="708"/>
          <w:docGrid w:linePitch="360"/>
        </w:sectPr>
      </w:pPr>
    </w:p>
    <w:p w:rsidR="00104973" w:rsidRPr="00104973" w:rsidRDefault="00104973" w:rsidP="00EB257E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ВО,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="0076216B">
        <w:rPr>
          <w:rFonts w:eastAsia="Times New Roman" w:cs="Times New Roman"/>
          <w:sz w:val="28"/>
          <w:szCs w:val="28"/>
          <w:lang w:eastAsia="ru-RU"/>
        </w:rPr>
        <w:t>дисциплине «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>Управление тяговыми электродвигателями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76216B" w:rsidRPr="0076216B" w:rsidRDefault="004259A0" w:rsidP="007621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59A0">
        <w:rPr>
          <w:rFonts w:eastAsia="Times New Roman" w:cs="Times New Roman"/>
          <w:sz w:val="28"/>
          <w:szCs w:val="28"/>
          <w:lang w:eastAsia="ru-RU"/>
        </w:rPr>
        <w:t>Цел</w:t>
      </w:r>
      <w:r w:rsidR="0076216B">
        <w:rPr>
          <w:rFonts w:eastAsia="Times New Roman" w:cs="Times New Roman"/>
          <w:sz w:val="28"/>
          <w:szCs w:val="28"/>
          <w:lang w:eastAsia="ru-RU"/>
        </w:rPr>
        <w:t xml:space="preserve">ью изучения дисциплины 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>является изучение основных способов управления тяговыми электродвигателями постоянного и переменного тока на автономных локомотивах и электроподвижном составе; получение навыков в расчете тяговой характеристики локомотива с электрической передачей при различных способах управления тяговыми электродвигателями.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6216B" w:rsidRPr="0076216B" w:rsidRDefault="00D72AF6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D72AF6">
        <w:rPr>
          <w:rFonts w:eastAsia="Times New Roman" w:cs="Times New Roman"/>
          <w:sz w:val="28"/>
          <w:szCs w:val="28"/>
          <w:lang w:eastAsia="ru-RU"/>
        </w:rPr>
        <w:t>ознакомление с системами возбуждения тяговых электродвигателей и их параметрами;</w:t>
      </w:r>
    </w:p>
    <w:p w:rsidR="0076216B" w:rsidRPr="0076216B" w:rsidRDefault="00D72AF6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D72AF6">
        <w:rPr>
          <w:rFonts w:eastAsia="Times New Roman" w:cs="Times New Roman"/>
          <w:sz w:val="28"/>
          <w:szCs w:val="28"/>
          <w:lang w:eastAsia="ru-RU"/>
        </w:rPr>
        <w:t>освоение студентами методов расчета электромеханических, нагрузочных и механических характеристик тяговых электродвигателей;</w:t>
      </w:r>
    </w:p>
    <w:p w:rsidR="0076216B" w:rsidRPr="0076216B" w:rsidRDefault="00D72AF6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D72AF6">
        <w:rPr>
          <w:rFonts w:eastAsia="Times New Roman" w:cs="Times New Roman"/>
          <w:sz w:val="28"/>
          <w:szCs w:val="28"/>
          <w:lang w:eastAsia="ru-RU"/>
        </w:rPr>
        <w:t>приобретение студентами знаний об управлении тяговыми электродвигателями постоянного и переменного тока в режимах тяги и электродинамического торможения.</w:t>
      </w:r>
      <w:r w:rsidR="0076216B" w:rsidRPr="0076216B">
        <w:rPr>
          <w:rFonts w:eastAsia="Times New Roman" w:cs="Times New Roman"/>
          <w:sz w:val="28"/>
          <w:szCs w:val="28"/>
          <w:lang w:eastAsia="ru-RU"/>
        </w:rPr>
        <w:t xml:space="preserve">  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D72AF6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72AF6">
        <w:rPr>
          <w:sz w:val="28"/>
        </w:rPr>
        <w:t>способы регулирования и конструкцию тяговых электрических двигателей постоянного и переменного тока; перспективы технического развития и задачи совершенствования электрических передач автономных локомотивов и способов управления ими;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D72AF6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72AF6">
        <w:rPr>
          <w:sz w:val="28"/>
        </w:rPr>
        <w:t>применять методы расчета характеристик и параметров электрических передач автономных локомотивов, основные методы расчета конструкции тяговых электрических электродвигателей постоянного и переменного тока и статических преобразователей автономных локомотивов;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D72AF6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72AF6">
        <w:rPr>
          <w:sz w:val="28"/>
        </w:rPr>
        <w:t>методами выбора элементов электрических передач автономных локомотивов и анализа технико-экономических показателей работы электрических передач; навыками эксплуатации, испытаний и настройки тяговых электрических двигателей автономных локомотивов.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D72AF6" w:rsidRDefault="00D72AF6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72AF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D72AF6" w:rsidRPr="00D72AF6" w:rsidRDefault="00D72AF6" w:rsidP="00D72AF6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D72AF6">
        <w:rPr>
          <w:rFonts w:eastAsia="Times New Roman" w:cs="Times New Roman"/>
          <w:sz w:val="28"/>
          <w:szCs w:val="28"/>
          <w:lang w:eastAsia="ru-RU"/>
        </w:rPr>
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76216B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76216B">
        <w:rPr>
          <w:rFonts w:eastAsia="Times New Roman" w:cs="Times New Roman"/>
          <w:sz w:val="28"/>
          <w:szCs w:val="28"/>
          <w:lang w:eastAsia="ru-RU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(ПК-18</w:t>
      </w:r>
      <w:r w:rsidR="00FB736C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>Управление тяговыми электродвигателями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>Б1.В.ДВ.4.1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EF6748">
        <w:rPr>
          <w:rFonts w:eastAsia="Times New Roman" w:cs="Times New Roman"/>
          <w:sz w:val="28"/>
          <w:szCs w:val="28"/>
          <w:lang w:eastAsia="ru-RU"/>
        </w:rPr>
        <w:t>вариативной части и является дисциплиной по выбору обучающегося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417"/>
      </w:tblGrid>
      <w:tr w:rsidR="00EB257E" w:rsidRPr="00EB257E" w:rsidTr="0028202C">
        <w:trPr>
          <w:jc w:val="center"/>
        </w:trPr>
        <w:tc>
          <w:tcPr>
            <w:tcW w:w="5353" w:type="dxa"/>
            <w:vMerge w:val="restart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B257E">
              <w:rPr>
                <w:b/>
                <w:sz w:val="28"/>
                <w:szCs w:val="28"/>
              </w:rPr>
              <w:t>Семестр</w:t>
            </w:r>
          </w:p>
        </w:tc>
      </w:tr>
      <w:tr w:rsidR="00EB257E" w:rsidRPr="00EB257E" w:rsidTr="0028202C">
        <w:trPr>
          <w:jc w:val="center"/>
        </w:trPr>
        <w:tc>
          <w:tcPr>
            <w:tcW w:w="5353" w:type="dxa"/>
            <w:vMerge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Merge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EB257E">
              <w:rPr>
                <w:b/>
                <w:sz w:val="28"/>
                <w:szCs w:val="28"/>
              </w:rPr>
              <w:t>8</w:t>
            </w:r>
          </w:p>
        </w:tc>
      </w:tr>
      <w:tr w:rsidR="00EB257E" w:rsidRPr="00EB257E" w:rsidTr="0028202C">
        <w:trPr>
          <w:jc w:val="center"/>
        </w:trPr>
        <w:tc>
          <w:tcPr>
            <w:tcW w:w="5353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В том числе:</w:t>
            </w:r>
          </w:p>
          <w:p w:rsidR="00EB257E" w:rsidRPr="00EB257E" w:rsidRDefault="00EB257E" w:rsidP="00EB257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лекции (Л)</w:t>
            </w:r>
          </w:p>
          <w:p w:rsidR="00EB257E" w:rsidRPr="00EB257E" w:rsidRDefault="00EB257E" w:rsidP="00EB257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практические занятия (ПЗ)</w:t>
            </w:r>
          </w:p>
          <w:p w:rsidR="00EB257E" w:rsidRPr="00EB257E" w:rsidRDefault="00EB257E" w:rsidP="00EB257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48</w:t>
            </w: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16</w:t>
            </w: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-</w:t>
            </w: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32</w:t>
            </w:r>
          </w:p>
        </w:tc>
        <w:tc>
          <w:tcPr>
            <w:tcW w:w="1417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48</w:t>
            </w: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16</w:t>
            </w: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-</w:t>
            </w:r>
          </w:p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32</w:t>
            </w:r>
          </w:p>
        </w:tc>
      </w:tr>
      <w:tr w:rsidR="00EB257E" w:rsidRPr="00EB257E" w:rsidTr="0028202C">
        <w:trPr>
          <w:jc w:val="center"/>
        </w:trPr>
        <w:tc>
          <w:tcPr>
            <w:tcW w:w="5353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15</w:t>
            </w:r>
          </w:p>
        </w:tc>
        <w:tc>
          <w:tcPr>
            <w:tcW w:w="1417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15</w:t>
            </w:r>
          </w:p>
        </w:tc>
      </w:tr>
      <w:tr w:rsidR="00EB257E" w:rsidRPr="00EB257E" w:rsidTr="0028202C">
        <w:trPr>
          <w:jc w:val="center"/>
        </w:trPr>
        <w:tc>
          <w:tcPr>
            <w:tcW w:w="5353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9</w:t>
            </w:r>
          </w:p>
        </w:tc>
        <w:tc>
          <w:tcPr>
            <w:tcW w:w="1417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9</w:t>
            </w:r>
          </w:p>
        </w:tc>
      </w:tr>
      <w:tr w:rsidR="00EB257E" w:rsidRPr="00EB257E" w:rsidTr="0028202C">
        <w:trPr>
          <w:jc w:val="center"/>
        </w:trPr>
        <w:tc>
          <w:tcPr>
            <w:tcW w:w="5353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З, КП</w:t>
            </w:r>
          </w:p>
        </w:tc>
        <w:tc>
          <w:tcPr>
            <w:tcW w:w="1417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З, КП</w:t>
            </w:r>
          </w:p>
        </w:tc>
      </w:tr>
      <w:tr w:rsidR="00EB257E" w:rsidRPr="00EB257E" w:rsidTr="0028202C">
        <w:trPr>
          <w:jc w:val="center"/>
        </w:trPr>
        <w:tc>
          <w:tcPr>
            <w:tcW w:w="5353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B257E">
              <w:rPr>
                <w:sz w:val="28"/>
                <w:szCs w:val="28"/>
              </w:rPr>
              <w:t>з.е</w:t>
            </w:r>
            <w:proofErr w:type="spellEnd"/>
            <w:r w:rsidRPr="00EB257E">
              <w:rPr>
                <w:sz w:val="28"/>
                <w:szCs w:val="28"/>
              </w:rPr>
              <w:t>.</w:t>
            </w:r>
          </w:p>
        </w:tc>
        <w:tc>
          <w:tcPr>
            <w:tcW w:w="1648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EB257E" w:rsidRPr="00EB257E" w:rsidRDefault="00EB257E" w:rsidP="00EB257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EB257E">
              <w:rPr>
                <w:sz w:val="28"/>
                <w:szCs w:val="28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418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D72AF6" w:rsidRPr="00104973" w:rsidTr="00BB37A9">
        <w:trPr>
          <w:jc w:val="center"/>
        </w:trPr>
        <w:tc>
          <w:tcPr>
            <w:tcW w:w="5353" w:type="dxa"/>
            <w:vAlign w:val="center"/>
          </w:tcPr>
          <w:p w:rsidR="00D72AF6" w:rsidRPr="00104973" w:rsidRDefault="00D72AF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72AF6" w:rsidRPr="00104973" w:rsidRDefault="00D72AF6" w:rsidP="00D57A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418" w:type="dxa"/>
            <w:vAlign w:val="center"/>
          </w:tcPr>
          <w:p w:rsidR="00D72AF6" w:rsidRPr="00104973" w:rsidRDefault="00D72AF6" w:rsidP="00D57A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8D7B1F" w:rsidRPr="00B756AA" w:rsidTr="00937361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8D7B1F" w:rsidRPr="008D7B1F" w:rsidRDefault="00F25EF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z w:val="22"/>
                <w:lang w:eastAsia="ru-RU"/>
              </w:rPr>
              <w:t>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5777" w:type="dxa"/>
            <w:vAlign w:val="center"/>
          </w:tcPr>
          <w:p w:rsidR="00F25EFF" w:rsidRPr="00F25EFF" w:rsidRDefault="00F25EFF" w:rsidP="00F25EF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Основные уравнения и электромеханические характеристики тяговых двигателей постоянного тока при различных системах возбуждения. Сравнение свойств тяговых двигателей при различных системах возбуждения. Расчет характеристик тяговых двигателей. </w:t>
            </w:r>
          </w:p>
          <w:p w:rsidR="008D7B1F" w:rsidRPr="008D7B1F" w:rsidRDefault="00F25EFF" w:rsidP="00F25EF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Способы управления тяговыми двигателями постоянного тока. Управление изменением напряжения, подведенного к зажимам тяговых двигателей. Способы изменения схемы соединения тяговых двигателей на автономных локомотивах электроподвижном составе постоянного тока. Расчет характеристик при изменении схемы соединения тяговых электродвигателей. Изменение напряжения приложенного к тяговым электродвигателям на электроподвижном составе переменного тока. </w:t>
            </w:r>
            <w:proofErr w:type="spellStart"/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>Трогание</w:t>
            </w:r>
            <w:proofErr w:type="spellEnd"/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и разгон электроподвижного состава постоянного тока. Управление тяговыми электродвигателями постоянного тока при плавном и ступенчатом изменении магнитного потока. Расчет тяговых характеристик.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8D7B1F" w:rsidRPr="008D7B1F" w:rsidRDefault="00F25EF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z w:val="22"/>
                <w:lang w:eastAsia="ru-RU"/>
              </w:rPr>
              <w:t>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5777" w:type="dxa"/>
          </w:tcPr>
          <w:p w:rsidR="008D7B1F" w:rsidRPr="008D7B1F" w:rsidRDefault="00F25EF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>Основные уравнения и основные характеристики асинхронных и вентильных тяговых электродвигателей переменного тока. Сравнение основных типов двигателей переменного тока. Способы управления тяговыми двигателями переменного тока. Расчет характеристик тяговых двигателем переменного тока.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8D7B1F" w:rsidRPr="008D7B1F" w:rsidRDefault="00F25EF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z w:val="22"/>
                <w:lang w:eastAsia="ru-RU"/>
              </w:rPr>
              <w:t>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5777" w:type="dxa"/>
          </w:tcPr>
          <w:p w:rsidR="008D7B1F" w:rsidRPr="008D7B1F" w:rsidRDefault="00F25EF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>Управляемые и неуправляемые выпрямители; режимы их работы и системы управления, использование их в управлении тяговыми двигателями. Ин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верторы, классификация, виды, принципы действия, использо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вание на локомотивах. Схемы и конструкция преобразовате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лей, применяемых в отечественных локомотивах. Проблемы развития преобразователей для локомотивов. Выбор и расчет статических преобразователей электрической энергии.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8D7B1F" w:rsidRPr="008D7B1F" w:rsidRDefault="00F25EF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z w:val="22"/>
                <w:lang w:eastAsia="ru-RU"/>
              </w:rPr>
              <w:t>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5777" w:type="dxa"/>
          </w:tcPr>
          <w:p w:rsidR="008D7B1F" w:rsidRPr="008D7B1F" w:rsidRDefault="00F25EF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>Электрическое торможение тепловозов и электроподвижного состава. Физическая сущность, техническое осуществление и эконо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мическая целесообразность. Особенности применения электрического тормо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жения на тепловозах. Способы регулирования тормозной силы тепловозов. Характеристики и управление тяговыми двигателями постоянного тока и асинхронными в тормозном ре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жиме. Тормозные характеристики тягового двигателя при электрическом торможении и их ограничения. Расчет тормозных характеристик тепловоза.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B257E" w:rsidRPr="00EB257E" w:rsidTr="0028202C">
        <w:trPr>
          <w:jc w:val="center"/>
        </w:trPr>
        <w:tc>
          <w:tcPr>
            <w:tcW w:w="628" w:type="dxa"/>
            <w:vAlign w:val="center"/>
          </w:tcPr>
          <w:p w:rsidR="00EB257E" w:rsidRPr="00EB257E" w:rsidRDefault="00EB257E" w:rsidP="00EB257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EB257E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EB257E" w:rsidRPr="00EB257E" w:rsidRDefault="00EB257E" w:rsidP="00EB257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6"/>
                <w:szCs w:val="26"/>
              </w:rPr>
            </w:pPr>
            <w:r w:rsidRPr="00EB257E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B257E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B257E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B257E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B257E">
              <w:rPr>
                <w:b/>
                <w:sz w:val="26"/>
                <w:szCs w:val="26"/>
              </w:rPr>
              <w:t>СРС</w:t>
            </w:r>
          </w:p>
        </w:tc>
      </w:tr>
      <w:tr w:rsidR="00EB257E" w:rsidRPr="00EB257E" w:rsidTr="0028202C">
        <w:trPr>
          <w:jc w:val="center"/>
        </w:trPr>
        <w:tc>
          <w:tcPr>
            <w:tcW w:w="628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B257E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rPr>
                <w:sz w:val="26"/>
                <w:szCs w:val="26"/>
              </w:rPr>
            </w:pPr>
            <w:r w:rsidRPr="00EB257E">
              <w:rPr>
                <w:sz w:val="26"/>
                <w:szCs w:val="26"/>
              </w:rPr>
              <w:t>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3</w:t>
            </w:r>
          </w:p>
        </w:tc>
      </w:tr>
      <w:tr w:rsidR="00EB257E" w:rsidRPr="00EB257E" w:rsidTr="0028202C">
        <w:trPr>
          <w:jc w:val="center"/>
        </w:trPr>
        <w:tc>
          <w:tcPr>
            <w:tcW w:w="628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B257E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rPr>
                <w:sz w:val="26"/>
                <w:szCs w:val="26"/>
              </w:rPr>
            </w:pPr>
            <w:r w:rsidRPr="00EB257E">
              <w:rPr>
                <w:sz w:val="26"/>
                <w:szCs w:val="26"/>
              </w:rPr>
              <w:t>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4</w:t>
            </w:r>
          </w:p>
        </w:tc>
      </w:tr>
      <w:tr w:rsidR="00EB257E" w:rsidRPr="00EB257E" w:rsidTr="0028202C">
        <w:trPr>
          <w:jc w:val="center"/>
        </w:trPr>
        <w:tc>
          <w:tcPr>
            <w:tcW w:w="628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B257E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rPr>
                <w:sz w:val="26"/>
                <w:szCs w:val="26"/>
              </w:rPr>
            </w:pPr>
            <w:r w:rsidRPr="00EB257E">
              <w:rPr>
                <w:sz w:val="26"/>
                <w:szCs w:val="26"/>
              </w:rPr>
              <w:t>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4</w:t>
            </w:r>
          </w:p>
        </w:tc>
      </w:tr>
      <w:tr w:rsidR="00EB257E" w:rsidRPr="00EB257E" w:rsidTr="0028202C">
        <w:trPr>
          <w:jc w:val="center"/>
        </w:trPr>
        <w:tc>
          <w:tcPr>
            <w:tcW w:w="628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EB257E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rPr>
                <w:sz w:val="26"/>
                <w:szCs w:val="26"/>
              </w:rPr>
            </w:pPr>
            <w:r w:rsidRPr="00EB257E">
              <w:rPr>
                <w:sz w:val="26"/>
                <w:szCs w:val="26"/>
              </w:rPr>
              <w:t>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4</w:t>
            </w:r>
          </w:p>
        </w:tc>
      </w:tr>
      <w:tr w:rsidR="00EB257E" w:rsidRPr="00EB257E" w:rsidTr="0028202C">
        <w:trPr>
          <w:jc w:val="center"/>
        </w:trPr>
        <w:tc>
          <w:tcPr>
            <w:tcW w:w="5524" w:type="dxa"/>
            <w:gridSpan w:val="2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EB257E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16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32</w:t>
            </w:r>
          </w:p>
        </w:tc>
        <w:tc>
          <w:tcPr>
            <w:tcW w:w="851" w:type="dxa"/>
            <w:vAlign w:val="center"/>
          </w:tcPr>
          <w:p w:rsidR="00EB257E" w:rsidRPr="00EB257E" w:rsidRDefault="00EB257E" w:rsidP="00EB257E">
            <w:pPr>
              <w:spacing w:after="0" w:line="240" w:lineRule="auto"/>
              <w:jc w:val="center"/>
              <w:rPr>
                <w:sz w:val="28"/>
                <w:szCs w:val="26"/>
              </w:rPr>
            </w:pPr>
            <w:r w:rsidRPr="00EB257E">
              <w:rPr>
                <w:sz w:val="28"/>
                <w:szCs w:val="26"/>
              </w:rPr>
              <w:t>15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25EFF" w:rsidRPr="00104973" w:rsidTr="00DF1EF9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F25EFF" w:rsidRPr="00104973" w:rsidTr="00DF1EF9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F25EFF" w:rsidRPr="00104973" w:rsidTr="00DF1EF9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F25EFF" w:rsidRPr="00104973" w:rsidTr="00DF1EF9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 xml:space="preserve">Электрическое торможение. Физическая </w:t>
            </w:r>
            <w:r w:rsidRPr="00F25EFF">
              <w:rPr>
                <w:sz w:val="26"/>
                <w:szCs w:val="26"/>
              </w:rPr>
              <w:lastRenderedPageBreak/>
              <w:t>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77C0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25EFF" w:rsidRPr="00104973" w:rsidTr="00226B78">
        <w:trPr>
          <w:jc w:val="center"/>
        </w:trPr>
        <w:tc>
          <w:tcPr>
            <w:tcW w:w="653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3827" w:type="dxa"/>
            <w:vMerge w:val="restart"/>
            <w:vAlign w:val="center"/>
          </w:tcPr>
          <w:p w:rsidR="00F25EFF" w:rsidRPr="00040FD2" w:rsidRDefault="00F25EFF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r w:rsidRPr="00CB6624">
              <w:rPr>
                <w:bCs/>
                <w:sz w:val="28"/>
                <w:szCs w:val="28"/>
              </w:rPr>
              <w:t xml:space="preserve">Грищенко А.В., </w:t>
            </w:r>
            <w:proofErr w:type="spellStart"/>
            <w:r w:rsidRPr="00CB6624">
              <w:rPr>
                <w:bCs/>
                <w:sz w:val="28"/>
                <w:szCs w:val="28"/>
              </w:rPr>
              <w:t>Кручек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В.А.,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В.В. Электрические передачи локомотивов: учебник для ВУЗов ж.д. транспорта/Под редакцией В.В.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Стрекопытова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– М.: Маршрут, 2003 – 312с.</w:t>
            </w:r>
          </w:p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EFF" w:rsidRPr="00104973" w:rsidTr="00226B78">
        <w:trPr>
          <w:jc w:val="center"/>
        </w:trPr>
        <w:tc>
          <w:tcPr>
            <w:tcW w:w="653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3827" w:type="dxa"/>
            <w:vMerge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EFF" w:rsidRPr="00104973" w:rsidTr="00226B78">
        <w:trPr>
          <w:jc w:val="center"/>
        </w:trPr>
        <w:tc>
          <w:tcPr>
            <w:tcW w:w="653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3827" w:type="dxa"/>
            <w:vMerge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EFF" w:rsidRPr="00104973" w:rsidTr="00226B78">
        <w:trPr>
          <w:jc w:val="center"/>
        </w:trPr>
        <w:tc>
          <w:tcPr>
            <w:tcW w:w="653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3827" w:type="dxa"/>
            <w:vMerge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91099" w:rsidRDefault="007910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708E3" w:rsidRPr="00ED003F" w:rsidRDefault="00CB6624" w:rsidP="00ED003F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B6624">
        <w:rPr>
          <w:bCs/>
          <w:sz w:val="28"/>
          <w:szCs w:val="28"/>
        </w:rPr>
        <w:t xml:space="preserve">Грищенко А.В., </w:t>
      </w:r>
      <w:proofErr w:type="spellStart"/>
      <w:r w:rsidRPr="00CB6624">
        <w:rPr>
          <w:bCs/>
          <w:sz w:val="28"/>
          <w:szCs w:val="28"/>
        </w:rPr>
        <w:t>Кручек</w:t>
      </w:r>
      <w:proofErr w:type="spellEnd"/>
      <w:r w:rsidRPr="00CB6624">
        <w:rPr>
          <w:bCs/>
          <w:sz w:val="28"/>
          <w:szCs w:val="28"/>
        </w:rPr>
        <w:t xml:space="preserve"> В.А., </w:t>
      </w:r>
      <w:proofErr w:type="spellStart"/>
      <w:r w:rsidRPr="00CB6624">
        <w:rPr>
          <w:bCs/>
          <w:sz w:val="28"/>
          <w:szCs w:val="28"/>
        </w:rPr>
        <w:t>Стрекопытов</w:t>
      </w:r>
      <w:proofErr w:type="spellEnd"/>
      <w:r w:rsidRPr="00CB6624">
        <w:rPr>
          <w:bCs/>
          <w:sz w:val="28"/>
          <w:szCs w:val="28"/>
        </w:rPr>
        <w:t xml:space="preserve"> В.В. Электрические передачи локомотивов: учебник для ВУЗов ж.д. транспорта/Под редакцией В.В. </w:t>
      </w:r>
      <w:proofErr w:type="spellStart"/>
      <w:r w:rsidRPr="00CB6624">
        <w:rPr>
          <w:bCs/>
          <w:sz w:val="28"/>
          <w:szCs w:val="28"/>
        </w:rPr>
        <w:t>Стрекопытова</w:t>
      </w:r>
      <w:proofErr w:type="spellEnd"/>
      <w:r w:rsidRPr="00CB6624">
        <w:rPr>
          <w:bCs/>
          <w:sz w:val="28"/>
          <w:szCs w:val="28"/>
        </w:rPr>
        <w:t xml:space="preserve"> – М.: Маршрут, 2003 – 312с.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CB6624" w:rsidRPr="00A92700" w:rsidRDefault="009708E3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40FD2">
        <w:rPr>
          <w:rFonts w:cs="Times New Roman"/>
          <w:bCs/>
          <w:sz w:val="28"/>
          <w:szCs w:val="28"/>
          <w:lang w:eastAsia="ru-RU"/>
        </w:rPr>
        <w:t>1.</w:t>
      </w:r>
      <w:r w:rsidRPr="00040FD2">
        <w:rPr>
          <w:rFonts w:cs="Times New Roman"/>
          <w:color w:val="000000"/>
          <w:spacing w:val="1"/>
          <w:sz w:val="28"/>
          <w:szCs w:val="28"/>
        </w:rPr>
        <w:t xml:space="preserve"> </w:t>
      </w:r>
      <w:r w:rsidR="00CB6624" w:rsidRPr="00A92700">
        <w:rPr>
          <w:bCs/>
          <w:sz w:val="28"/>
          <w:szCs w:val="28"/>
        </w:rPr>
        <w:t xml:space="preserve">Грищенко А.В., </w:t>
      </w:r>
      <w:proofErr w:type="spellStart"/>
      <w:r w:rsidR="00CB6624" w:rsidRPr="00A92700">
        <w:rPr>
          <w:bCs/>
          <w:sz w:val="28"/>
          <w:szCs w:val="28"/>
        </w:rPr>
        <w:t>Кручек</w:t>
      </w:r>
      <w:proofErr w:type="spellEnd"/>
      <w:r w:rsidR="00CB6624" w:rsidRPr="00A92700">
        <w:rPr>
          <w:bCs/>
          <w:sz w:val="28"/>
          <w:szCs w:val="28"/>
        </w:rPr>
        <w:t xml:space="preserve"> В.А., </w:t>
      </w:r>
      <w:proofErr w:type="spellStart"/>
      <w:r w:rsidR="00CB6624" w:rsidRPr="00A92700">
        <w:rPr>
          <w:bCs/>
          <w:sz w:val="28"/>
          <w:szCs w:val="28"/>
        </w:rPr>
        <w:t>Стрекопытов</w:t>
      </w:r>
      <w:proofErr w:type="spellEnd"/>
      <w:r w:rsidR="00CB6624" w:rsidRPr="00A92700">
        <w:rPr>
          <w:bCs/>
          <w:sz w:val="28"/>
          <w:szCs w:val="28"/>
        </w:rPr>
        <w:t xml:space="preserve"> В.В. Электрические передачи локомотивов: учебник для ВУЗов ж.д. транспорта/Под редакцией В.В. </w:t>
      </w:r>
      <w:proofErr w:type="spellStart"/>
      <w:r w:rsidR="00CB6624" w:rsidRPr="00A92700">
        <w:rPr>
          <w:bCs/>
          <w:sz w:val="28"/>
          <w:szCs w:val="28"/>
        </w:rPr>
        <w:t>Стрекопытова</w:t>
      </w:r>
      <w:proofErr w:type="spellEnd"/>
      <w:r w:rsidR="00CB6624" w:rsidRPr="00A92700">
        <w:rPr>
          <w:bCs/>
          <w:sz w:val="28"/>
          <w:szCs w:val="28"/>
        </w:rPr>
        <w:t xml:space="preserve"> – М.: Маршрут, 2003 – 312</w:t>
      </w:r>
      <w:r w:rsidR="00CB6624">
        <w:rPr>
          <w:bCs/>
          <w:sz w:val="28"/>
          <w:szCs w:val="28"/>
        </w:rPr>
        <w:t>с</w:t>
      </w:r>
      <w:r w:rsidR="00CB6624" w:rsidRPr="00A92700">
        <w:rPr>
          <w:bCs/>
          <w:sz w:val="28"/>
          <w:szCs w:val="28"/>
        </w:rPr>
        <w:t>.</w:t>
      </w:r>
    </w:p>
    <w:p w:rsidR="00CB6624" w:rsidRDefault="00CB6624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92700">
        <w:rPr>
          <w:sz w:val="28"/>
          <w:szCs w:val="28"/>
        </w:rPr>
        <w:t xml:space="preserve">Грищенко А.В., </w:t>
      </w:r>
      <w:proofErr w:type="spellStart"/>
      <w:r w:rsidRPr="00A92700">
        <w:rPr>
          <w:sz w:val="28"/>
          <w:szCs w:val="28"/>
        </w:rPr>
        <w:t>Стрекопытов</w:t>
      </w:r>
      <w:proofErr w:type="spellEnd"/>
      <w:r w:rsidRPr="00A92700">
        <w:rPr>
          <w:sz w:val="28"/>
          <w:szCs w:val="28"/>
        </w:rPr>
        <w:t xml:space="preserve"> В.В. Электрические машины и преобразователи подвижного состава: Учебник для студ. учреждений сред. проф. образования - М.: Издательский центр Академия, 2005 - 320с.</w:t>
      </w:r>
      <w:r w:rsidRPr="00A92700">
        <w:rPr>
          <w:bCs/>
          <w:sz w:val="28"/>
          <w:szCs w:val="28"/>
        </w:rPr>
        <w:t xml:space="preserve"> </w:t>
      </w:r>
    </w:p>
    <w:p w:rsidR="00CB6624" w:rsidRPr="00A92700" w:rsidRDefault="00CB6624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F25EFF" w:rsidRPr="00F25EFF">
        <w:rPr>
          <w:bCs/>
          <w:sz w:val="28"/>
          <w:szCs w:val="28"/>
        </w:rPr>
        <w:t>Козаченко Е.В. Новые электрические машины локомотивов: Учебное пособие для ВУЗов ж.д. транспорта. – М. ГОУ «Учебно-методический центр по образованию на железнодорожном транспорте», 2010 – 271с.</w:t>
      </w:r>
    </w:p>
    <w:p w:rsidR="009708E3" w:rsidRPr="00104973" w:rsidRDefault="009708E3" w:rsidP="00CB6624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8677D9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 не предусмотрено.</w:t>
      </w: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E54D8" w:rsidRPr="00AE54D8" w:rsidRDefault="009708E3" w:rsidP="00AE54D8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Кручек</w:t>
      </w:r>
      <w:proofErr w:type="spell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В.А., Курилкин Д.Н., </w:t>
      </w:r>
      <w:proofErr w:type="spell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Кручек</w:t>
      </w:r>
      <w:proofErr w:type="spell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В.В. Расчет электрической передачи мощности локомотива. Методические указания. </w:t>
      </w:r>
      <w:proofErr w:type="gram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СПб.:</w:t>
      </w:r>
      <w:proofErr w:type="gram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ПГУПС, 2011 – 39с.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16AA1" w:rsidRPr="00867C3A" w:rsidRDefault="00716AA1" w:rsidP="00716AA1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716AA1" w:rsidRPr="00D46480" w:rsidRDefault="00716AA1" w:rsidP="00716AA1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716AA1" w:rsidRPr="00104973" w:rsidRDefault="00716AA1" w:rsidP="00716AA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010D" w:rsidRDefault="00F3010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16AA1" w:rsidRDefault="00716AA1" w:rsidP="00716AA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16AA1" w:rsidRPr="00D46480" w:rsidRDefault="00716AA1" w:rsidP="00716AA1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716AA1" w:rsidRPr="00D46480" w:rsidRDefault="00716AA1" w:rsidP="00716AA1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716AA1" w:rsidRDefault="00716AA1" w:rsidP="00716AA1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8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716AA1" w:rsidRPr="00E44502" w:rsidRDefault="00716AA1" w:rsidP="00716AA1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16AA1" w:rsidRDefault="00716AA1" w:rsidP="00716AA1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</w:p>
    <w:p w:rsidR="00716AA1" w:rsidRPr="00E44502" w:rsidRDefault="00716AA1" w:rsidP="00716AA1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Windows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7;</w:t>
      </w:r>
    </w:p>
    <w:p w:rsidR="00716AA1" w:rsidRPr="00104973" w:rsidRDefault="00716AA1" w:rsidP="00716AA1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 Word 2010;</w:t>
      </w:r>
    </w:p>
    <w:p w:rsidR="00716AA1" w:rsidRPr="00104973" w:rsidRDefault="00716AA1" w:rsidP="00716AA1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Excel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2010;</w:t>
      </w:r>
    </w:p>
    <w:p w:rsidR="00716AA1" w:rsidRDefault="00716AA1" w:rsidP="00716AA1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PowerPoint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</w:t>
      </w:r>
      <w:r>
        <w:rPr>
          <w:rFonts w:eastAsia="Times New Roman" w:cs="Times New Roman"/>
          <w:bCs/>
          <w:sz w:val="28"/>
          <w:szCs w:val="28"/>
          <w:lang w:eastAsia="ru-RU"/>
        </w:rPr>
        <w:t>010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;</w:t>
      </w:r>
    </w:p>
    <w:p w:rsidR="00716AA1" w:rsidRPr="004259A0" w:rsidRDefault="00EB257E" w:rsidP="00716AA1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Scilab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 xml:space="preserve"> 5.5.0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AD094C" w:rsidRDefault="00716AA1" w:rsidP="00716AA1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Электронное учебное пособие по курсу «Электрические передачи локомотивов и управление тяговыми электродвигателями» - 2010 год, ФГОУ ВПО ПГУПС, каф. «Локомоти</w:t>
      </w:r>
      <w:bookmarkStart w:id="0" w:name="_GoBack"/>
      <w:bookmarkEnd w:id="0"/>
      <w:r>
        <w:rPr>
          <w:bCs/>
          <w:sz w:val="28"/>
          <w:szCs w:val="28"/>
        </w:rPr>
        <w:t>вы и локомотивное хозяйство».</w:t>
      </w:r>
    </w:p>
    <w:p w:rsidR="00AD094C" w:rsidRDefault="00AD094C" w:rsidP="00716AA1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  <w:sectPr w:rsidR="00AD094C" w:rsidSect="00D04C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094C" w:rsidRDefault="00AD094C" w:rsidP="00AD094C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81240" cy="104607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П_УТЭД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575" cy="1046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94C" w:rsidSect="00AD094C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8"/>
  </w:num>
  <w:num w:numId="4">
    <w:abstractNumId w:val="12"/>
  </w:num>
  <w:num w:numId="5">
    <w:abstractNumId w:val="34"/>
  </w:num>
  <w:num w:numId="6">
    <w:abstractNumId w:val="31"/>
  </w:num>
  <w:num w:numId="7">
    <w:abstractNumId w:val="22"/>
  </w:num>
  <w:num w:numId="8">
    <w:abstractNumId w:val="27"/>
  </w:num>
  <w:num w:numId="9">
    <w:abstractNumId w:val="0"/>
  </w:num>
  <w:num w:numId="10">
    <w:abstractNumId w:val="20"/>
  </w:num>
  <w:num w:numId="11">
    <w:abstractNumId w:val="26"/>
  </w:num>
  <w:num w:numId="12">
    <w:abstractNumId w:val="35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7"/>
  </w:num>
  <w:num w:numId="21">
    <w:abstractNumId w:val="23"/>
  </w:num>
  <w:num w:numId="22">
    <w:abstractNumId w:val="15"/>
  </w:num>
  <w:num w:numId="23">
    <w:abstractNumId w:val="13"/>
  </w:num>
  <w:num w:numId="24">
    <w:abstractNumId w:val="33"/>
  </w:num>
  <w:num w:numId="25">
    <w:abstractNumId w:val="8"/>
  </w:num>
  <w:num w:numId="26">
    <w:abstractNumId w:val="25"/>
  </w:num>
  <w:num w:numId="27">
    <w:abstractNumId w:val="6"/>
  </w:num>
  <w:num w:numId="28">
    <w:abstractNumId w:val="10"/>
  </w:num>
  <w:num w:numId="29">
    <w:abstractNumId w:val="32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29"/>
  </w:num>
  <w:num w:numId="32">
    <w:abstractNumId w:val="16"/>
  </w:num>
  <w:num w:numId="33">
    <w:abstractNumId w:val="9"/>
  </w:num>
  <w:num w:numId="34">
    <w:abstractNumId w:val="3"/>
  </w:num>
  <w:num w:numId="35">
    <w:abstractNumId w:val="7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77C0F"/>
    <w:rsid w:val="000B2458"/>
    <w:rsid w:val="000E1457"/>
    <w:rsid w:val="000E1F64"/>
    <w:rsid w:val="00104973"/>
    <w:rsid w:val="00145133"/>
    <w:rsid w:val="0014791E"/>
    <w:rsid w:val="001679F7"/>
    <w:rsid w:val="00185034"/>
    <w:rsid w:val="001A7CF3"/>
    <w:rsid w:val="001F55D6"/>
    <w:rsid w:val="00247578"/>
    <w:rsid w:val="002E322D"/>
    <w:rsid w:val="003F40BF"/>
    <w:rsid w:val="004259A0"/>
    <w:rsid w:val="00430E52"/>
    <w:rsid w:val="00461115"/>
    <w:rsid w:val="00466332"/>
    <w:rsid w:val="0056136A"/>
    <w:rsid w:val="00566189"/>
    <w:rsid w:val="00571C61"/>
    <w:rsid w:val="006919BF"/>
    <w:rsid w:val="006E467E"/>
    <w:rsid w:val="006F6D98"/>
    <w:rsid w:val="00716AA1"/>
    <w:rsid w:val="00744617"/>
    <w:rsid w:val="007567BA"/>
    <w:rsid w:val="0076216B"/>
    <w:rsid w:val="00791099"/>
    <w:rsid w:val="007B19F4"/>
    <w:rsid w:val="007D3251"/>
    <w:rsid w:val="00840B08"/>
    <w:rsid w:val="00851B94"/>
    <w:rsid w:val="008677D9"/>
    <w:rsid w:val="008D7B1F"/>
    <w:rsid w:val="00937361"/>
    <w:rsid w:val="00943A36"/>
    <w:rsid w:val="009708E3"/>
    <w:rsid w:val="00A3244B"/>
    <w:rsid w:val="00AD094C"/>
    <w:rsid w:val="00AE54D8"/>
    <w:rsid w:val="00B16C3D"/>
    <w:rsid w:val="00B756AA"/>
    <w:rsid w:val="00BB37A9"/>
    <w:rsid w:val="00BF48B5"/>
    <w:rsid w:val="00C37DA5"/>
    <w:rsid w:val="00C53D4D"/>
    <w:rsid w:val="00C8069E"/>
    <w:rsid w:val="00C94FD6"/>
    <w:rsid w:val="00CA314D"/>
    <w:rsid w:val="00CB6624"/>
    <w:rsid w:val="00D04C54"/>
    <w:rsid w:val="00D72AF6"/>
    <w:rsid w:val="00D96C21"/>
    <w:rsid w:val="00D96E0F"/>
    <w:rsid w:val="00E420CC"/>
    <w:rsid w:val="00E446B0"/>
    <w:rsid w:val="00E540B0"/>
    <w:rsid w:val="00E55E7C"/>
    <w:rsid w:val="00EA58AC"/>
    <w:rsid w:val="00EB257E"/>
    <w:rsid w:val="00ED003F"/>
    <w:rsid w:val="00EF6748"/>
    <w:rsid w:val="00EF7023"/>
    <w:rsid w:val="00F227F0"/>
    <w:rsid w:val="00F25EFF"/>
    <w:rsid w:val="00F3010D"/>
    <w:rsid w:val="00F57924"/>
    <w:rsid w:val="00F6025C"/>
    <w:rsid w:val="00FB02F3"/>
    <w:rsid w:val="00FB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3B66FE-0068-441B-8913-430DF6C7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58594-8C09-4661-A96A-D0CFCDB0F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ТМ МАРИНА</cp:lastModifiedBy>
  <cp:revision>5</cp:revision>
  <cp:lastPrinted>2018-05-17T07:13:00Z</cp:lastPrinted>
  <dcterms:created xsi:type="dcterms:W3CDTF">2017-10-12T08:15:00Z</dcterms:created>
  <dcterms:modified xsi:type="dcterms:W3CDTF">2018-05-17T15:40:00Z</dcterms:modified>
</cp:coreProperties>
</file>