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43460E">
        <w:rPr>
          <w:rFonts w:ascii="Times New Roman" w:hAnsi="Times New Roman" w:cs="Times New Roman"/>
          <w:caps/>
          <w:sz w:val="24"/>
          <w:szCs w:val="24"/>
        </w:rPr>
        <w:t>электрические схемы тепловозов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460E">
        <w:rPr>
          <w:rFonts w:ascii="Times New Roman" w:hAnsi="Times New Roman" w:cs="Times New Roman"/>
          <w:sz w:val="24"/>
          <w:szCs w:val="24"/>
        </w:rPr>
        <w:t>Электрические схемы тепловозов» (Б</w:t>
      </w:r>
      <w:proofErr w:type="gramStart"/>
      <w:r w:rsidR="004346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460E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3460E">
        <w:rPr>
          <w:rFonts w:ascii="Times New Roman" w:hAnsi="Times New Roman" w:cs="Times New Roman"/>
          <w:sz w:val="24"/>
          <w:szCs w:val="24"/>
        </w:rPr>
        <w:t>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3460E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43460E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студентами эксплуатации и обслуживания электрического оборудования и электрических схем современных и перспективных магистральных, маневровых и промышленных тепловозов с электрической и гидравлической передачами мощности.</w:t>
      </w:r>
    </w:p>
    <w:p w:rsidR="0043460E" w:rsidRPr="00A45CC9" w:rsidRDefault="0043460E" w:rsidP="004346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</w:t>
      </w:r>
      <w:r w:rsidRPr="00A45CC9">
        <w:rPr>
          <w:rFonts w:ascii="Times New Roman" w:hAnsi="Times New Roman" w:cs="Times New Roman"/>
          <w:sz w:val="24"/>
          <w:szCs w:val="24"/>
        </w:rPr>
        <w:t>: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принципов действия, конструктивного исполнения, условий и режимов работы электрических цепей управления силовой установкой тепловоза, методов расчета их параметров и анализа функционирования;</w:t>
      </w:r>
    </w:p>
    <w:p w:rsidR="00C24BF2" w:rsidRPr="0094088E" w:rsidRDefault="0043460E" w:rsidP="004346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 и электрических цепей.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7291">
        <w:rPr>
          <w:rFonts w:ascii="Times New Roman" w:hAnsi="Times New Roman" w:cs="Times New Roman"/>
          <w:sz w:val="24"/>
          <w:szCs w:val="24"/>
        </w:rPr>
        <w:t>ПСК-1.</w:t>
      </w:r>
      <w:r w:rsidR="0043460E">
        <w:rPr>
          <w:rFonts w:ascii="Times New Roman" w:hAnsi="Times New Roman" w:cs="Times New Roman"/>
          <w:sz w:val="24"/>
          <w:szCs w:val="24"/>
        </w:rPr>
        <w:t>4, ПСК-1.5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3460E" w:rsidRPr="00A45CC9" w:rsidRDefault="0043460E" w:rsidP="0043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Знать</w:t>
      </w:r>
      <w:r w:rsidRPr="00A45CC9">
        <w:rPr>
          <w:rFonts w:ascii="Times New Roman" w:hAnsi="Times New Roman" w:cs="Times New Roman"/>
          <w:sz w:val="24"/>
          <w:szCs w:val="24"/>
        </w:rPr>
        <w:t>:</w:t>
      </w:r>
    </w:p>
    <w:p w:rsidR="0043460E" w:rsidRPr="00A45CC9" w:rsidRDefault="0043460E" w:rsidP="0043460E">
      <w:pPr>
        <w:spacing w:after="0" w:line="240" w:lineRule="auto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 xml:space="preserve"> - электрические схемы силовых цепей и цепей регулирования электрической передачи, цепей управления и защиты электрического оборудования; </w:t>
      </w:r>
    </w:p>
    <w:p w:rsidR="0043460E" w:rsidRPr="00A45CC9" w:rsidRDefault="0043460E" w:rsidP="0043460E">
      <w:pPr>
        <w:tabs>
          <w:tab w:val="left" w:pos="993"/>
        </w:tabs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Уметь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0E" w:rsidRPr="00A45CC9" w:rsidRDefault="0043460E" w:rsidP="0043460E">
      <w:pPr>
        <w:spacing w:after="0" w:line="240" w:lineRule="auto"/>
        <w:ind w:right="-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использовать методы моделирования и расчета электрических схем силовых цепей и цепей регулирования электрической передачи, цепей управления и защиты электрического оборудования;  читать принципиальные схемы, анализировать работу элементов и узлов, находить отклонения от нормальной логики работы по отдельным признакам, обеспечить получение заданных эксплуатационных и технико-экономических показателей.</w:t>
      </w:r>
    </w:p>
    <w:p w:rsidR="0043460E" w:rsidRPr="00A45CC9" w:rsidRDefault="0043460E" w:rsidP="0043460E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60E" w:rsidRPr="00FF25E3" w:rsidRDefault="0043460E" w:rsidP="0043460E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навыками чтения и разработки электрических схем автономных локомотивов, навыками определения неисправностей в электрических схемах</w:t>
      </w:r>
      <w:r w:rsidRPr="00FF25E3">
        <w:rPr>
          <w:rFonts w:ascii="Times New Roman" w:hAnsi="Times New Roman" w:cs="Times New Roman"/>
          <w:sz w:val="24"/>
          <w:szCs w:val="24"/>
        </w:rPr>
        <w:t>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1. Цепи управления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2. Назначение системы автоматического регулирования тягового генератора (САР ТГ). Формирование внешней характеристики генератора.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3. Магнитные усилители и их применение в электрических схемах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4. Селективный узел САР ТГ типа ТЭ10-М52.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5. Узел возбуждения тягового генератора тепловоза серии 2ТЭ116.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6. Селективный узел САР ТГ типа 2ТЭ116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>7. Узлы возбуждения тяговых генераторов современных тепловозов.</w:t>
      </w:r>
    </w:p>
    <w:p w:rsidR="0043460E" w:rsidRPr="0043460E" w:rsidRDefault="0043460E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0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3460E">
        <w:rPr>
          <w:rFonts w:ascii="Times New Roman" w:hAnsi="Times New Roman" w:cs="Times New Roman"/>
          <w:sz w:val="24"/>
          <w:szCs w:val="24"/>
        </w:rPr>
        <w:t>Поосное</w:t>
      </w:r>
      <w:proofErr w:type="spellEnd"/>
      <w:r w:rsidRPr="0043460E">
        <w:rPr>
          <w:rFonts w:ascii="Times New Roman" w:hAnsi="Times New Roman" w:cs="Times New Roman"/>
          <w:sz w:val="24"/>
          <w:szCs w:val="24"/>
        </w:rPr>
        <w:t xml:space="preserve"> регулирование силы тяги тепловоза.</w:t>
      </w:r>
    </w:p>
    <w:p w:rsidR="00D06585" w:rsidRPr="007E3C95" w:rsidRDefault="007E3C95" w:rsidP="00434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346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43460E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43460E">
        <w:rPr>
          <w:rFonts w:ascii="Times New Roman" w:hAnsi="Times New Roman"/>
          <w:sz w:val="24"/>
          <w:szCs w:val="24"/>
        </w:rPr>
        <w:t>3</w:t>
      </w:r>
      <w:r w:rsidR="00E53888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43460E">
        <w:rPr>
          <w:rFonts w:ascii="Times New Roman" w:hAnsi="Times New Roman"/>
          <w:sz w:val="24"/>
          <w:szCs w:val="24"/>
        </w:rPr>
        <w:t>3</w:t>
      </w:r>
      <w:r w:rsidR="00E53888">
        <w:rPr>
          <w:rFonts w:ascii="Times New Roman" w:hAnsi="Times New Roman"/>
          <w:sz w:val="24"/>
          <w:szCs w:val="24"/>
        </w:rPr>
        <w:t>2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3460E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53888">
        <w:rPr>
          <w:rFonts w:ascii="Times New Roman" w:hAnsi="Times New Roman"/>
          <w:sz w:val="24"/>
          <w:szCs w:val="24"/>
        </w:rPr>
        <w:t>71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3460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3460E">
        <w:rPr>
          <w:rFonts w:ascii="Times New Roman" w:hAnsi="Times New Roman"/>
          <w:sz w:val="24"/>
          <w:szCs w:val="24"/>
        </w:rPr>
        <w:t>5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43460E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3460E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43460E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87291">
        <w:rPr>
          <w:rFonts w:ascii="Times New Roman" w:hAnsi="Times New Roman"/>
          <w:sz w:val="24"/>
          <w:szCs w:val="24"/>
        </w:rPr>
        <w:t>8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3460E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346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43460E">
        <w:rPr>
          <w:rFonts w:ascii="Times New Roman" w:hAnsi="Times New Roman"/>
          <w:sz w:val="24"/>
          <w:szCs w:val="24"/>
        </w:rPr>
        <w:t>контрольная работа,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3460E"/>
    <w:rsid w:val="00487291"/>
    <w:rsid w:val="004F4DA6"/>
    <w:rsid w:val="00554D26"/>
    <w:rsid w:val="005A2389"/>
    <w:rsid w:val="005B3624"/>
    <w:rsid w:val="005F40AF"/>
    <w:rsid w:val="005F7EB2"/>
    <w:rsid w:val="006251D4"/>
    <w:rsid w:val="00632136"/>
    <w:rsid w:val="00644948"/>
    <w:rsid w:val="00652ADB"/>
    <w:rsid w:val="006546DD"/>
    <w:rsid w:val="00677863"/>
    <w:rsid w:val="006B2192"/>
    <w:rsid w:val="006E419F"/>
    <w:rsid w:val="006E519C"/>
    <w:rsid w:val="006F7692"/>
    <w:rsid w:val="00723430"/>
    <w:rsid w:val="00737F6C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A35C1"/>
    <w:rsid w:val="00CB3E9E"/>
    <w:rsid w:val="00CF116B"/>
    <w:rsid w:val="00D06585"/>
    <w:rsid w:val="00D278BC"/>
    <w:rsid w:val="00D4693B"/>
    <w:rsid w:val="00D5166C"/>
    <w:rsid w:val="00E00D05"/>
    <w:rsid w:val="00E23456"/>
    <w:rsid w:val="00E53888"/>
    <w:rsid w:val="00EC66B3"/>
    <w:rsid w:val="00EE322D"/>
    <w:rsid w:val="00F97FE8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9EE-8F6B-4FFC-9583-F8A92B3D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2017-10-29T18:47:00Z</dcterms:created>
  <dcterms:modified xsi:type="dcterms:W3CDTF">2017-10-29T18:47:00Z</dcterms:modified>
</cp:coreProperties>
</file>