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EA58AC">
        <w:rPr>
          <w:rFonts w:eastAsia="Times New Roman" w:cs="Times New Roman"/>
          <w:sz w:val="28"/>
          <w:szCs w:val="28"/>
          <w:lang w:eastAsia="ru-RU"/>
        </w:rPr>
        <w:t>Локомотивы и локомотивное хозяйство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76216B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caps/>
          <w:sz w:val="28"/>
          <w:szCs w:val="28"/>
          <w:lang w:eastAsia="ru-RU"/>
        </w:rPr>
        <w:t>«ЭЛЕКТРИЧЕС</w:t>
      </w:r>
      <w:r w:rsidR="00CB6624">
        <w:rPr>
          <w:rFonts w:eastAsia="Times New Roman" w:cs="Times New Roman"/>
          <w:caps/>
          <w:sz w:val="28"/>
          <w:szCs w:val="28"/>
          <w:lang w:eastAsia="ru-RU"/>
        </w:rPr>
        <w:t>К</w:t>
      </w:r>
      <w:r>
        <w:rPr>
          <w:rFonts w:eastAsia="Times New Roman" w:cs="Times New Roman"/>
          <w:caps/>
          <w:sz w:val="28"/>
          <w:szCs w:val="28"/>
          <w:lang w:eastAsia="ru-RU"/>
        </w:rPr>
        <w:t>ИЕ ПЕРЕДАЧИ</w:t>
      </w:r>
      <w:r w:rsidR="00466332">
        <w:rPr>
          <w:rFonts w:eastAsia="Times New Roman" w:cs="Times New Roman"/>
          <w:caps/>
          <w:sz w:val="28"/>
          <w:szCs w:val="28"/>
          <w:lang w:eastAsia="ru-RU"/>
        </w:rPr>
        <w:t xml:space="preserve"> локомотивов</w:t>
      </w:r>
      <w:r w:rsidR="00104973" w:rsidRPr="00943A36">
        <w:rPr>
          <w:rFonts w:eastAsia="Times New Roman" w:cs="Times New Roman"/>
          <w:caps/>
          <w:sz w:val="28"/>
          <w:szCs w:val="28"/>
          <w:lang w:eastAsia="ru-RU"/>
        </w:rPr>
        <w:t>»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(</w:t>
      </w:r>
      <w:r>
        <w:rPr>
          <w:rFonts w:eastAsia="Times New Roman" w:cs="Times New Roman"/>
          <w:sz w:val="28"/>
          <w:szCs w:val="28"/>
          <w:lang w:eastAsia="ru-RU"/>
        </w:rPr>
        <w:t>Б1.Б.50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EA58AC" w:rsidP="00EA58A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  <w:r w:rsidRPr="00104973">
        <w:rPr>
          <w:rFonts w:eastAsia="Times New Roman" w:cs="Times New Roman"/>
          <w:i/>
          <w:szCs w:val="28"/>
          <w:highlight w:val="yellow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по специализаци</w:t>
      </w:r>
      <w:r w:rsidR="00466332">
        <w:rPr>
          <w:rFonts w:eastAsia="Times New Roman" w:cs="Times New Roman"/>
          <w:sz w:val="28"/>
          <w:szCs w:val="28"/>
          <w:lang w:eastAsia="ru-RU"/>
        </w:rPr>
        <w:t>и</w:t>
      </w:r>
    </w:p>
    <w:p w:rsidR="002E322D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2E322D">
        <w:rPr>
          <w:rFonts w:eastAsia="Times New Roman" w:cs="Times New Roman"/>
          <w:sz w:val="28"/>
          <w:szCs w:val="28"/>
          <w:lang w:eastAsia="ru-RU"/>
        </w:rPr>
        <w:t>Локомотивы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Pr="00104973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822A85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2018</w:t>
      </w:r>
    </w:p>
    <w:p w:rsidR="008D5304" w:rsidRDefault="008D530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  <w:sectPr w:rsidR="008D5304" w:rsidSect="00D04C5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D5304" w:rsidRDefault="008D5304" w:rsidP="008D5304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81240" cy="104899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2165" cy="1049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304" w:rsidRDefault="008D5304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  <w:sectPr w:rsidR="008D5304" w:rsidSect="008D5304">
          <w:pgSz w:w="11906" w:h="16838"/>
          <w:pgMar w:top="142" w:right="140" w:bottom="142" w:left="142" w:header="708" w:footer="708" w:gutter="0"/>
          <w:cols w:space="708"/>
          <w:docGrid w:linePitch="360"/>
        </w:sect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24757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ВО, </w:t>
      </w:r>
      <w:r w:rsidRPr="00247578">
        <w:rPr>
          <w:rFonts w:eastAsia="Times New Roman" w:cs="Times New Roman"/>
          <w:sz w:val="28"/>
          <w:szCs w:val="28"/>
          <w:lang w:eastAsia="ru-RU"/>
        </w:rPr>
        <w:t>утвержденным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17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октября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16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 xml:space="preserve">1295 по 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специальности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23.05.03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  <w:r w:rsidR="00C8069E">
        <w:rPr>
          <w:rFonts w:eastAsia="Times New Roman" w:cs="Times New Roman"/>
          <w:sz w:val="28"/>
          <w:szCs w:val="28"/>
          <w:lang w:eastAsia="ru-RU"/>
        </w:rPr>
        <w:t xml:space="preserve">, по </w:t>
      </w:r>
      <w:r w:rsidR="0076216B">
        <w:rPr>
          <w:rFonts w:eastAsia="Times New Roman" w:cs="Times New Roman"/>
          <w:sz w:val="28"/>
          <w:szCs w:val="28"/>
          <w:lang w:eastAsia="ru-RU"/>
        </w:rPr>
        <w:t>дисциплине «Электрические передачи</w:t>
      </w:r>
      <w:r w:rsidR="00C8069E">
        <w:rPr>
          <w:rFonts w:eastAsia="Times New Roman" w:cs="Times New Roman"/>
          <w:sz w:val="28"/>
          <w:szCs w:val="28"/>
          <w:lang w:eastAsia="ru-RU"/>
        </w:rPr>
        <w:t xml:space="preserve"> локомотивов</w:t>
      </w:r>
      <w:r w:rsidRPr="00247578">
        <w:rPr>
          <w:rFonts w:eastAsia="Times New Roman" w:cs="Times New Roman"/>
          <w:sz w:val="28"/>
          <w:szCs w:val="28"/>
          <w:lang w:eastAsia="ru-RU"/>
        </w:rPr>
        <w:t>».</w:t>
      </w:r>
    </w:p>
    <w:p w:rsidR="0076216B" w:rsidRPr="0076216B" w:rsidRDefault="004259A0" w:rsidP="007621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259A0">
        <w:rPr>
          <w:rFonts w:eastAsia="Times New Roman" w:cs="Times New Roman"/>
          <w:sz w:val="28"/>
          <w:szCs w:val="28"/>
          <w:lang w:eastAsia="ru-RU"/>
        </w:rPr>
        <w:t>Цел</w:t>
      </w:r>
      <w:r w:rsidR="0076216B">
        <w:rPr>
          <w:rFonts w:eastAsia="Times New Roman" w:cs="Times New Roman"/>
          <w:sz w:val="28"/>
          <w:szCs w:val="28"/>
          <w:lang w:eastAsia="ru-RU"/>
        </w:rPr>
        <w:t>ью изучения дисциплины является</w:t>
      </w:r>
      <w:r w:rsidRPr="004259A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76216B" w:rsidRPr="0076216B">
        <w:rPr>
          <w:rFonts w:eastAsia="Times New Roman" w:cs="Times New Roman"/>
          <w:sz w:val="28"/>
          <w:szCs w:val="28"/>
          <w:lang w:eastAsia="ru-RU"/>
        </w:rPr>
        <w:t>изучение основных видов электрических передач мощности локомотивов, принципов их построения, действия и расчета; изучение устройства и характеристик элементов электрических передач локомотивов: преобразователей момента и частоты вращения, тяговых электрических машин, преобразователей электрической энергии.</w:t>
      </w:r>
    </w:p>
    <w:p w:rsidR="00C8069E" w:rsidRPr="00C8069E" w:rsidRDefault="00C8069E" w:rsidP="00C8069E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C8069E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76216B" w:rsidRPr="0076216B" w:rsidRDefault="0076216B" w:rsidP="0076216B">
      <w:pPr>
        <w:numPr>
          <w:ilvl w:val="0"/>
          <w:numId w:val="16"/>
        </w:numPr>
        <w:spacing w:after="0" w:line="240" w:lineRule="auto"/>
        <w:ind w:left="0" w:firstLine="851"/>
        <w:rPr>
          <w:rFonts w:eastAsia="Times New Roman" w:cs="Times New Roman"/>
          <w:sz w:val="28"/>
          <w:szCs w:val="28"/>
          <w:lang w:eastAsia="ru-RU"/>
        </w:rPr>
      </w:pPr>
      <w:r w:rsidRPr="0076216B">
        <w:rPr>
          <w:rFonts w:eastAsia="Times New Roman" w:cs="Times New Roman"/>
          <w:sz w:val="28"/>
          <w:szCs w:val="28"/>
          <w:lang w:eastAsia="ru-RU"/>
        </w:rPr>
        <w:t>овладение студентами теорией, конструкцией и основами расчета и испытаний передач мощности и их элементов;</w:t>
      </w:r>
    </w:p>
    <w:p w:rsidR="0076216B" w:rsidRPr="0076216B" w:rsidRDefault="0076216B" w:rsidP="0076216B">
      <w:pPr>
        <w:numPr>
          <w:ilvl w:val="0"/>
          <w:numId w:val="16"/>
        </w:numPr>
        <w:spacing w:after="0" w:line="240" w:lineRule="auto"/>
        <w:ind w:left="0" w:firstLine="851"/>
        <w:rPr>
          <w:rFonts w:eastAsia="Times New Roman" w:cs="Times New Roman"/>
          <w:sz w:val="28"/>
          <w:szCs w:val="28"/>
          <w:lang w:eastAsia="ru-RU"/>
        </w:rPr>
      </w:pPr>
      <w:r w:rsidRPr="0076216B">
        <w:rPr>
          <w:rFonts w:eastAsia="Times New Roman" w:cs="Times New Roman"/>
          <w:sz w:val="28"/>
          <w:szCs w:val="28"/>
          <w:lang w:eastAsia="ru-RU"/>
        </w:rPr>
        <w:t>освоение студентами методов определения технико-экономических показателей передач мощности и их элементов;</w:t>
      </w:r>
    </w:p>
    <w:p w:rsidR="0076216B" w:rsidRPr="0076216B" w:rsidRDefault="0076216B" w:rsidP="0076216B">
      <w:pPr>
        <w:numPr>
          <w:ilvl w:val="0"/>
          <w:numId w:val="16"/>
        </w:numPr>
        <w:spacing w:after="0" w:line="240" w:lineRule="auto"/>
        <w:ind w:left="0" w:firstLine="851"/>
        <w:rPr>
          <w:rFonts w:eastAsia="Times New Roman" w:cs="Times New Roman"/>
          <w:sz w:val="28"/>
          <w:szCs w:val="28"/>
          <w:lang w:eastAsia="ru-RU"/>
        </w:rPr>
      </w:pPr>
      <w:r w:rsidRPr="0076216B">
        <w:rPr>
          <w:rFonts w:eastAsia="Times New Roman" w:cs="Times New Roman"/>
          <w:sz w:val="28"/>
          <w:szCs w:val="28"/>
          <w:lang w:eastAsia="ru-RU"/>
        </w:rPr>
        <w:t xml:space="preserve">приобретение студентами знаний об автоматических системах управления электрическими передачами локомотивов.   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247578" w:rsidRDefault="00104973" w:rsidP="0024757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76216B" w:rsidRPr="00CA2765" w:rsidRDefault="0076216B" w:rsidP="0076216B">
      <w:pPr>
        <w:numPr>
          <w:ilvl w:val="0"/>
          <w:numId w:val="36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1F68E8">
        <w:rPr>
          <w:sz w:val="28"/>
        </w:rPr>
        <w:t>виды передач мощности автономных локомотивов, их характеристики, технико-экономические показатели, особенности эксплуатации и технического обслуживания; принципы построения и действия электрических передач автономных локомотивов; характеристики, режимы работы, способы регулирования и конструкцию тяговых электрических машин и статических преобразователей автономных локомотивов; перспективы технического развития и задачи совершенствования электрических передач автономных локомотивов</w:t>
      </w:r>
      <w:r w:rsidR="00AD2B43">
        <w:rPr>
          <w:bCs/>
          <w:sz w:val="28"/>
          <w:szCs w:val="28"/>
        </w:rPr>
        <w:t>;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76216B" w:rsidRPr="00CA2765" w:rsidRDefault="0076216B" w:rsidP="0076216B">
      <w:pPr>
        <w:numPr>
          <w:ilvl w:val="0"/>
          <w:numId w:val="36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1F68E8">
        <w:rPr>
          <w:sz w:val="28"/>
        </w:rPr>
        <w:t>применять методы расчета характеристик и параметров электрических передач автономных локомотивов, основные методы расчета конструкции тяговых электрических машин и статических преобразователей автономных локомотивов</w:t>
      </w:r>
      <w:r w:rsidR="00AD2B43">
        <w:rPr>
          <w:bCs/>
          <w:sz w:val="28"/>
          <w:szCs w:val="28"/>
        </w:rPr>
        <w:t>;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76216B" w:rsidRPr="00CA2765" w:rsidRDefault="0076216B" w:rsidP="0076216B">
      <w:pPr>
        <w:numPr>
          <w:ilvl w:val="0"/>
          <w:numId w:val="36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1F68E8">
        <w:rPr>
          <w:sz w:val="28"/>
        </w:rPr>
        <w:t xml:space="preserve">методами выбора элементов электрических передач автономных локомотивов и анализа технико-экономических показателей работы </w:t>
      </w:r>
      <w:r w:rsidRPr="001F68E8">
        <w:rPr>
          <w:sz w:val="28"/>
        </w:rPr>
        <w:lastRenderedPageBreak/>
        <w:t>электрических передач; навыками эксплуатации, испытаний и настройки электрических передач автономных локомотивов</w:t>
      </w:r>
      <w:r>
        <w:rPr>
          <w:bCs/>
          <w:sz w:val="28"/>
          <w:szCs w:val="28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B736C" w:rsidRPr="00FB736C" w:rsidRDefault="00FB736C" w:rsidP="00FB736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943A36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виду профессиональной деятельности, на который ориентирована программа </w:t>
      </w:r>
      <w:r w:rsidRPr="00FB736C">
        <w:rPr>
          <w:rFonts w:eastAsia="Times New Roman" w:cs="Times New Roman"/>
          <w:bCs/>
          <w:sz w:val="28"/>
          <w:szCs w:val="28"/>
          <w:lang w:eastAsia="ru-RU"/>
        </w:rPr>
        <w:t>специалитета:</w:t>
      </w:r>
    </w:p>
    <w:p w:rsidR="00FB736C" w:rsidRPr="00FB736C" w:rsidRDefault="00FB736C" w:rsidP="00FB736C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FB736C">
        <w:rPr>
          <w:rFonts w:eastAsia="Times New Roman" w:cs="Times New Roman"/>
          <w:b/>
          <w:bCs/>
          <w:sz w:val="28"/>
          <w:szCs w:val="28"/>
          <w:lang w:eastAsia="ru-RU"/>
        </w:rPr>
        <w:t>проектно-конструкторская деятельность:</w:t>
      </w:r>
    </w:p>
    <w:p w:rsidR="00FB736C" w:rsidRPr="00FB736C" w:rsidRDefault="0076216B" w:rsidP="00FB736C">
      <w:pPr>
        <w:pStyle w:val="a3"/>
        <w:numPr>
          <w:ilvl w:val="0"/>
          <w:numId w:val="31"/>
        </w:numPr>
        <w:tabs>
          <w:tab w:val="num" w:pos="822"/>
        </w:tabs>
        <w:spacing w:after="0" w:line="240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76216B">
        <w:rPr>
          <w:rFonts w:eastAsia="Times New Roman" w:cs="Times New Roman"/>
          <w:sz w:val="28"/>
          <w:szCs w:val="28"/>
          <w:lang w:eastAsia="ru-RU"/>
        </w:rPr>
        <w:t>готовностью к организации проектирования подвижного состава, способностью разрабатывать кинематические схемы машин и механизмов, определять параметры их силовых приводов, подбирать электрические машины для типовых механизмов и машин, обосновывать выбор типовых передаточных механизмов к конкретным машинам, владением основами механики и методами выбора мощности, элементной базы и режима работы электропривода технологических установок, владением технологиями разработки конструкторской документации, эскизных, технических и рабочих проектов элементов подвижного состава и машин, нормативно-технических документов с использованием компьютерных технологий</w:t>
      </w:r>
      <w:r>
        <w:rPr>
          <w:rFonts w:eastAsia="Times New Roman" w:cs="Times New Roman"/>
          <w:sz w:val="28"/>
          <w:szCs w:val="28"/>
          <w:lang w:eastAsia="ru-RU"/>
        </w:rPr>
        <w:t xml:space="preserve"> (ПК-18</w:t>
      </w:r>
      <w:r w:rsidR="00FB736C">
        <w:rPr>
          <w:rFonts w:eastAsia="Times New Roman" w:cs="Times New Roman"/>
          <w:sz w:val="28"/>
          <w:szCs w:val="28"/>
          <w:lang w:eastAsia="ru-RU"/>
        </w:rPr>
        <w:t>).</w:t>
      </w:r>
    </w:p>
    <w:p w:rsidR="00FB736C" w:rsidRDefault="00FB736C" w:rsidP="00FB736C">
      <w:pPr>
        <w:pStyle w:val="a3"/>
        <w:spacing w:after="0" w:line="240" w:lineRule="auto"/>
        <w:ind w:left="567"/>
        <w:jc w:val="both"/>
        <w:rPr>
          <w:sz w:val="28"/>
          <w:szCs w:val="28"/>
        </w:rPr>
      </w:pPr>
    </w:p>
    <w:p w:rsidR="00FB736C" w:rsidRPr="00FB736C" w:rsidRDefault="00FB736C" w:rsidP="00FB736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FB736C">
        <w:rPr>
          <w:rFonts w:eastAsia="Times New Roman" w:cs="Times New Roman"/>
          <w:b/>
          <w:sz w:val="28"/>
          <w:szCs w:val="28"/>
          <w:lang w:eastAsia="ru-RU"/>
        </w:rPr>
        <w:t>про</w:t>
      </w:r>
      <w:r w:rsidR="00F57924">
        <w:rPr>
          <w:rFonts w:eastAsia="Times New Roman" w:cs="Times New Roman"/>
          <w:b/>
          <w:sz w:val="28"/>
          <w:szCs w:val="28"/>
          <w:lang w:eastAsia="ru-RU"/>
        </w:rPr>
        <w:t>фессионально-специализированных компетенций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 xml:space="preserve"> (П</w:t>
      </w:r>
      <w:r w:rsidR="00F57924">
        <w:rPr>
          <w:rFonts w:eastAsia="Times New Roman" w:cs="Times New Roman"/>
          <w:b/>
          <w:sz w:val="28"/>
          <w:szCs w:val="28"/>
          <w:lang w:eastAsia="ru-RU"/>
        </w:rPr>
        <w:t>С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943A36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виду профессиональной деятельности, на который ориентирована программа </w:t>
      </w:r>
      <w:r w:rsidRPr="00FB736C">
        <w:rPr>
          <w:rFonts w:eastAsia="Times New Roman" w:cs="Times New Roman"/>
          <w:bCs/>
          <w:sz w:val="28"/>
          <w:szCs w:val="28"/>
          <w:lang w:eastAsia="ru-RU"/>
        </w:rPr>
        <w:t>специалитета:</w:t>
      </w:r>
    </w:p>
    <w:p w:rsidR="00F57924" w:rsidRDefault="0076216B" w:rsidP="00F57924">
      <w:pPr>
        <w:pStyle w:val="a3"/>
        <w:numPr>
          <w:ilvl w:val="0"/>
          <w:numId w:val="31"/>
        </w:numPr>
        <w:tabs>
          <w:tab w:val="num" w:pos="822"/>
        </w:tabs>
        <w:spacing w:after="0" w:line="240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76216B">
        <w:rPr>
          <w:rFonts w:eastAsia="Times New Roman" w:cs="Times New Roman"/>
          <w:sz w:val="28"/>
          <w:szCs w:val="28"/>
          <w:lang w:eastAsia="ru-RU"/>
        </w:rPr>
        <w:t>способностью демонстрировать знания электрических передач автономных локомотивов, рассчитывать и анализировать характеристики и параметры электрических передач автономных локомотивов, применять основные методы расчета конструкции тяговых электрических машин и статических преобразователей автономных локомотивов, владением методами выбора элементов электрических передач автономных локомотивов и анализа технико-экономических показателей работы электрических передач, навыками эксплуатации, испытаний и настройки электрических передач автономных локомотивов</w:t>
      </w:r>
      <w:r>
        <w:rPr>
          <w:rFonts w:eastAsia="Times New Roman" w:cs="Times New Roman"/>
          <w:sz w:val="28"/>
          <w:szCs w:val="28"/>
          <w:lang w:eastAsia="ru-RU"/>
        </w:rPr>
        <w:t xml:space="preserve"> (ПСК-1.4).</w:t>
      </w:r>
    </w:p>
    <w:p w:rsidR="00943A36" w:rsidRPr="00104973" w:rsidRDefault="00943A36" w:rsidP="00943A36">
      <w:pPr>
        <w:widowControl w:val="0"/>
        <w:tabs>
          <w:tab w:val="left" w:pos="1418"/>
        </w:tabs>
        <w:spacing w:after="0" w:line="240" w:lineRule="auto"/>
        <w:ind w:left="851"/>
        <w:jc w:val="both"/>
        <w:rPr>
          <w:rFonts w:eastAsia="Times New Roman" w:cs="Times New Roman"/>
          <w:sz w:val="28"/>
          <w:szCs w:val="28"/>
          <w:highlight w:val="yellow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76216B">
        <w:rPr>
          <w:rFonts w:eastAsia="Times New Roman" w:cs="Times New Roman"/>
          <w:sz w:val="28"/>
          <w:szCs w:val="28"/>
          <w:lang w:eastAsia="ru-RU"/>
        </w:rPr>
        <w:t>Электрические передачи</w:t>
      </w:r>
      <w:r w:rsidR="00BB37A9">
        <w:rPr>
          <w:rFonts w:eastAsia="Times New Roman" w:cs="Times New Roman"/>
          <w:sz w:val="28"/>
          <w:szCs w:val="28"/>
          <w:lang w:eastAsia="ru-RU"/>
        </w:rPr>
        <w:t xml:space="preserve"> локомотивов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76216B">
        <w:rPr>
          <w:rFonts w:eastAsia="Times New Roman" w:cs="Times New Roman"/>
          <w:sz w:val="28"/>
          <w:szCs w:val="28"/>
          <w:lang w:eastAsia="ru-RU"/>
        </w:rPr>
        <w:t>Б1.Б.50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="00943A36" w:rsidRPr="00943A36">
        <w:rPr>
          <w:rFonts w:eastAsia="Times New Roman" w:cs="Times New Roman"/>
          <w:sz w:val="28"/>
          <w:szCs w:val="28"/>
          <w:lang w:eastAsia="ru-RU"/>
        </w:rPr>
        <w:t>базовой</w:t>
      </w:r>
      <w:r w:rsidRPr="00943A36">
        <w:rPr>
          <w:rFonts w:eastAsia="Times New Roman" w:cs="Times New Roman"/>
          <w:sz w:val="28"/>
          <w:szCs w:val="28"/>
          <w:lang w:eastAsia="ru-RU"/>
        </w:rPr>
        <w:t xml:space="preserve"> части и является об</w:t>
      </w:r>
      <w:r w:rsidR="00943A36" w:rsidRPr="00943A36">
        <w:rPr>
          <w:rFonts w:eastAsia="Times New Roman" w:cs="Times New Roman"/>
          <w:sz w:val="28"/>
          <w:szCs w:val="28"/>
          <w:lang w:eastAsia="ru-RU"/>
        </w:rPr>
        <w:t>язательной для изучения</w:t>
      </w:r>
      <w:r w:rsidRPr="00943A36">
        <w:rPr>
          <w:rFonts w:eastAsia="Times New Roman" w:cs="Times New Roman"/>
          <w:sz w:val="28"/>
          <w:szCs w:val="28"/>
          <w:lang w:eastAsia="ru-RU"/>
        </w:rPr>
        <w:t>.</w:t>
      </w:r>
    </w:p>
    <w:p w:rsidR="00F227F0" w:rsidRPr="00104973" w:rsidRDefault="00F227F0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4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648"/>
        <w:gridCol w:w="1417"/>
      </w:tblGrid>
      <w:tr w:rsidR="00822A85" w:rsidRPr="002673B2" w:rsidTr="0028202C">
        <w:trPr>
          <w:jc w:val="center"/>
        </w:trPr>
        <w:tc>
          <w:tcPr>
            <w:tcW w:w="5353" w:type="dxa"/>
            <w:vMerge w:val="restart"/>
            <w:vAlign w:val="center"/>
          </w:tcPr>
          <w:p w:rsidR="00822A85" w:rsidRPr="00822A85" w:rsidRDefault="00822A85" w:rsidP="00822A8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6"/>
              </w:rPr>
            </w:pPr>
            <w:r w:rsidRPr="00822A85">
              <w:rPr>
                <w:b/>
                <w:bCs/>
                <w:sz w:val="28"/>
                <w:szCs w:val="26"/>
              </w:rPr>
              <w:t>Вид учебной работы</w:t>
            </w:r>
          </w:p>
        </w:tc>
        <w:tc>
          <w:tcPr>
            <w:tcW w:w="1648" w:type="dxa"/>
            <w:vMerge w:val="restart"/>
            <w:vAlign w:val="center"/>
          </w:tcPr>
          <w:p w:rsidR="00822A85" w:rsidRPr="00822A85" w:rsidRDefault="00822A85" w:rsidP="00822A8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6"/>
              </w:rPr>
            </w:pPr>
            <w:r w:rsidRPr="00822A85">
              <w:rPr>
                <w:b/>
                <w:bCs/>
                <w:sz w:val="28"/>
                <w:szCs w:val="26"/>
              </w:rPr>
              <w:t>Всего часов</w:t>
            </w:r>
          </w:p>
        </w:tc>
        <w:tc>
          <w:tcPr>
            <w:tcW w:w="1417" w:type="dxa"/>
            <w:vAlign w:val="center"/>
          </w:tcPr>
          <w:p w:rsidR="00822A85" w:rsidRPr="00822A85" w:rsidRDefault="00822A85" w:rsidP="00822A85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6"/>
              </w:rPr>
            </w:pPr>
            <w:r w:rsidRPr="00822A85">
              <w:rPr>
                <w:b/>
                <w:sz w:val="28"/>
                <w:szCs w:val="26"/>
              </w:rPr>
              <w:t>Семестр</w:t>
            </w:r>
          </w:p>
        </w:tc>
      </w:tr>
      <w:tr w:rsidR="00822A85" w:rsidRPr="002673B2" w:rsidTr="0028202C">
        <w:trPr>
          <w:jc w:val="center"/>
        </w:trPr>
        <w:tc>
          <w:tcPr>
            <w:tcW w:w="5353" w:type="dxa"/>
            <w:vMerge/>
            <w:vAlign w:val="center"/>
          </w:tcPr>
          <w:p w:rsidR="00822A85" w:rsidRPr="00822A85" w:rsidRDefault="00822A85" w:rsidP="00822A8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6"/>
              </w:rPr>
            </w:pPr>
          </w:p>
        </w:tc>
        <w:tc>
          <w:tcPr>
            <w:tcW w:w="1648" w:type="dxa"/>
            <w:vMerge/>
            <w:vAlign w:val="center"/>
          </w:tcPr>
          <w:p w:rsidR="00822A85" w:rsidRPr="00822A85" w:rsidRDefault="00822A85" w:rsidP="00822A8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6"/>
              </w:rPr>
            </w:pPr>
          </w:p>
        </w:tc>
        <w:tc>
          <w:tcPr>
            <w:tcW w:w="1417" w:type="dxa"/>
            <w:vAlign w:val="center"/>
          </w:tcPr>
          <w:p w:rsidR="00822A85" w:rsidRPr="00822A85" w:rsidRDefault="00822A85" w:rsidP="00822A85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6"/>
              </w:rPr>
            </w:pPr>
            <w:r w:rsidRPr="00822A85">
              <w:rPr>
                <w:b/>
                <w:sz w:val="28"/>
                <w:szCs w:val="26"/>
              </w:rPr>
              <w:t>6</w:t>
            </w:r>
          </w:p>
        </w:tc>
      </w:tr>
      <w:tr w:rsidR="00822A85" w:rsidRPr="002673B2" w:rsidTr="0028202C">
        <w:trPr>
          <w:jc w:val="center"/>
        </w:trPr>
        <w:tc>
          <w:tcPr>
            <w:tcW w:w="5353" w:type="dxa"/>
            <w:vAlign w:val="center"/>
          </w:tcPr>
          <w:p w:rsidR="00822A85" w:rsidRPr="00822A85" w:rsidRDefault="00822A85" w:rsidP="00822A85">
            <w:pPr>
              <w:tabs>
                <w:tab w:val="left" w:pos="851"/>
              </w:tabs>
              <w:spacing w:after="0" w:line="240" w:lineRule="auto"/>
              <w:rPr>
                <w:sz w:val="28"/>
                <w:szCs w:val="26"/>
              </w:rPr>
            </w:pPr>
            <w:r w:rsidRPr="00822A85">
              <w:rPr>
                <w:sz w:val="28"/>
                <w:szCs w:val="26"/>
              </w:rPr>
              <w:t>Контактная работа (по видам учебных занятий)</w:t>
            </w:r>
          </w:p>
          <w:p w:rsidR="00822A85" w:rsidRPr="00822A85" w:rsidRDefault="00822A85" w:rsidP="00822A85">
            <w:pPr>
              <w:tabs>
                <w:tab w:val="left" w:pos="851"/>
              </w:tabs>
              <w:spacing w:after="0" w:line="240" w:lineRule="auto"/>
              <w:rPr>
                <w:sz w:val="28"/>
                <w:szCs w:val="26"/>
              </w:rPr>
            </w:pPr>
            <w:r w:rsidRPr="00822A85">
              <w:rPr>
                <w:sz w:val="28"/>
                <w:szCs w:val="26"/>
              </w:rPr>
              <w:t>В том числе:</w:t>
            </w:r>
          </w:p>
          <w:p w:rsidR="00822A85" w:rsidRPr="00822A85" w:rsidRDefault="00822A85" w:rsidP="00822A85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6"/>
              </w:rPr>
            </w:pPr>
            <w:r w:rsidRPr="00822A85">
              <w:rPr>
                <w:sz w:val="28"/>
                <w:szCs w:val="26"/>
              </w:rPr>
              <w:t>лекции (Л)</w:t>
            </w:r>
          </w:p>
          <w:p w:rsidR="00822A85" w:rsidRPr="00822A85" w:rsidRDefault="00822A85" w:rsidP="00822A85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6"/>
              </w:rPr>
            </w:pPr>
            <w:r w:rsidRPr="00822A85">
              <w:rPr>
                <w:sz w:val="28"/>
                <w:szCs w:val="26"/>
              </w:rPr>
              <w:t>практические занятия (ПЗ)</w:t>
            </w:r>
          </w:p>
          <w:p w:rsidR="00822A85" w:rsidRPr="00822A85" w:rsidRDefault="00822A85" w:rsidP="00822A85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6"/>
              </w:rPr>
            </w:pPr>
            <w:r w:rsidRPr="00822A85">
              <w:rPr>
                <w:sz w:val="28"/>
                <w:szCs w:val="26"/>
              </w:rPr>
              <w:t>лабораторные работы (ЛР)</w:t>
            </w:r>
          </w:p>
        </w:tc>
        <w:tc>
          <w:tcPr>
            <w:tcW w:w="1648" w:type="dxa"/>
            <w:vAlign w:val="center"/>
          </w:tcPr>
          <w:p w:rsidR="00822A85" w:rsidRPr="00822A85" w:rsidRDefault="00822A85" w:rsidP="00822A8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6"/>
              </w:rPr>
            </w:pPr>
            <w:r w:rsidRPr="00822A85">
              <w:rPr>
                <w:sz w:val="28"/>
                <w:szCs w:val="26"/>
              </w:rPr>
              <w:t>48</w:t>
            </w:r>
          </w:p>
          <w:p w:rsidR="00822A85" w:rsidRPr="00822A85" w:rsidRDefault="00822A85" w:rsidP="00822A8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6"/>
              </w:rPr>
            </w:pPr>
          </w:p>
          <w:p w:rsidR="00822A85" w:rsidRPr="00822A85" w:rsidRDefault="00822A85" w:rsidP="00822A8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6"/>
              </w:rPr>
            </w:pPr>
          </w:p>
          <w:p w:rsidR="00822A85" w:rsidRPr="00822A85" w:rsidRDefault="00822A85" w:rsidP="00822A8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6"/>
              </w:rPr>
            </w:pPr>
            <w:r w:rsidRPr="00822A85">
              <w:rPr>
                <w:sz w:val="28"/>
                <w:szCs w:val="26"/>
              </w:rPr>
              <w:t>32</w:t>
            </w:r>
          </w:p>
          <w:p w:rsidR="00822A85" w:rsidRPr="00822A85" w:rsidRDefault="00822A85" w:rsidP="00822A8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6"/>
              </w:rPr>
            </w:pPr>
            <w:r w:rsidRPr="00822A85">
              <w:rPr>
                <w:sz w:val="28"/>
                <w:szCs w:val="26"/>
              </w:rPr>
              <w:t>-</w:t>
            </w:r>
          </w:p>
          <w:p w:rsidR="00822A85" w:rsidRPr="00822A85" w:rsidRDefault="00822A85" w:rsidP="00822A8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6"/>
              </w:rPr>
            </w:pPr>
            <w:r w:rsidRPr="00822A85">
              <w:rPr>
                <w:sz w:val="28"/>
                <w:szCs w:val="26"/>
              </w:rPr>
              <w:t>16</w:t>
            </w:r>
          </w:p>
        </w:tc>
        <w:tc>
          <w:tcPr>
            <w:tcW w:w="1417" w:type="dxa"/>
            <w:vAlign w:val="center"/>
          </w:tcPr>
          <w:p w:rsidR="00822A85" w:rsidRPr="00822A85" w:rsidRDefault="00822A85" w:rsidP="00822A8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6"/>
              </w:rPr>
            </w:pPr>
            <w:r w:rsidRPr="00822A85">
              <w:rPr>
                <w:sz w:val="28"/>
                <w:szCs w:val="26"/>
              </w:rPr>
              <w:t>48</w:t>
            </w:r>
          </w:p>
          <w:p w:rsidR="00822A85" w:rsidRPr="00822A85" w:rsidRDefault="00822A85" w:rsidP="00822A8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6"/>
              </w:rPr>
            </w:pPr>
          </w:p>
          <w:p w:rsidR="00822A85" w:rsidRPr="00822A85" w:rsidRDefault="00822A85" w:rsidP="00822A8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6"/>
              </w:rPr>
            </w:pPr>
          </w:p>
          <w:p w:rsidR="00822A85" w:rsidRPr="00822A85" w:rsidRDefault="00822A85" w:rsidP="00822A8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6"/>
              </w:rPr>
            </w:pPr>
            <w:r w:rsidRPr="00822A85">
              <w:rPr>
                <w:sz w:val="28"/>
                <w:szCs w:val="26"/>
              </w:rPr>
              <w:t>32</w:t>
            </w:r>
          </w:p>
          <w:p w:rsidR="00822A85" w:rsidRPr="00822A85" w:rsidRDefault="00822A85" w:rsidP="00822A8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6"/>
              </w:rPr>
            </w:pPr>
            <w:r w:rsidRPr="00822A85">
              <w:rPr>
                <w:sz w:val="28"/>
                <w:szCs w:val="26"/>
              </w:rPr>
              <w:t>-</w:t>
            </w:r>
          </w:p>
          <w:p w:rsidR="00822A85" w:rsidRPr="00822A85" w:rsidRDefault="00822A85" w:rsidP="00822A8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6"/>
              </w:rPr>
            </w:pPr>
            <w:r w:rsidRPr="00822A85">
              <w:rPr>
                <w:sz w:val="28"/>
                <w:szCs w:val="26"/>
              </w:rPr>
              <w:t>16</w:t>
            </w:r>
          </w:p>
        </w:tc>
      </w:tr>
      <w:tr w:rsidR="00822A85" w:rsidRPr="002673B2" w:rsidTr="0028202C">
        <w:trPr>
          <w:jc w:val="center"/>
        </w:trPr>
        <w:tc>
          <w:tcPr>
            <w:tcW w:w="5353" w:type="dxa"/>
            <w:vAlign w:val="center"/>
          </w:tcPr>
          <w:p w:rsidR="00822A85" w:rsidRPr="00822A85" w:rsidRDefault="00822A85" w:rsidP="00822A85">
            <w:pPr>
              <w:tabs>
                <w:tab w:val="left" w:pos="851"/>
              </w:tabs>
              <w:spacing w:after="0" w:line="240" w:lineRule="auto"/>
              <w:rPr>
                <w:sz w:val="28"/>
                <w:szCs w:val="26"/>
              </w:rPr>
            </w:pPr>
            <w:r w:rsidRPr="00822A85">
              <w:rPr>
                <w:sz w:val="28"/>
                <w:szCs w:val="26"/>
              </w:rPr>
              <w:t>Самостоятельная работа (СРС) (всего)</w:t>
            </w:r>
          </w:p>
        </w:tc>
        <w:tc>
          <w:tcPr>
            <w:tcW w:w="1648" w:type="dxa"/>
            <w:vAlign w:val="center"/>
          </w:tcPr>
          <w:p w:rsidR="00822A85" w:rsidRPr="00822A85" w:rsidRDefault="00822A85" w:rsidP="00822A8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6"/>
              </w:rPr>
            </w:pPr>
            <w:r w:rsidRPr="00822A85">
              <w:rPr>
                <w:sz w:val="28"/>
                <w:szCs w:val="26"/>
              </w:rPr>
              <w:t>24</w:t>
            </w:r>
          </w:p>
        </w:tc>
        <w:tc>
          <w:tcPr>
            <w:tcW w:w="1417" w:type="dxa"/>
            <w:vAlign w:val="center"/>
          </w:tcPr>
          <w:p w:rsidR="00822A85" w:rsidRPr="00822A85" w:rsidRDefault="00822A85" w:rsidP="00822A8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6"/>
              </w:rPr>
            </w:pPr>
            <w:r w:rsidRPr="00822A85">
              <w:rPr>
                <w:sz w:val="28"/>
                <w:szCs w:val="26"/>
              </w:rPr>
              <w:t>24</w:t>
            </w:r>
          </w:p>
        </w:tc>
      </w:tr>
      <w:tr w:rsidR="00822A85" w:rsidRPr="002673B2" w:rsidTr="0028202C">
        <w:trPr>
          <w:jc w:val="center"/>
        </w:trPr>
        <w:tc>
          <w:tcPr>
            <w:tcW w:w="5353" w:type="dxa"/>
            <w:vAlign w:val="center"/>
          </w:tcPr>
          <w:p w:rsidR="00822A85" w:rsidRPr="00822A85" w:rsidRDefault="00822A85" w:rsidP="00822A85">
            <w:pPr>
              <w:tabs>
                <w:tab w:val="left" w:pos="851"/>
              </w:tabs>
              <w:spacing w:after="0" w:line="240" w:lineRule="auto"/>
              <w:rPr>
                <w:sz w:val="28"/>
                <w:szCs w:val="26"/>
              </w:rPr>
            </w:pPr>
            <w:r w:rsidRPr="00822A85">
              <w:rPr>
                <w:sz w:val="28"/>
                <w:szCs w:val="26"/>
              </w:rPr>
              <w:t>Контроль</w:t>
            </w:r>
          </w:p>
        </w:tc>
        <w:tc>
          <w:tcPr>
            <w:tcW w:w="1648" w:type="dxa"/>
            <w:vAlign w:val="center"/>
          </w:tcPr>
          <w:p w:rsidR="00822A85" w:rsidRPr="00822A85" w:rsidRDefault="00822A85" w:rsidP="00822A8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6"/>
              </w:rPr>
            </w:pPr>
            <w:r w:rsidRPr="00822A85">
              <w:rPr>
                <w:sz w:val="28"/>
                <w:szCs w:val="26"/>
              </w:rPr>
              <w:t>36</w:t>
            </w:r>
          </w:p>
        </w:tc>
        <w:tc>
          <w:tcPr>
            <w:tcW w:w="1417" w:type="dxa"/>
            <w:vAlign w:val="center"/>
          </w:tcPr>
          <w:p w:rsidR="00822A85" w:rsidRPr="00822A85" w:rsidRDefault="00822A85" w:rsidP="00822A8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6"/>
              </w:rPr>
            </w:pPr>
            <w:r w:rsidRPr="00822A85">
              <w:rPr>
                <w:sz w:val="28"/>
                <w:szCs w:val="26"/>
              </w:rPr>
              <w:t>36</w:t>
            </w:r>
          </w:p>
        </w:tc>
      </w:tr>
      <w:tr w:rsidR="00822A85" w:rsidRPr="002673B2" w:rsidTr="0028202C">
        <w:trPr>
          <w:jc w:val="center"/>
        </w:trPr>
        <w:tc>
          <w:tcPr>
            <w:tcW w:w="5353" w:type="dxa"/>
            <w:vAlign w:val="center"/>
          </w:tcPr>
          <w:p w:rsidR="00822A85" w:rsidRPr="00822A85" w:rsidRDefault="00822A85" w:rsidP="00822A85">
            <w:pPr>
              <w:tabs>
                <w:tab w:val="left" w:pos="851"/>
              </w:tabs>
              <w:spacing w:after="0" w:line="240" w:lineRule="auto"/>
              <w:rPr>
                <w:sz w:val="28"/>
                <w:szCs w:val="26"/>
              </w:rPr>
            </w:pPr>
            <w:r w:rsidRPr="00822A85">
              <w:rPr>
                <w:sz w:val="28"/>
                <w:szCs w:val="26"/>
              </w:rPr>
              <w:t>Форма контроля знаний</w:t>
            </w:r>
          </w:p>
        </w:tc>
        <w:tc>
          <w:tcPr>
            <w:tcW w:w="1648" w:type="dxa"/>
            <w:vAlign w:val="center"/>
          </w:tcPr>
          <w:p w:rsidR="00822A85" w:rsidRPr="00822A85" w:rsidRDefault="00822A85" w:rsidP="00822A8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6"/>
              </w:rPr>
            </w:pPr>
            <w:r w:rsidRPr="00822A85">
              <w:rPr>
                <w:sz w:val="28"/>
                <w:szCs w:val="26"/>
              </w:rPr>
              <w:t>Э</w:t>
            </w:r>
          </w:p>
        </w:tc>
        <w:tc>
          <w:tcPr>
            <w:tcW w:w="1417" w:type="dxa"/>
            <w:vAlign w:val="center"/>
          </w:tcPr>
          <w:p w:rsidR="00822A85" w:rsidRPr="00822A85" w:rsidRDefault="00822A85" w:rsidP="00822A8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6"/>
              </w:rPr>
            </w:pPr>
            <w:r w:rsidRPr="00822A85">
              <w:rPr>
                <w:sz w:val="28"/>
                <w:szCs w:val="26"/>
              </w:rPr>
              <w:t>Э</w:t>
            </w:r>
          </w:p>
        </w:tc>
      </w:tr>
      <w:tr w:rsidR="00822A85" w:rsidRPr="002673B2" w:rsidTr="0028202C">
        <w:trPr>
          <w:jc w:val="center"/>
        </w:trPr>
        <w:tc>
          <w:tcPr>
            <w:tcW w:w="5353" w:type="dxa"/>
            <w:vAlign w:val="center"/>
          </w:tcPr>
          <w:p w:rsidR="00822A85" w:rsidRPr="00822A85" w:rsidRDefault="00822A85" w:rsidP="00822A85">
            <w:pPr>
              <w:tabs>
                <w:tab w:val="left" w:pos="851"/>
              </w:tabs>
              <w:spacing w:after="0" w:line="240" w:lineRule="auto"/>
              <w:rPr>
                <w:sz w:val="28"/>
                <w:szCs w:val="26"/>
              </w:rPr>
            </w:pPr>
            <w:r w:rsidRPr="00822A85">
              <w:rPr>
                <w:sz w:val="28"/>
                <w:szCs w:val="26"/>
              </w:rPr>
              <w:t xml:space="preserve">Общая трудоемкость: час / </w:t>
            </w:r>
            <w:proofErr w:type="spellStart"/>
            <w:r w:rsidRPr="00822A85">
              <w:rPr>
                <w:sz w:val="28"/>
                <w:szCs w:val="26"/>
              </w:rPr>
              <w:t>з.е</w:t>
            </w:r>
            <w:proofErr w:type="spellEnd"/>
            <w:r w:rsidRPr="00822A85">
              <w:rPr>
                <w:sz w:val="28"/>
                <w:szCs w:val="26"/>
              </w:rPr>
              <w:t>.</w:t>
            </w:r>
          </w:p>
        </w:tc>
        <w:tc>
          <w:tcPr>
            <w:tcW w:w="1648" w:type="dxa"/>
            <w:vAlign w:val="center"/>
          </w:tcPr>
          <w:p w:rsidR="00822A85" w:rsidRPr="00822A85" w:rsidRDefault="00822A85" w:rsidP="00822A8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6"/>
              </w:rPr>
            </w:pPr>
            <w:r w:rsidRPr="00822A85">
              <w:rPr>
                <w:sz w:val="28"/>
                <w:szCs w:val="26"/>
              </w:rPr>
              <w:t>108/3</w:t>
            </w:r>
          </w:p>
        </w:tc>
        <w:tc>
          <w:tcPr>
            <w:tcW w:w="1417" w:type="dxa"/>
            <w:vAlign w:val="center"/>
          </w:tcPr>
          <w:p w:rsidR="00822A85" w:rsidRPr="00822A85" w:rsidRDefault="00822A85" w:rsidP="00822A8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6"/>
              </w:rPr>
            </w:pPr>
            <w:r w:rsidRPr="00822A85">
              <w:rPr>
                <w:sz w:val="28"/>
                <w:szCs w:val="26"/>
              </w:rPr>
              <w:t>108/3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5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789"/>
        <w:gridCol w:w="1418"/>
      </w:tblGrid>
      <w:tr w:rsidR="00C53D4D" w:rsidRPr="00104973" w:rsidTr="00BB37A9">
        <w:trPr>
          <w:jc w:val="center"/>
        </w:trPr>
        <w:tc>
          <w:tcPr>
            <w:tcW w:w="5353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789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418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Merge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89" w:type="dxa"/>
            <w:vMerge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BB37A9" w:rsidRPr="00104973" w:rsidRDefault="008D7B1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BB37A9" w:rsidRPr="00104973" w:rsidRDefault="00BB37A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BB37A9" w:rsidRPr="00104973" w:rsidRDefault="00BB37A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BB37A9" w:rsidRPr="00104973" w:rsidRDefault="00BB37A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789" w:type="dxa"/>
            <w:vAlign w:val="center"/>
          </w:tcPr>
          <w:p w:rsidR="00BB37A9" w:rsidRPr="00104973" w:rsidRDefault="008D7B1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  <w:vAlign w:val="center"/>
          </w:tcPr>
          <w:p w:rsidR="00BB37A9" w:rsidRPr="00104973" w:rsidRDefault="008D7B1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789" w:type="dxa"/>
            <w:vAlign w:val="center"/>
          </w:tcPr>
          <w:p w:rsidR="00BB37A9" w:rsidRPr="00104973" w:rsidRDefault="008D7B1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1418" w:type="dxa"/>
            <w:vAlign w:val="center"/>
          </w:tcPr>
          <w:p w:rsidR="00BB37A9" w:rsidRPr="00104973" w:rsidRDefault="008D7B1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91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789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418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789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Э, К</w:t>
            </w:r>
            <w:r w:rsidR="004259A0">
              <w:rPr>
                <w:rFonts w:eastAsia="Times New Roman" w:cs="Times New Roman"/>
                <w:sz w:val="28"/>
                <w:szCs w:val="28"/>
                <w:lang w:eastAsia="ru-RU"/>
              </w:rPr>
              <w:t>Л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1418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Э, К</w:t>
            </w:r>
            <w:r w:rsidR="004259A0">
              <w:rPr>
                <w:rFonts w:eastAsia="Times New Roman" w:cs="Times New Roman"/>
                <w:sz w:val="28"/>
                <w:szCs w:val="28"/>
                <w:lang w:eastAsia="ru-RU"/>
              </w:rPr>
              <w:t>Л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89" w:type="dxa"/>
            <w:vAlign w:val="center"/>
          </w:tcPr>
          <w:p w:rsidR="00BB37A9" w:rsidRPr="00104973" w:rsidRDefault="008D7B1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</w:t>
            </w:r>
            <w:r w:rsidR="00BB37A9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  <w:vAlign w:val="center"/>
          </w:tcPr>
          <w:p w:rsidR="00BB37A9" w:rsidRPr="00104973" w:rsidRDefault="008D7B1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</w:t>
            </w:r>
            <w:r w:rsidR="00BB37A9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C53D4D">
        <w:rPr>
          <w:rFonts w:eastAsia="Times New Roman" w:cs="Times New Roman"/>
          <w:i/>
          <w:sz w:val="28"/>
          <w:szCs w:val="28"/>
          <w:lang w:eastAsia="ru-RU"/>
        </w:rPr>
        <w:t>Примечания: «Форма контроля знаний» – экзамен (Э), зачет (З), зачет с оценкой (З*), курсовой проект (КП), курсовая работа (КР), контрольная работа (КЛР).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>5.1 Содержание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172"/>
        <w:gridCol w:w="5777"/>
      </w:tblGrid>
      <w:tr w:rsidR="00104973" w:rsidRPr="00B756AA" w:rsidTr="00937361">
        <w:tc>
          <w:tcPr>
            <w:tcW w:w="622" w:type="dxa"/>
            <w:vAlign w:val="center"/>
          </w:tcPr>
          <w:p w:rsidR="00104973" w:rsidRPr="00B756AA" w:rsidRDefault="00104973" w:rsidP="00B756AA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756AA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3172" w:type="dxa"/>
            <w:vAlign w:val="center"/>
          </w:tcPr>
          <w:p w:rsidR="00104973" w:rsidRPr="00B756AA" w:rsidRDefault="00104973" w:rsidP="00B756AA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756AA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104973" w:rsidRPr="00B756AA" w:rsidRDefault="00104973" w:rsidP="00B756A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B756AA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Содержание раздела</w:t>
            </w:r>
          </w:p>
        </w:tc>
      </w:tr>
      <w:tr w:rsidR="008D7B1F" w:rsidRPr="00B756AA" w:rsidTr="00937361">
        <w:tc>
          <w:tcPr>
            <w:tcW w:w="622" w:type="dxa"/>
            <w:vAlign w:val="center"/>
          </w:tcPr>
          <w:p w:rsidR="008D7B1F" w:rsidRPr="00B756AA" w:rsidRDefault="008D7B1F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1</w:t>
            </w:r>
          </w:p>
        </w:tc>
        <w:tc>
          <w:tcPr>
            <w:tcW w:w="3172" w:type="dxa"/>
            <w:vAlign w:val="center"/>
          </w:tcPr>
          <w:p w:rsidR="008D7B1F" w:rsidRPr="008D7B1F" w:rsidRDefault="008D7B1F" w:rsidP="008D7B1F">
            <w:pPr>
              <w:spacing w:after="0" w:line="240" w:lineRule="auto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D7B1F">
              <w:rPr>
                <w:rFonts w:eastAsia="Calibri" w:cs="Times New Roman"/>
                <w:sz w:val="22"/>
                <w:lang w:eastAsia="ru-RU"/>
              </w:rPr>
              <w:t>Введение. Назначение и основные свойства и типы передач мощности</w:t>
            </w:r>
          </w:p>
        </w:tc>
        <w:tc>
          <w:tcPr>
            <w:tcW w:w="5777" w:type="dxa"/>
            <w:vAlign w:val="center"/>
          </w:tcPr>
          <w:p w:rsidR="008D7B1F" w:rsidRPr="008D7B1F" w:rsidRDefault="008D7B1F" w:rsidP="008D7B1F">
            <w:pPr>
              <w:spacing w:after="0" w:line="240" w:lineRule="auto"/>
              <w:jc w:val="both"/>
              <w:rPr>
                <w:rFonts w:eastAsia="Calibri" w:cs="Times New Roman"/>
                <w:snapToGrid w:val="0"/>
                <w:sz w:val="22"/>
                <w:lang w:eastAsia="ru-RU"/>
              </w:rPr>
            </w:pPr>
            <w:r w:rsidRPr="008D7B1F">
              <w:rPr>
                <w:rFonts w:eastAsia="Calibri" w:cs="Times New Roman"/>
                <w:snapToGrid w:val="0"/>
                <w:sz w:val="22"/>
                <w:lang w:eastAsia="ru-RU"/>
              </w:rPr>
              <w:t>Введение. Содержание и задачи изучаемой дисциплины. Основные виды передач мощности локомотивов. Характеристики и параметры передач мощности. Требова</w:t>
            </w:r>
            <w:r w:rsidRPr="008D7B1F">
              <w:rPr>
                <w:rFonts w:eastAsia="Calibri" w:cs="Times New Roman"/>
                <w:snapToGrid w:val="0"/>
                <w:sz w:val="22"/>
                <w:lang w:eastAsia="ru-RU"/>
              </w:rPr>
              <w:softHyphen/>
              <w:t>ния, предъявляемые к передачам мощности. Области применения передач мощности различных типов. Выбор передач мощности для тепловозов с учетом характеристик и параметров дизеля, рода службы, значений скорости и силы тяги продолжительного режима, конструкционной ско</w:t>
            </w:r>
            <w:r w:rsidRPr="008D7B1F">
              <w:rPr>
                <w:rFonts w:eastAsia="Calibri" w:cs="Times New Roman"/>
                <w:snapToGrid w:val="0"/>
                <w:sz w:val="22"/>
                <w:lang w:eastAsia="ru-RU"/>
              </w:rPr>
              <w:softHyphen/>
              <w:t>рости. Передачи мощности зарубежных локомотивов.</w:t>
            </w:r>
          </w:p>
        </w:tc>
      </w:tr>
      <w:tr w:rsidR="008D7B1F" w:rsidRPr="00B756AA" w:rsidTr="00845A16">
        <w:tc>
          <w:tcPr>
            <w:tcW w:w="622" w:type="dxa"/>
            <w:vAlign w:val="center"/>
          </w:tcPr>
          <w:p w:rsidR="008D7B1F" w:rsidRPr="00B756AA" w:rsidRDefault="008D7B1F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2</w:t>
            </w:r>
          </w:p>
        </w:tc>
        <w:tc>
          <w:tcPr>
            <w:tcW w:w="3172" w:type="dxa"/>
            <w:vAlign w:val="center"/>
          </w:tcPr>
          <w:p w:rsidR="008D7B1F" w:rsidRPr="008D7B1F" w:rsidRDefault="008D7B1F" w:rsidP="008D7B1F">
            <w:pPr>
              <w:spacing w:after="0" w:line="240" w:lineRule="auto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D7B1F">
              <w:rPr>
                <w:rFonts w:eastAsia="Calibri" w:cs="Times New Roman"/>
                <w:sz w:val="22"/>
                <w:lang w:eastAsia="ru-RU"/>
              </w:rPr>
              <w:t>Основные типы и параметры электрических передач мощности.</w:t>
            </w:r>
          </w:p>
        </w:tc>
        <w:tc>
          <w:tcPr>
            <w:tcW w:w="5777" w:type="dxa"/>
          </w:tcPr>
          <w:p w:rsidR="008D7B1F" w:rsidRPr="008D7B1F" w:rsidRDefault="008D7B1F" w:rsidP="008D7B1F">
            <w:pPr>
              <w:spacing w:after="0" w:line="240" w:lineRule="auto"/>
              <w:jc w:val="both"/>
              <w:rPr>
                <w:rFonts w:eastAsia="Calibri" w:cs="Times New Roman"/>
                <w:snapToGrid w:val="0"/>
                <w:sz w:val="22"/>
                <w:lang w:eastAsia="ru-RU"/>
              </w:rPr>
            </w:pPr>
            <w:r w:rsidRPr="008D7B1F">
              <w:rPr>
                <w:rFonts w:eastAsia="Calibri" w:cs="Times New Roman"/>
                <w:snapToGrid w:val="0"/>
                <w:sz w:val="22"/>
                <w:lang w:eastAsia="ru-RU"/>
              </w:rPr>
              <w:t>Основные типы и параметры передач мощности. Сравнение электрических передач мощности с машинами постоянного и переменного тока. Выбор схемы соединения тягового генератора и тяговых двигателей. Особенности передач мощности переменного тока, возможные способы управления ими.</w:t>
            </w:r>
          </w:p>
        </w:tc>
      </w:tr>
      <w:tr w:rsidR="008D7B1F" w:rsidRPr="00B756AA" w:rsidTr="00845A16">
        <w:tc>
          <w:tcPr>
            <w:tcW w:w="622" w:type="dxa"/>
            <w:vAlign w:val="center"/>
          </w:tcPr>
          <w:p w:rsidR="008D7B1F" w:rsidRPr="00B756AA" w:rsidRDefault="008D7B1F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3172" w:type="dxa"/>
            <w:vAlign w:val="center"/>
          </w:tcPr>
          <w:p w:rsidR="008D7B1F" w:rsidRPr="008D7B1F" w:rsidRDefault="008D7B1F" w:rsidP="008D7B1F">
            <w:pPr>
              <w:spacing w:after="0" w:line="240" w:lineRule="auto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D7B1F">
              <w:rPr>
                <w:rFonts w:eastAsia="Calibri" w:cs="Times New Roman"/>
                <w:sz w:val="22"/>
                <w:lang w:eastAsia="ru-RU"/>
              </w:rPr>
              <w:t>Предельная и частичные характеристики тягового генератора постоянного тока.</w:t>
            </w:r>
          </w:p>
        </w:tc>
        <w:tc>
          <w:tcPr>
            <w:tcW w:w="5777" w:type="dxa"/>
          </w:tcPr>
          <w:p w:rsidR="008D7B1F" w:rsidRPr="008D7B1F" w:rsidRDefault="008D7B1F" w:rsidP="008D7B1F">
            <w:pPr>
              <w:spacing w:after="0" w:line="240" w:lineRule="auto"/>
              <w:jc w:val="both"/>
              <w:rPr>
                <w:rFonts w:eastAsia="Calibri" w:cs="Times New Roman"/>
                <w:snapToGrid w:val="0"/>
                <w:sz w:val="22"/>
                <w:lang w:eastAsia="ru-RU"/>
              </w:rPr>
            </w:pPr>
            <w:r w:rsidRPr="008D7B1F">
              <w:rPr>
                <w:rFonts w:eastAsia="Calibri" w:cs="Times New Roman"/>
                <w:snapToGrid w:val="0"/>
                <w:sz w:val="22"/>
                <w:lang w:eastAsia="ru-RU"/>
              </w:rPr>
              <w:t>Расчет основных параметров предельной внешней характеристики тягового генератора постоянного тока. Выбор и расчет параметров тягового генератора при частичных нагрузках. Совместная работа дизеля и тягового генератора. Условия устойчивой работы дизель-генераторной установки.</w:t>
            </w:r>
          </w:p>
        </w:tc>
      </w:tr>
      <w:tr w:rsidR="008D7B1F" w:rsidRPr="00B756AA" w:rsidTr="00845A16">
        <w:tc>
          <w:tcPr>
            <w:tcW w:w="622" w:type="dxa"/>
            <w:vAlign w:val="center"/>
          </w:tcPr>
          <w:p w:rsidR="008D7B1F" w:rsidRPr="00B756AA" w:rsidRDefault="008D7B1F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172" w:type="dxa"/>
            <w:vAlign w:val="center"/>
          </w:tcPr>
          <w:p w:rsidR="008D7B1F" w:rsidRPr="008D7B1F" w:rsidRDefault="008D7B1F" w:rsidP="008D7B1F">
            <w:pPr>
              <w:spacing w:after="0" w:line="240" w:lineRule="auto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D7B1F">
              <w:rPr>
                <w:rFonts w:eastAsia="Calibri" w:cs="Times New Roman"/>
                <w:sz w:val="22"/>
                <w:lang w:eastAsia="ru-RU"/>
              </w:rPr>
              <w:t>Системы регулирования напряжения тяговых генераторов.</w:t>
            </w:r>
          </w:p>
        </w:tc>
        <w:tc>
          <w:tcPr>
            <w:tcW w:w="5777" w:type="dxa"/>
          </w:tcPr>
          <w:p w:rsidR="008D7B1F" w:rsidRPr="008D7B1F" w:rsidRDefault="008D7B1F" w:rsidP="008D7B1F">
            <w:pPr>
              <w:spacing w:after="0" w:line="240" w:lineRule="auto"/>
              <w:jc w:val="both"/>
              <w:rPr>
                <w:rFonts w:eastAsia="Calibri" w:cs="Times New Roman"/>
                <w:snapToGrid w:val="0"/>
                <w:sz w:val="22"/>
                <w:lang w:eastAsia="ru-RU"/>
              </w:rPr>
            </w:pPr>
            <w:r w:rsidRPr="008D7B1F">
              <w:rPr>
                <w:rFonts w:eastAsia="Calibri" w:cs="Times New Roman"/>
                <w:snapToGrid w:val="0"/>
                <w:sz w:val="22"/>
                <w:lang w:eastAsia="ru-RU"/>
              </w:rPr>
              <w:t>Требования, предъявляемые к системам регулирования напряжения тяговых генераторов. Расчет характеристик систем возбуждения. Способы реализации требуемых характеристик тяговых генераторов постоянного и переменного тока.</w:t>
            </w:r>
          </w:p>
        </w:tc>
      </w:tr>
      <w:tr w:rsidR="008D7B1F" w:rsidRPr="00B756AA" w:rsidTr="00845A16">
        <w:tc>
          <w:tcPr>
            <w:tcW w:w="622" w:type="dxa"/>
            <w:vAlign w:val="center"/>
          </w:tcPr>
          <w:p w:rsidR="008D7B1F" w:rsidRPr="00B756AA" w:rsidRDefault="008D7B1F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3172" w:type="dxa"/>
            <w:vAlign w:val="center"/>
          </w:tcPr>
          <w:p w:rsidR="008D7B1F" w:rsidRPr="008D7B1F" w:rsidRDefault="008D7B1F" w:rsidP="008D7B1F">
            <w:pPr>
              <w:spacing w:after="0" w:line="240" w:lineRule="auto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D7B1F">
              <w:rPr>
                <w:rFonts w:eastAsia="Calibri" w:cs="Times New Roman"/>
                <w:sz w:val="22"/>
                <w:lang w:eastAsia="ru-RU"/>
              </w:rPr>
              <w:t>Устройство, основные уравнения и электромеханические характеристики тяговых двигателей.</w:t>
            </w:r>
          </w:p>
        </w:tc>
        <w:tc>
          <w:tcPr>
            <w:tcW w:w="5777" w:type="dxa"/>
          </w:tcPr>
          <w:p w:rsidR="008D7B1F" w:rsidRPr="008D7B1F" w:rsidRDefault="008D7B1F" w:rsidP="008D7B1F">
            <w:pPr>
              <w:spacing w:after="0" w:line="240" w:lineRule="auto"/>
              <w:jc w:val="both"/>
              <w:rPr>
                <w:rFonts w:eastAsia="Calibri" w:cs="Times New Roman"/>
                <w:snapToGrid w:val="0"/>
                <w:sz w:val="22"/>
                <w:lang w:eastAsia="ru-RU"/>
              </w:rPr>
            </w:pPr>
            <w:r w:rsidRPr="008D7B1F">
              <w:rPr>
                <w:rFonts w:eastAsia="Calibri" w:cs="Times New Roman"/>
                <w:snapToGrid w:val="0"/>
                <w:sz w:val="22"/>
                <w:lang w:eastAsia="ru-RU"/>
              </w:rPr>
              <w:t>Устройство тяговых двигателей постоянного и переменного тока. Основные уравнения и электромеханические характеристики тяговых двигателей постоянного тока при различных системах возбуждения. Сравнение свойств тяговых двигателей при различных системах возбуждения. Расчет характеристик тяговых двигателей.</w:t>
            </w:r>
          </w:p>
        </w:tc>
      </w:tr>
      <w:tr w:rsidR="008D7B1F" w:rsidRPr="00B756AA" w:rsidTr="00845A16">
        <w:tc>
          <w:tcPr>
            <w:tcW w:w="622" w:type="dxa"/>
            <w:vAlign w:val="center"/>
          </w:tcPr>
          <w:p w:rsidR="008D7B1F" w:rsidRPr="00B756AA" w:rsidRDefault="008D7B1F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3172" w:type="dxa"/>
            <w:vAlign w:val="center"/>
          </w:tcPr>
          <w:p w:rsidR="008D7B1F" w:rsidRPr="008D7B1F" w:rsidRDefault="008D7B1F" w:rsidP="008D7B1F">
            <w:pPr>
              <w:spacing w:after="0" w:line="240" w:lineRule="auto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D7B1F">
              <w:rPr>
                <w:rFonts w:eastAsia="Calibri" w:cs="Times New Roman"/>
                <w:sz w:val="22"/>
                <w:lang w:eastAsia="ru-RU"/>
              </w:rPr>
              <w:t>Вспомогательные электрические машины локомотивов.</w:t>
            </w:r>
          </w:p>
        </w:tc>
        <w:tc>
          <w:tcPr>
            <w:tcW w:w="5777" w:type="dxa"/>
          </w:tcPr>
          <w:p w:rsidR="008D7B1F" w:rsidRPr="008D7B1F" w:rsidRDefault="008D7B1F" w:rsidP="008D7B1F">
            <w:pPr>
              <w:spacing w:after="0" w:line="240" w:lineRule="auto"/>
              <w:jc w:val="both"/>
              <w:rPr>
                <w:rFonts w:eastAsia="Calibri" w:cs="Times New Roman"/>
                <w:snapToGrid w:val="0"/>
                <w:sz w:val="22"/>
                <w:lang w:eastAsia="ru-RU"/>
              </w:rPr>
            </w:pPr>
            <w:r w:rsidRPr="008D7B1F">
              <w:rPr>
                <w:rFonts w:eastAsia="Calibri" w:cs="Times New Roman"/>
                <w:snapToGrid w:val="0"/>
                <w:sz w:val="22"/>
                <w:lang w:eastAsia="ru-RU"/>
              </w:rPr>
              <w:t xml:space="preserve">Назначение и классификация вспомогательных электрических машин локомотивов. Стартер-генераторы – назначение, устройство, принцип действия, особенности конструкции. Особенности устройства и принцип действия двухмашинного агрегата А-706Б. Назначение, устройство, принцип действия возбудителей и </w:t>
            </w:r>
            <w:proofErr w:type="spellStart"/>
            <w:r w:rsidRPr="008D7B1F">
              <w:rPr>
                <w:rFonts w:eastAsia="Calibri" w:cs="Times New Roman"/>
                <w:snapToGrid w:val="0"/>
                <w:sz w:val="22"/>
                <w:lang w:eastAsia="ru-RU"/>
              </w:rPr>
              <w:t>подвозбудителей</w:t>
            </w:r>
            <w:proofErr w:type="spellEnd"/>
            <w:r w:rsidRPr="008D7B1F">
              <w:rPr>
                <w:rFonts w:eastAsia="Calibri" w:cs="Times New Roman"/>
                <w:snapToGrid w:val="0"/>
                <w:sz w:val="22"/>
                <w:lang w:eastAsia="ru-RU"/>
              </w:rPr>
              <w:t xml:space="preserve">. Устройство и принцип действия мотор-вентилятора МВ-11. Назначение, устройство, принцип </w:t>
            </w:r>
            <w:proofErr w:type="gramStart"/>
            <w:r w:rsidRPr="008D7B1F">
              <w:rPr>
                <w:rFonts w:eastAsia="Calibri" w:cs="Times New Roman"/>
                <w:snapToGrid w:val="0"/>
                <w:sz w:val="22"/>
                <w:lang w:eastAsia="ru-RU"/>
              </w:rPr>
              <w:t>действия  электродвигателя</w:t>
            </w:r>
            <w:proofErr w:type="gramEnd"/>
            <w:r w:rsidRPr="008D7B1F">
              <w:rPr>
                <w:rFonts w:eastAsia="Calibri" w:cs="Times New Roman"/>
                <w:snapToGrid w:val="0"/>
                <w:sz w:val="22"/>
                <w:lang w:eastAsia="ru-RU"/>
              </w:rPr>
              <w:t xml:space="preserve"> 2ПК. Назначение, устройство, принцип действия электродвигателя АНЭ225L4.</w:t>
            </w:r>
          </w:p>
        </w:tc>
      </w:tr>
      <w:tr w:rsidR="008D7B1F" w:rsidRPr="00B756AA" w:rsidTr="00845A16">
        <w:tc>
          <w:tcPr>
            <w:tcW w:w="622" w:type="dxa"/>
            <w:vAlign w:val="center"/>
          </w:tcPr>
          <w:p w:rsidR="008D7B1F" w:rsidRPr="00B756AA" w:rsidRDefault="008D7B1F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3172" w:type="dxa"/>
            <w:vAlign w:val="center"/>
          </w:tcPr>
          <w:p w:rsidR="008D7B1F" w:rsidRPr="008D7B1F" w:rsidRDefault="008D7B1F" w:rsidP="008D7B1F">
            <w:pPr>
              <w:spacing w:after="0" w:line="240" w:lineRule="auto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D7B1F">
              <w:rPr>
                <w:rFonts w:eastAsia="Calibri" w:cs="Times New Roman"/>
                <w:sz w:val="22"/>
                <w:lang w:eastAsia="ru-RU"/>
              </w:rPr>
              <w:t>Тяговые статические преобразователи электрической энергии.</w:t>
            </w:r>
          </w:p>
        </w:tc>
        <w:tc>
          <w:tcPr>
            <w:tcW w:w="5777" w:type="dxa"/>
          </w:tcPr>
          <w:p w:rsidR="008D7B1F" w:rsidRPr="008D7B1F" w:rsidRDefault="008D7B1F" w:rsidP="008D7B1F">
            <w:pPr>
              <w:spacing w:after="0" w:line="240" w:lineRule="auto"/>
              <w:jc w:val="both"/>
              <w:rPr>
                <w:rFonts w:eastAsia="Calibri" w:cs="Times New Roman"/>
                <w:snapToGrid w:val="0"/>
                <w:sz w:val="22"/>
                <w:lang w:eastAsia="ru-RU"/>
              </w:rPr>
            </w:pPr>
            <w:r w:rsidRPr="008D7B1F">
              <w:rPr>
                <w:rFonts w:eastAsia="Calibri" w:cs="Times New Roman"/>
                <w:snapToGrid w:val="0"/>
                <w:sz w:val="22"/>
                <w:lang w:eastAsia="ru-RU"/>
              </w:rPr>
              <w:t>Управляемые и неуправляемые выпрямители; режимы их работы и системы управления, использование их в передачах мощности. Ин</w:t>
            </w:r>
            <w:r w:rsidRPr="008D7B1F">
              <w:rPr>
                <w:rFonts w:eastAsia="Calibri" w:cs="Times New Roman"/>
                <w:snapToGrid w:val="0"/>
                <w:sz w:val="22"/>
                <w:lang w:eastAsia="ru-RU"/>
              </w:rPr>
              <w:softHyphen/>
              <w:t>верторы, классификация, виды, принципы действия, использо</w:t>
            </w:r>
            <w:r w:rsidRPr="008D7B1F">
              <w:rPr>
                <w:rFonts w:eastAsia="Calibri" w:cs="Times New Roman"/>
                <w:snapToGrid w:val="0"/>
                <w:sz w:val="22"/>
                <w:lang w:eastAsia="ru-RU"/>
              </w:rPr>
              <w:softHyphen/>
              <w:t>вание на локомотивах. Схемы и конструкция преобразовате</w:t>
            </w:r>
            <w:r w:rsidRPr="008D7B1F">
              <w:rPr>
                <w:rFonts w:eastAsia="Calibri" w:cs="Times New Roman"/>
                <w:snapToGrid w:val="0"/>
                <w:sz w:val="22"/>
                <w:lang w:eastAsia="ru-RU"/>
              </w:rPr>
              <w:softHyphen/>
              <w:t>лей, применяемых в отечественных локомотивах Проблемы развития преобразователей для локомотивов. Выбор и расчет статических преобразователей электрической энергии.</w:t>
            </w:r>
          </w:p>
        </w:tc>
      </w:tr>
      <w:tr w:rsidR="008D7B1F" w:rsidRPr="00B756AA" w:rsidTr="00845A16">
        <w:tc>
          <w:tcPr>
            <w:tcW w:w="622" w:type="dxa"/>
            <w:vAlign w:val="center"/>
          </w:tcPr>
          <w:p w:rsidR="008D7B1F" w:rsidRPr="00B756AA" w:rsidRDefault="008D7B1F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3172" w:type="dxa"/>
            <w:vAlign w:val="center"/>
          </w:tcPr>
          <w:p w:rsidR="008D7B1F" w:rsidRPr="008D7B1F" w:rsidRDefault="008D7B1F" w:rsidP="008D7B1F">
            <w:pPr>
              <w:spacing w:after="0" w:line="240" w:lineRule="auto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D7B1F">
              <w:rPr>
                <w:rFonts w:eastAsia="Calibri" w:cs="Times New Roman"/>
                <w:sz w:val="22"/>
                <w:lang w:eastAsia="ru-RU"/>
              </w:rPr>
              <w:t xml:space="preserve">Электрическое торможение на </w:t>
            </w:r>
            <w:r w:rsidRPr="008D7B1F">
              <w:rPr>
                <w:rFonts w:eastAsia="Calibri" w:cs="Times New Roman"/>
                <w:sz w:val="22"/>
                <w:lang w:eastAsia="ru-RU"/>
              </w:rPr>
              <w:lastRenderedPageBreak/>
              <w:t>автономных локомотивах и электроподвижном составе.</w:t>
            </w:r>
          </w:p>
        </w:tc>
        <w:tc>
          <w:tcPr>
            <w:tcW w:w="5777" w:type="dxa"/>
          </w:tcPr>
          <w:p w:rsidR="008D7B1F" w:rsidRPr="008D7B1F" w:rsidRDefault="008D7B1F" w:rsidP="008D7B1F">
            <w:pPr>
              <w:spacing w:after="0" w:line="240" w:lineRule="auto"/>
              <w:jc w:val="both"/>
              <w:rPr>
                <w:rFonts w:eastAsia="Calibri" w:cs="Times New Roman"/>
                <w:snapToGrid w:val="0"/>
                <w:sz w:val="22"/>
                <w:lang w:eastAsia="ru-RU"/>
              </w:rPr>
            </w:pPr>
            <w:r w:rsidRPr="008D7B1F">
              <w:rPr>
                <w:rFonts w:eastAsia="Calibri" w:cs="Times New Roman"/>
                <w:snapToGrid w:val="0"/>
                <w:sz w:val="22"/>
                <w:lang w:eastAsia="ru-RU"/>
              </w:rPr>
              <w:lastRenderedPageBreak/>
              <w:t xml:space="preserve">Электрическое торможение тепловозов и </w:t>
            </w:r>
            <w:r w:rsidRPr="008D7B1F">
              <w:rPr>
                <w:rFonts w:eastAsia="Calibri" w:cs="Times New Roman"/>
                <w:snapToGrid w:val="0"/>
                <w:sz w:val="22"/>
                <w:lang w:eastAsia="ru-RU"/>
              </w:rPr>
              <w:lastRenderedPageBreak/>
              <w:t>электроподвижного состава. Физическая сущность, техническое осуществление и эконо</w:t>
            </w:r>
            <w:r w:rsidRPr="008D7B1F">
              <w:rPr>
                <w:rFonts w:eastAsia="Calibri" w:cs="Times New Roman"/>
                <w:snapToGrid w:val="0"/>
                <w:sz w:val="22"/>
                <w:lang w:eastAsia="ru-RU"/>
              </w:rPr>
              <w:softHyphen/>
              <w:t>мическая целесообразность. Особенности применения электрического тормо</w:t>
            </w:r>
            <w:r w:rsidRPr="008D7B1F">
              <w:rPr>
                <w:rFonts w:eastAsia="Calibri" w:cs="Times New Roman"/>
                <w:snapToGrid w:val="0"/>
                <w:sz w:val="22"/>
                <w:lang w:eastAsia="ru-RU"/>
              </w:rPr>
              <w:softHyphen/>
              <w:t>жения на тепловозах. Способы регулирования тормозной силы тепловозов. Характеристики и управление тяговыми двигателями постоянного тока и асинхронными в тормозном ре</w:t>
            </w:r>
            <w:r w:rsidRPr="008D7B1F">
              <w:rPr>
                <w:rFonts w:eastAsia="Calibri" w:cs="Times New Roman"/>
                <w:snapToGrid w:val="0"/>
                <w:sz w:val="22"/>
                <w:lang w:eastAsia="ru-RU"/>
              </w:rPr>
              <w:softHyphen/>
              <w:t>жиме. Тормозные характеристики тягового двигателя при электрическом торможении и их ограничения.</w:t>
            </w:r>
          </w:p>
        </w:tc>
      </w:tr>
    </w:tbl>
    <w:p w:rsidR="00104973" w:rsidRPr="00104973" w:rsidRDefault="00104973" w:rsidP="00B756A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22A85" w:rsidRPr="002673B2" w:rsidTr="0028202C">
        <w:trPr>
          <w:jc w:val="center"/>
        </w:trPr>
        <w:tc>
          <w:tcPr>
            <w:tcW w:w="628" w:type="dxa"/>
            <w:vAlign w:val="center"/>
          </w:tcPr>
          <w:p w:rsidR="00822A85" w:rsidRPr="00822A85" w:rsidRDefault="00822A85" w:rsidP="00822A85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822A85">
              <w:rPr>
                <w:b/>
                <w:bCs/>
                <w:sz w:val="26"/>
                <w:szCs w:val="26"/>
              </w:rPr>
              <w:t>№ п/п</w:t>
            </w:r>
          </w:p>
        </w:tc>
        <w:tc>
          <w:tcPr>
            <w:tcW w:w="4896" w:type="dxa"/>
            <w:vAlign w:val="center"/>
          </w:tcPr>
          <w:p w:rsidR="00822A85" w:rsidRPr="00822A85" w:rsidRDefault="00822A85" w:rsidP="00822A85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822A85">
              <w:rPr>
                <w:b/>
                <w:bCs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822A85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992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822A85"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992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822A85"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851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822A85">
              <w:rPr>
                <w:b/>
                <w:sz w:val="26"/>
                <w:szCs w:val="26"/>
              </w:rPr>
              <w:t>СРС</w:t>
            </w:r>
          </w:p>
        </w:tc>
      </w:tr>
      <w:tr w:rsidR="00822A85" w:rsidRPr="002673B2" w:rsidTr="0028202C">
        <w:trPr>
          <w:jc w:val="center"/>
        </w:trPr>
        <w:tc>
          <w:tcPr>
            <w:tcW w:w="628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822A85">
              <w:rPr>
                <w:sz w:val="26"/>
                <w:szCs w:val="26"/>
              </w:rPr>
              <w:t>1</w:t>
            </w:r>
          </w:p>
        </w:tc>
        <w:tc>
          <w:tcPr>
            <w:tcW w:w="4896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rPr>
                <w:sz w:val="26"/>
                <w:szCs w:val="26"/>
              </w:rPr>
            </w:pPr>
            <w:r w:rsidRPr="00822A85">
              <w:rPr>
                <w:sz w:val="26"/>
                <w:szCs w:val="26"/>
              </w:rPr>
              <w:t>Введение. Назначение и основные свойства и типы передач мощности</w:t>
            </w:r>
          </w:p>
        </w:tc>
        <w:tc>
          <w:tcPr>
            <w:tcW w:w="992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822A85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822A85"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822A85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822A85">
              <w:rPr>
                <w:sz w:val="26"/>
                <w:szCs w:val="26"/>
              </w:rPr>
              <w:t>2</w:t>
            </w:r>
          </w:p>
        </w:tc>
      </w:tr>
      <w:tr w:rsidR="00822A85" w:rsidRPr="002673B2" w:rsidTr="0028202C">
        <w:trPr>
          <w:jc w:val="center"/>
        </w:trPr>
        <w:tc>
          <w:tcPr>
            <w:tcW w:w="628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822A85">
              <w:rPr>
                <w:sz w:val="26"/>
                <w:szCs w:val="26"/>
              </w:rPr>
              <w:t>2</w:t>
            </w:r>
          </w:p>
        </w:tc>
        <w:tc>
          <w:tcPr>
            <w:tcW w:w="4896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rPr>
                <w:sz w:val="26"/>
                <w:szCs w:val="26"/>
              </w:rPr>
            </w:pPr>
            <w:r w:rsidRPr="00822A85">
              <w:rPr>
                <w:sz w:val="26"/>
                <w:szCs w:val="26"/>
              </w:rPr>
              <w:t>Основные типы и параметры электрических передач мощности.</w:t>
            </w:r>
          </w:p>
        </w:tc>
        <w:tc>
          <w:tcPr>
            <w:tcW w:w="992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822A85"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822A85"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822A85">
              <w:rPr>
                <w:sz w:val="26"/>
                <w:szCs w:val="26"/>
              </w:rPr>
              <w:t>2</w:t>
            </w:r>
          </w:p>
        </w:tc>
        <w:tc>
          <w:tcPr>
            <w:tcW w:w="851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822A85">
              <w:rPr>
                <w:sz w:val="26"/>
                <w:szCs w:val="26"/>
              </w:rPr>
              <w:t>3</w:t>
            </w:r>
          </w:p>
        </w:tc>
      </w:tr>
      <w:tr w:rsidR="00822A85" w:rsidRPr="002673B2" w:rsidTr="0028202C">
        <w:trPr>
          <w:jc w:val="center"/>
        </w:trPr>
        <w:tc>
          <w:tcPr>
            <w:tcW w:w="628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822A85">
              <w:rPr>
                <w:sz w:val="26"/>
                <w:szCs w:val="26"/>
              </w:rPr>
              <w:t>3</w:t>
            </w:r>
          </w:p>
        </w:tc>
        <w:tc>
          <w:tcPr>
            <w:tcW w:w="4896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rPr>
                <w:sz w:val="26"/>
                <w:szCs w:val="26"/>
              </w:rPr>
            </w:pPr>
            <w:r w:rsidRPr="00822A85">
              <w:rPr>
                <w:sz w:val="26"/>
                <w:szCs w:val="26"/>
              </w:rPr>
              <w:t>Предельная и частичные характеристики тягового генератора постоянного тока.</w:t>
            </w:r>
          </w:p>
        </w:tc>
        <w:tc>
          <w:tcPr>
            <w:tcW w:w="992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822A85"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822A85"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822A85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822A85">
              <w:rPr>
                <w:sz w:val="26"/>
                <w:szCs w:val="26"/>
              </w:rPr>
              <w:t>3</w:t>
            </w:r>
          </w:p>
        </w:tc>
      </w:tr>
      <w:tr w:rsidR="00822A85" w:rsidRPr="002673B2" w:rsidTr="0028202C">
        <w:trPr>
          <w:jc w:val="center"/>
        </w:trPr>
        <w:tc>
          <w:tcPr>
            <w:tcW w:w="628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822A85">
              <w:rPr>
                <w:sz w:val="26"/>
                <w:szCs w:val="26"/>
              </w:rPr>
              <w:t>4</w:t>
            </w:r>
          </w:p>
        </w:tc>
        <w:tc>
          <w:tcPr>
            <w:tcW w:w="4896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rPr>
                <w:sz w:val="26"/>
                <w:szCs w:val="26"/>
              </w:rPr>
            </w:pPr>
            <w:r w:rsidRPr="00822A85">
              <w:rPr>
                <w:sz w:val="26"/>
                <w:szCs w:val="26"/>
              </w:rPr>
              <w:t>Системы регулирования напряжения тяговых генераторов.</w:t>
            </w:r>
          </w:p>
        </w:tc>
        <w:tc>
          <w:tcPr>
            <w:tcW w:w="992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822A85">
              <w:rPr>
                <w:sz w:val="26"/>
                <w:szCs w:val="26"/>
              </w:rPr>
              <w:t>6</w:t>
            </w:r>
          </w:p>
        </w:tc>
        <w:tc>
          <w:tcPr>
            <w:tcW w:w="992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822A85"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822A85">
              <w:rPr>
                <w:sz w:val="26"/>
                <w:szCs w:val="26"/>
              </w:rPr>
              <w:t>4</w:t>
            </w:r>
          </w:p>
        </w:tc>
        <w:tc>
          <w:tcPr>
            <w:tcW w:w="851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822A85">
              <w:rPr>
                <w:sz w:val="26"/>
                <w:szCs w:val="26"/>
              </w:rPr>
              <w:t>3</w:t>
            </w:r>
          </w:p>
        </w:tc>
      </w:tr>
      <w:tr w:rsidR="00822A85" w:rsidRPr="002673B2" w:rsidTr="0028202C">
        <w:trPr>
          <w:jc w:val="center"/>
        </w:trPr>
        <w:tc>
          <w:tcPr>
            <w:tcW w:w="628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822A85">
              <w:rPr>
                <w:sz w:val="26"/>
                <w:szCs w:val="26"/>
              </w:rPr>
              <w:t>5</w:t>
            </w:r>
          </w:p>
        </w:tc>
        <w:tc>
          <w:tcPr>
            <w:tcW w:w="4896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rPr>
                <w:sz w:val="26"/>
                <w:szCs w:val="26"/>
              </w:rPr>
            </w:pPr>
            <w:r w:rsidRPr="00822A85">
              <w:rPr>
                <w:sz w:val="26"/>
                <w:szCs w:val="26"/>
              </w:rPr>
              <w:t>Устройство, основные уравнения и электромеханические характеристики тяговых двигателей.</w:t>
            </w:r>
          </w:p>
        </w:tc>
        <w:tc>
          <w:tcPr>
            <w:tcW w:w="992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822A85">
              <w:rPr>
                <w:sz w:val="26"/>
                <w:szCs w:val="26"/>
              </w:rPr>
              <w:t>6</w:t>
            </w:r>
          </w:p>
        </w:tc>
        <w:tc>
          <w:tcPr>
            <w:tcW w:w="992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822A85"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822A85">
              <w:rPr>
                <w:sz w:val="26"/>
                <w:szCs w:val="26"/>
              </w:rPr>
              <w:t>4</w:t>
            </w:r>
          </w:p>
        </w:tc>
        <w:tc>
          <w:tcPr>
            <w:tcW w:w="851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822A85">
              <w:rPr>
                <w:sz w:val="26"/>
                <w:szCs w:val="26"/>
              </w:rPr>
              <w:t>3</w:t>
            </w:r>
          </w:p>
        </w:tc>
      </w:tr>
      <w:tr w:rsidR="00822A85" w:rsidRPr="002673B2" w:rsidTr="0028202C">
        <w:trPr>
          <w:jc w:val="center"/>
        </w:trPr>
        <w:tc>
          <w:tcPr>
            <w:tcW w:w="628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822A85">
              <w:rPr>
                <w:sz w:val="26"/>
                <w:szCs w:val="26"/>
              </w:rPr>
              <w:t>6</w:t>
            </w:r>
          </w:p>
        </w:tc>
        <w:tc>
          <w:tcPr>
            <w:tcW w:w="4896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rPr>
                <w:sz w:val="26"/>
                <w:szCs w:val="26"/>
              </w:rPr>
            </w:pPr>
            <w:r w:rsidRPr="00822A85">
              <w:rPr>
                <w:sz w:val="26"/>
                <w:szCs w:val="26"/>
              </w:rPr>
              <w:t>Вспомогательные электрические машины локомотивов.</w:t>
            </w:r>
          </w:p>
        </w:tc>
        <w:tc>
          <w:tcPr>
            <w:tcW w:w="992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822A85"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822A85"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822A85">
              <w:rPr>
                <w:sz w:val="26"/>
                <w:szCs w:val="26"/>
              </w:rPr>
              <w:t>2</w:t>
            </w:r>
          </w:p>
        </w:tc>
        <w:tc>
          <w:tcPr>
            <w:tcW w:w="851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822A85">
              <w:rPr>
                <w:sz w:val="26"/>
                <w:szCs w:val="26"/>
              </w:rPr>
              <w:t>2</w:t>
            </w:r>
          </w:p>
        </w:tc>
      </w:tr>
      <w:tr w:rsidR="00822A85" w:rsidRPr="002673B2" w:rsidTr="0028202C">
        <w:trPr>
          <w:jc w:val="center"/>
        </w:trPr>
        <w:tc>
          <w:tcPr>
            <w:tcW w:w="628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822A85">
              <w:rPr>
                <w:sz w:val="26"/>
                <w:szCs w:val="26"/>
              </w:rPr>
              <w:t>7</w:t>
            </w:r>
          </w:p>
        </w:tc>
        <w:tc>
          <w:tcPr>
            <w:tcW w:w="4896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rPr>
                <w:sz w:val="26"/>
                <w:szCs w:val="26"/>
              </w:rPr>
            </w:pPr>
            <w:r w:rsidRPr="00822A85">
              <w:rPr>
                <w:sz w:val="26"/>
                <w:szCs w:val="26"/>
              </w:rPr>
              <w:t>Тяговые статические преобразователи электрической энергии.</w:t>
            </w:r>
          </w:p>
        </w:tc>
        <w:tc>
          <w:tcPr>
            <w:tcW w:w="992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822A85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822A85"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822A85">
              <w:rPr>
                <w:sz w:val="26"/>
                <w:szCs w:val="26"/>
              </w:rPr>
              <w:t>2</w:t>
            </w:r>
          </w:p>
        </w:tc>
        <w:tc>
          <w:tcPr>
            <w:tcW w:w="851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822A85">
              <w:rPr>
                <w:sz w:val="26"/>
                <w:szCs w:val="26"/>
              </w:rPr>
              <w:t>5</w:t>
            </w:r>
          </w:p>
        </w:tc>
      </w:tr>
      <w:tr w:rsidR="00822A85" w:rsidRPr="002673B2" w:rsidTr="0028202C">
        <w:trPr>
          <w:jc w:val="center"/>
        </w:trPr>
        <w:tc>
          <w:tcPr>
            <w:tcW w:w="628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822A85">
              <w:rPr>
                <w:sz w:val="26"/>
                <w:szCs w:val="26"/>
              </w:rPr>
              <w:t>8</w:t>
            </w:r>
          </w:p>
        </w:tc>
        <w:tc>
          <w:tcPr>
            <w:tcW w:w="4896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rPr>
                <w:sz w:val="26"/>
                <w:szCs w:val="26"/>
              </w:rPr>
            </w:pPr>
            <w:r w:rsidRPr="00822A85">
              <w:rPr>
                <w:sz w:val="26"/>
                <w:szCs w:val="26"/>
              </w:rPr>
              <w:t>Электрическое торможение на автономных локомотивах и электроподвижном составе.</w:t>
            </w:r>
          </w:p>
        </w:tc>
        <w:tc>
          <w:tcPr>
            <w:tcW w:w="992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822A85"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822A85"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822A85">
              <w:rPr>
                <w:sz w:val="26"/>
                <w:szCs w:val="26"/>
              </w:rPr>
              <w:t>2</w:t>
            </w:r>
          </w:p>
        </w:tc>
        <w:tc>
          <w:tcPr>
            <w:tcW w:w="851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822A85">
              <w:rPr>
                <w:sz w:val="26"/>
                <w:szCs w:val="26"/>
              </w:rPr>
              <w:t>3</w:t>
            </w:r>
          </w:p>
        </w:tc>
      </w:tr>
      <w:tr w:rsidR="00822A85" w:rsidRPr="002673B2" w:rsidTr="0028202C">
        <w:trPr>
          <w:jc w:val="center"/>
        </w:trPr>
        <w:tc>
          <w:tcPr>
            <w:tcW w:w="5524" w:type="dxa"/>
            <w:gridSpan w:val="2"/>
            <w:vAlign w:val="center"/>
          </w:tcPr>
          <w:p w:rsidR="00822A85" w:rsidRPr="00822A85" w:rsidRDefault="00822A85" w:rsidP="00822A85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822A85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992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822A85">
              <w:rPr>
                <w:sz w:val="26"/>
                <w:szCs w:val="26"/>
              </w:rPr>
              <w:t>32</w:t>
            </w:r>
          </w:p>
        </w:tc>
        <w:tc>
          <w:tcPr>
            <w:tcW w:w="992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822A85"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822A85">
              <w:rPr>
                <w:sz w:val="26"/>
                <w:szCs w:val="26"/>
              </w:rPr>
              <w:t>16</w:t>
            </w:r>
          </w:p>
        </w:tc>
        <w:tc>
          <w:tcPr>
            <w:tcW w:w="851" w:type="dxa"/>
            <w:vAlign w:val="center"/>
          </w:tcPr>
          <w:p w:rsidR="00822A85" w:rsidRPr="00822A85" w:rsidRDefault="00822A85" w:rsidP="00822A8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822A85">
              <w:rPr>
                <w:sz w:val="26"/>
                <w:szCs w:val="26"/>
              </w:rPr>
              <w:t>24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077C0F" w:rsidRPr="00104973" w:rsidTr="009708E3">
        <w:trPr>
          <w:jc w:val="center"/>
        </w:trPr>
        <w:tc>
          <w:tcPr>
            <w:tcW w:w="628" w:type="dxa"/>
            <w:vAlign w:val="center"/>
          </w:tcPr>
          <w:p w:rsidR="00077C0F" w:rsidRPr="00104973" w:rsidRDefault="00077C0F" w:rsidP="009708E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077C0F" w:rsidRPr="00104973" w:rsidRDefault="00077C0F" w:rsidP="009708E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8D7B1F" w:rsidRPr="00104973" w:rsidTr="00DF1EF9">
        <w:trPr>
          <w:jc w:val="center"/>
        </w:trPr>
        <w:tc>
          <w:tcPr>
            <w:tcW w:w="628" w:type="dxa"/>
            <w:vAlign w:val="center"/>
          </w:tcPr>
          <w:p w:rsidR="008D7B1F" w:rsidRPr="00104973" w:rsidRDefault="008D7B1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8D7B1F" w:rsidRPr="008D7B1F" w:rsidRDefault="008D7B1F" w:rsidP="00D57A0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8D7B1F">
              <w:rPr>
                <w:sz w:val="26"/>
                <w:szCs w:val="26"/>
              </w:rPr>
              <w:t>Введение. Назначение и основные свойства и типы передач мощности</w:t>
            </w:r>
          </w:p>
        </w:tc>
        <w:tc>
          <w:tcPr>
            <w:tcW w:w="992" w:type="dxa"/>
            <w:vAlign w:val="center"/>
          </w:tcPr>
          <w:p w:rsidR="008D7B1F" w:rsidRPr="00C37DA5" w:rsidRDefault="00851B94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8D7B1F" w:rsidRPr="00104973" w:rsidRDefault="008D7B1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8D7B1F" w:rsidRPr="00C37DA5" w:rsidRDefault="008D7B1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8D7B1F" w:rsidRPr="00C37DA5" w:rsidRDefault="00851B94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8D7B1F" w:rsidRPr="00104973" w:rsidTr="00DF1EF9">
        <w:trPr>
          <w:jc w:val="center"/>
        </w:trPr>
        <w:tc>
          <w:tcPr>
            <w:tcW w:w="628" w:type="dxa"/>
            <w:vAlign w:val="center"/>
          </w:tcPr>
          <w:p w:rsidR="008D7B1F" w:rsidRPr="00104973" w:rsidRDefault="008D7B1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8D7B1F" w:rsidRPr="008D7B1F" w:rsidRDefault="008D7B1F" w:rsidP="00D57A0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8D7B1F">
              <w:rPr>
                <w:sz w:val="26"/>
                <w:szCs w:val="26"/>
              </w:rPr>
              <w:t>Основные типы и параметры электрических передач мощности.</w:t>
            </w:r>
          </w:p>
        </w:tc>
        <w:tc>
          <w:tcPr>
            <w:tcW w:w="992" w:type="dxa"/>
            <w:vAlign w:val="center"/>
          </w:tcPr>
          <w:p w:rsidR="008D7B1F" w:rsidRPr="00C37DA5" w:rsidRDefault="008D7B1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8D7B1F" w:rsidRPr="00104973" w:rsidRDefault="008D7B1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8D7B1F" w:rsidRPr="00C37DA5" w:rsidRDefault="008D7B1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8D7B1F" w:rsidRPr="00C37DA5" w:rsidRDefault="00851B94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8D7B1F" w:rsidRPr="00104973" w:rsidTr="00DF1EF9">
        <w:trPr>
          <w:jc w:val="center"/>
        </w:trPr>
        <w:tc>
          <w:tcPr>
            <w:tcW w:w="628" w:type="dxa"/>
            <w:vAlign w:val="center"/>
          </w:tcPr>
          <w:p w:rsidR="008D7B1F" w:rsidRPr="00104973" w:rsidRDefault="008D7B1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8D7B1F" w:rsidRPr="008D7B1F" w:rsidRDefault="008D7B1F" w:rsidP="00D57A0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8D7B1F">
              <w:rPr>
                <w:sz w:val="26"/>
                <w:szCs w:val="26"/>
              </w:rPr>
              <w:t>Предельная и частичные характеристики тягового генератора постоянного тока.</w:t>
            </w:r>
          </w:p>
        </w:tc>
        <w:tc>
          <w:tcPr>
            <w:tcW w:w="992" w:type="dxa"/>
            <w:vAlign w:val="center"/>
          </w:tcPr>
          <w:p w:rsidR="008D7B1F" w:rsidRPr="00C37DA5" w:rsidRDefault="00851B94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8D7B1F" w:rsidRPr="00104973" w:rsidRDefault="008D7B1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8D7B1F" w:rsidRPr="00C37DA5" w:rsidRDefault="00851B94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8D7B1F" w:rsidRPr="00C37DA5" w:rsidRDefault="00851B94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8D7B1F" w:rsidRPr="00104973" w:rsidTr="00DF1EF9">
        <w:trPr>
          <w:jc w:val="center"/>
        </w:trPr>
        <w:tc>
          <w:tcPr>
            <w:tcW w:w="628" w:type="dxa"/>
            <w:vAlign w:val="center"/>
          </w:tcPr>
          <w:p w:rsidR="008D7B1F" w:rsidRPr="00104973" w:rsidRDefault="008D7B1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8D7B1F" w:rsidRPr="008D7B1F" w:rsidRDefault="008D7B1F" w:rsidP="00D57A0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8D7B1F">
              <w:rPr>
                <w:sz w:val="26"/>
                <w:szCs w:val="26"/>
              </w:rPr>
              <w:t>Системы регулирования напряжения тяговых генераторов.</w:t>
            </w:r>
          </w:p>
        </w:tc>
        <w:tc>
          <w:tcPr>
            <w:tcW w:w="992" w:type="dxa"/>
            <w:vAlign w:val="center"/>
          </w:tcPr>
          <w:p w:rsidR="008D7B1F" w:rsidRPr="00C37DA5" w:rsidRDefault="008D7B1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8D7B1F" w:rsidRPr="00104973" w:rsidRDefault="008D7B1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8D7B1F" w:rsidRPr="00C37DA5" w:rsidRDefault="008D7B1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8D7B1F" w:rsidRPr="00C37DA5" w:rsidRDefault="00851B94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8D7B1F" w:rsidRPr="00104973" w:rsidTr="00DF1EF9">
        <w:trPr>
          <w:jc w:val="center"/>
        </w:trPr>
        <w:tc>
          <w:tcPr>
            <w:tcW w:w="628" w:type="dxa"/>
            <w:vAlign w:val="center"/>
          </w:tcPr>
          <w:p w:rsidR="008D7B1F" w:rsidRPr="00104973" w:rsidRDefault="008D7B1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:rsidR="008D7B1F" w:rsidRPr="008D7B1F" w:rsidRDefault="008D7B1F" w:rsidP="00D57A0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8D7B1F">
              <w:rPr>
                <w:sz w:val="26"/>
                <w:szCs w:val="26"/>
              </w:rPr>
              <w:t xml:space="preserve">Устройство, основные уравнения и </w:t>
            </w:r>
            <w:r w:rsidRPr="008D7B1F">
              <w:rPr>
                <w:sz w:val="26"/>
                <w:szCs w:val="26"/>
              </w:rPr>
              <w:lastRenderedPageBreak/>
              <w:t>электромеханические характеристики тяговых двигателей.</w:t>
            </w:r>
          </w:p>
        </w:tc>
        <w:tc>
          <w:tcPr>
            <w:tcW w:w="992" w:type="dxa"/>
            <w:vAlign w:val="center"/>
          </w:tcPr>
          <w:p w:rsidR="008D7B1F" w:rsidRPr="00C37DA5" w:rsidRDefault="00851B94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992" w:type="dxa"/>
            <w:vAlign w:val="center"/>
          </w:tcPr>
          <w:p w:rsidR="008D7B1F" w:rsidRPr="00104973" w:rsidRDefault="008D7B1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8D7B1F" w:rsidRPr="00C37DA5" w:rsidRDefault="00851B94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8D7B1F" w:rsidRPr="00C37DA5" w:rsidRDefault="00851B94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8D7B1F" w:rsidRPr="00104973" w:rsidTr="00DF1EF9">
        <w:trPr>
          <w:jc w:val="center"/>
        </w:trPr>
        <w:tc>
          <w:tcPr>
            <w:tcW w:w="628" w:type="dxa"/>
            <w:vAlign w:val="center"/>
          </w:tcPr>
          <w:p w:rsidR="008D7B1F" w:rsidRPr="00104973" w:rsidRDefault="008D7B1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  <w:vAlign w:val="center"/>
          </w:tcPr>
          <w:p w:rsidR="008D7B1F" w:rsidRPr="008D7B1F" w:rsidRDefault="008D7B1F" w:rsidP="00D57A0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8D7B1F">
              <w:rPr>
                <w:sz w:val="26"/>
                <w:szCs w:val="26"/>
              </w:rPr>
              <w:t>Вспомогательные электрические машины локомотивов.</w:t>
            </w:r>
          </w:p>
        </w:tc>
        <w:tc>
          <w:tcPr>
            <w:tcW w:w="992" w:type="dxa"/>
            <w:vAlign w:val="center"/>
          </w:tcPr>
          <w:p w:rsidR="008D7B1F" w:rsidRPr="00C37DA5" w:rsidRDefault="008D7B1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8D7B1F" w:rsidRPr="00104973" w:rsidRDefault="008D7B1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8D7B1F" w:rsidRPr="00C37DA5" w:rsidRDefault="008D7B1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8D7B1F" w:rsidRPr="00C37DA5" w:rsidRDefault="00851B94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8D7B1F" w:rsidRPr="00104973" w:rsidTr="00DF1EF9">
        <w:trPr>
          <w:jc w:val="center"/>
        </w:trPr>
        <w:tc>
          <w:tcPr>
            <w:tcW w:w="628" w:type="dxa"/>
            <w:vAlign w:val="center"/>
          </w:tcPr>
          <w:p w:rsidR="008D7B1F" w:rsidRPr="00104973" w:rsidRDefault="008D7B1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  <w:vAlign w:val="center"/>
          </w:tcPr>
          <w:p w:rsidR="008D7B1F" w:rsidRPr="008D7B1F" w:rsidRDefault="008D7B1F" w:rsidP="00D57A0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8D7B1F">
              <w:rPr>
                <w:sz w:val="26"/>
                <w:szCs w:val="26"/>
              </w:rPr>
              <w:t>Тяговые статические преобразователи электрической энергии.</w:t>
            </w:r>
          </w:p>
        </w:tc>
        <w:tc>
          <w:tcPr>
            <w:tcW w:w="992" w:type="dxa"/>
            <w:vAlign w:val="center"/>
          </w:tcPr>
          <w:p w:rsidR="008D7B1F" w:rsidRPr="00C37DA5" w:rsidRDefault="00851B94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8D7B1F" w:rsidRPr="00104973" w:rsidRDefault="008D7B1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8D7B1F" w:rsidRPr="00C37DA5" w:rsidRDefault="00851B94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8D7B1F" w:rsidRPr="00C37DA5" w:rsidRDefault="00851B94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8D7B1F" w:rsidRPr="00104973" w:rsidTr="00DF1EF9">
        <w:trPr>
          <w:jc w:val="center"/>
        </w:trPr>
        <w:tc>
          <w:tcPr>
            <w:tcW w:w="628" w:type="dxa"/>
            <w:vAlign w:val="center"/>
          </w:tcPr>
          <w:p w:rsidR="008D7B1F" w:rsidRDefault="008D7B1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  <w:vAlign w:val="center"/>
          </w:tcPr>
          <w:p w:rsidR="008D7B1F" w:rsidRPr="008D7B1F" w:rsidRDefault="008D7B1F" w:rsidP="00D57A0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8D7B1F">
              <w:rPr>
                <w:sz w:val="26"/>
                <w:szCs w:val="26"/>
              </w:rPr>
              <w:t>Электрическое торможение на автономных локомотивах и электроподвижном составе.</w:t>
            </w:r>
          </w:p>
        </w:tc>
        <w:tc>
          <w:tcPr>
            <w:tcW w:w="992" w:type="dxa"/>
            <w:vAlign w:val="center"/>
          </w:tcPr>
          <w:p w:rsidR="008D7B1F" w:rsidRPr="00C37DA5" w:rsidRDefault="00851B94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8D7B1F" w:rsidRPr="00104973" w:rsidRDefault="008D7B1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8D7B1F" w:rsidRPr="00C37DA5" w:rsidRDefault="008D7B1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8D7B1F" w:rsidRPr="00C37DA5" w:rsidRDefault="00851B94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077C0F" w:rsidRPr="00104973" w:rsidTr="009708E3">
        <w:trPr>
          <w:jc w:val="center"/>
        </w:trPr>
        <w:tc>
          <w:tcPr>
            <w:tcW w:w="5524" w:type="dxa"/>
            <w:gridSpan w:val="2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077C0F" w:rsidRPr="00104973" w:rsidRDefault="00C37DA5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77C0F" w:rsidRPr="00104973" w:rsidRDefault="00C37DA5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077C0F" w:rsidRPr="00104973" w:rsidRDefault="008D7B1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91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104973" w:rsidRPr="00104973" w:rsidTr="00104973">
        <w:trPr>
          <w:jc w:val="center"/>
        </w:trPr>
        <w:tc>
          <w:tcPr>
            <w:tcW w:w="653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87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851B94" w:rsidRPr="00104973" w:rsidTr="00226B78">
        <w:trPr>
          <w:jc w:val="center"/>
        </w:trPr>
        <w:tc>
          <w:tcPr>
            <w:tcW w:w="653" w:type="dxa"/>
            <w:vAlign w:val="center"/>
          </w:tcPr>
          <w:p w:rsidR="00851B94" w:rsidRPr="00104973" w:rsidRDefault="00851B94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71" w:type="dxa"/>
            <w:vAlign w:val="center"/>
          </w:tcPr>
          <w:p w:rsidR="00851B94" w:rsidRPr="008D7B1F" w:rsidRDefault="00851B94" w:rsidP="00D57A0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8D7B1F">
              <w:rPr>
                <w:sz w:val="26"/>
                <w:szCs w:val="26"/>
              </w:rPr>
              <w:t>Введение. Назначение и основные свойства и типы передач мощности</w:t>
            </w:r>
          </w:p>
        </w:tc>
        <w:tc>
          <w:tcPr>
            <w:tcW w:w="3827" w:type="dxa"/>
            <w:vMerge w:val="restart"/>
            <w:vAlign w:val="center"/>
          </w:tcPr>
          <w:p w:rsidR="00851B94" w:rsidRPr="00040FD2" w:rsidRDefault="00CB6624" w:rsidP="009708E3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0" w:firstLine="851"/>
              <w:jc w:val="both"/>
              <w:rPr>
                <w:sz w:val="28"/>
                <w:szCs w:val="28"/>
              </w:rPr>
            </w:pPr>
            <w:r w:rsidRPr="00CB6624">
              <w:rPr>
                <w:bCs/>
                <w:sz w:val="28"/>
                <w:szCs w:val="28"/>
              </w:rPr>
              <w:t xml:space="preserve">Грищенко А.В., </w:t>
            </w:r>
            <w:proofErr w:type="spellStart"/>
            <w:r w:rsidRPr="00CB6624">
              <w:rPr>
                <w:bCs/>
                <w:sz w:val="28"/>
                <w:szCs w:val="28"/>
              </w:rPr>
              <w:t>Кручек</w:t>
            </w:r>
            <w:proofErr w:type="spellEnd"/>
            <w:r w:rsidRPr="00CB6624">
              <w:rPr>
                <w:bCs/>
                <w:sz w:val="28"/>
                <w:szCs w:val="28"/>
              </w:rPr>
              <w:t xml:space="preserve"> В.А., </w:t>
            </w:r>
            <w:proofErr w:type="spellStart"/>
            <w:r w:rsidRPr="00CB6624">
              <w:rPr>
                <w:bCs/>
                <w:sz w:val="28"/>
                <w:szCs w:val="28"/>
              </w:rPr>
              <w:t>Стрекопытов</w:t>
            </w:r>
            <w:proofErr w:type="spellEnd"/>
            <w:r w:rsidRPr="00CB6624">
              <w:rPr>
                <w:bCs/>
                <w:sz w:val="28"/>
                <w:szCs w:val="28"/>
              </w:rPr>
              <w:t xml:space="preserve"> В.В. Электрические передачи локомотивов: учебник для ВУЗов ж.д. транспорта/Под редакцией В.В. </w:t>
            </w:r>
            <w:proofErr w:type="spellStart"/>
            <w:r w:rsidRPr="00CB6624">
              <w:rPr>
                <w:bCs/>
                <w:sz w:val="28"/>
                <w:szCs w:val="28"/>
              </w:rPr>
              <w:t>Стрекопытова</w:t>
            </w:r>
            <w:proofErr w:type="spellEnd"/>
            <w:r w:rsidRPr="00CB6624">
              <w:rPr>
                <w:bCs/>
                <w:sz w:val="28"/>
                <w:szCs w:val="28"/>
              </w:rPr>
              <w:t xml:space="preserve"> – М.: Маршрут, 2003 – 312с.</w:t>
            </w:r>
          </w:p>
          <w:p w:rsidR="00851B94" w:rsidRPr="00104973" w:rsidRDefault="00851B94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51B94" w:rsidRPr="00104973" w:rsidTr="00226B78">
        <w:trPr>
          <w:jc w:val="center"/>
        </w:trPr>
        <w:tc>
          <w:tcPr>
            <w:tcW w:w="653" w:type="dxa"/>
            <w:vAlign w:val="center"/>
          </w:tcPr>
          <w:p w:rsidR="00851B94" w:rsidRPr="00104973" w:rsidRDefault="00851B94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71" w:type="dxa"/>
            <w:vAlign w:val="center"/>
          </w:tcPr>
          <w:p w:rsidR="00851B94" w:rsidRPr="008D7B1F" w:rsidRDefault="00851B94" w:rsidP="00D57A0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8D7B1F">
              <w:rPr>
                <w:sz w:val="26"/>
                <w:szCs w:val="26"/>
              </w:rPr>
              <w:t>Основные типы и параметры электрических передач мощности.</w:t>
            </w:r>
          </w:p>
        </w:tc>
        <w:tc>
          <w:tcPr>
            <w:tcW w:w="3827" w:type="dxa"/>
            <w:vMerge/>
            <w:vAlign w:val="center"/>
          </w:tcPr>
          <w:p w:rsidR="00851B94" w:rsidRPr="00104973" w:rsidRDefault="00851B94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51B94" w:rsidRPr="00104973" w:rsidTr="00226B78">
        <w:trPr>
          <w:jc w:val="center"/>
        </w:trPr>
        <w:tc>
          <w:tcPr>
            <w:tcW w:w="653" w:type="dxa"/>
            <w:vAlign w:val="center"/>
          </w:tcPr>
          <w:p w:rsidR="00851B94" w:rsidRPr="00104973" w:rsidRDefault="00851B94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71" w:type="dxa"/>
            <w:vAlign w:val="center"/>
          </w:tcPr>
          <w:p w:rsidR="00851B94" w:rsidRPr="008D7B1F" w:rsidRDefault="00851B94" w:rsidP="00D57A0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8D7B1F">
              <w:rPr>
                <w:sz w:val="26"/>
                <w:szCs w:val="26"/>
              </w:rPr>
              <w:t>Предельная и частичные характеристики тягового генератора постоянного тока.</w:t>
            </w:r>
          </w:p>
        </w:tc>
        <w:tc>
          <w:tcPr>
            <w:tcW w:w="3827" w:type="dxa"/>
            <w:vMerge/>
            <w:vAlign w:val="center"/>
          </w:tcPr>
          <w:p w:rsidR="00851B94" w:rsidRPr="00104973" w:rsidRDefault="00851B94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51B94" w:rsidRPr="00104973" w:rsidTr="00226B78">
        <w:trPr>
          <w:jc w:val="center"/>
        </w:trPr>
        <w:tc>
          <w:tcPr>
            <w:tcW w:w="653" w:type="dxa"/>
            <w:vAlign w:val="center"/>
          </w:tcPr>
          <w:p w:rsidR="00851B94" w:rsidRPr="00104973" w:rsidRDefault="00851B94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71" w:type="dxa"/>
            <w:vAlign w:val="center"/>
          </w:tcPr>
          <w:p w:rsidR="00851B94" w:rsidRPr="008D7B1F" w:rsidRDefault="00851B94" w:rsidP="00D57A0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8D7B1F">
              <w:rPr>
                <w:sz w:val="26"/>
                <w:szCs w:val="26"/>
              </w:rPr>
              <w:t>Системы регулирования напряжения тяговых генераторов.</w:t>
            </w:r>
          </w:p>
        </w:tc>
        <w:tc>
          <w:tcPr>
            <w:tcW w:w="3827" w:type="dxa"/>
            <w:vMerge/>
            <w:vAlign w:val="center"/>
          </w:tcPr>
          <w:p w:rsidR="00851B94" w:rsidRPr="00104973" w:rsidRDefault="00851B94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51B94" w:rsidRPr="00104973" w:rsidTr="00226B78">
        <w:trPr>
          <w:jc w:val="center"/>
        </w:trPr>
        <w:tc>
          <w:tcPr>
            <w:tcW w:w="653" w:type="dxa"/>
            <w:vAlign w:val="center"/>
          </w:tcPr>
          <w:p w:rsidR="00851B94" w:rsidRPr="00104973" w:rsidRDefault="00851B94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71" w:type="dxa"/>
            <w:vAlign w:val="center"/>
          </w:tcPr>
          <w:p w:rsidR="00851B94" w:rsidRPr="008D7B1F" w:rsidRDefault="00851B94" w:rsidP="00D57A0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8D7B1F">
              <w:rPr>
                <w:sz w:val="26"/>
                <w:szCs w:val="26"/>
              </w:rPr>
              <w:t>Устройство, основные уравнения и электромеханические характеристики тяговых двигателей.</w:t>
            </w:r>
          </w:p>
        </w:tc>
        <w:tc>
          <w:tcPr>
            <w:tcW w:w="3827" w:type="dxa"/>
            <w:vMerge/>
            <w:vAlign w:val="center"/>
          </w:tcPr>
          <w:p w:rsidR="00851B94" w:rsidRPr="00104973" w:rsidRDefault="00851B94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51B94" w:rsidRPr="00104973" w:rsidTr="00226B78">
        <w:trPr>
          <w:jc w:val="center"/>
        </w:trPr>
        <w:tc>
          <w:tcPr>
            <w:tcW w:w="653" w:type="dxa"/>
            <w:vAlign w:val="center"/>
          </w:tcPr>
          <w:p w:rsidR="00851B94" w:rsidRPr="00104973" w:rsidRDefault="00851B94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71" w:type="dxa"/>
            <w:vAlign w:val="center"/>
          </w:tcPr>
          <w:p w:rsidR="00851B94" w:rsidRPr="008D7B1F" w:rsidRDefault="00851B94" w:rsidP="00D57A0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8D7B1F">
              <w:rPr>
                <w:sz w:val="26"/>
                <w:szCs w:val="26"/>
              </w:rPr>
              <w:t>Вспомогательные электрические машины локомотивов.</w:t>
            </w:r>
          </w:p>
        </w:tc>
        <w:tc>
          <w:tcPr>
            <w:tcW w:w="3827" w:type="dxa"/>
            <w:vMerge/>
            <w:vAlign w:val="center"/>
          </w:tcPr>
          <w:p w:rsidR="00851B94" w:rsidRPr="00104973" w:rsidRDefault="00851B94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51B94" w:rsidRPr="00104973" w:rsidTr="00226B78">
        <w:trPr>
          <w:jc w:val="center"/>
        </w:trPr>
        <w:tc>
          <w:tcPr>
            <w:tcW w:w="653" w:type="dxa"/>
            <w:vAlign w:val="center"/>
          </w:tcPr>
          <w:p w:rsidR="00851B94" w:rsidRPr="00104973" w:rsidRDefault="00851B94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71" w:type="dxa"/>
            <w:vAlign w:val="center"/>
          </w:tcPr>
          <w:p w:rsidR="00851B94" w:rsidRPr="008D7B1F" w:rsidRDefault="00851B94" w:rsidP="00D57A0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8D7B1F">
              <w:rPr>
                <w:sz w:val="26"/>
                <w:szCs w:val="26"/>
              </w:rPr>
              <w:t>Тяговые статические преобразователи электрической энергии.</w:t>
            </w:r>
          </w:p>
        </w:tc>
        <w:tc>
          <w:tcPr>
            <w:tcW w:w="3827" w:type="dxa"/>
            <w:vMerge/>
            <w:vAlign w:val="center"/>
          </w:tcPr>
          <w:p w:rsidR="00851B94" w:rsidRPr="00104973" w:rsidRDefault="00851B94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51B94" w:rsidRPr="00104973" w:rsidTr="00226B78">
        <w:trPr>
          <w:trHeight w:val="487"/>
          <w:jc w:val="center"/>
        </w:trPr>
        <w:tc>
          <w:tcPr>
            <w:tcW w:w="653" w:type="dxa"/>
            <w:vAlign w:val="center"/>
          </w:tcPr>
          <w:p w:rsidR="00851B94" w:rsidRDefault="00851B94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71" w:type="dxa"/>
            <w:vAlign w:val="center"/>
          </w:tcPr>
          <w:p w:rsidR="00851B94" w:rsidRPr="008D7B1F" w:rsidRDefault="00851B94" w:rsidP="00D57A0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8D7B1F">
              <w:rPr>
                <w:sz w:val="26"/>
                <w:szCs w:val="26"/>
              </w:rPr>
              <w:t>Электрическое торможение на автономных локомотивах и электроподвижном составе.</w:t>
            </w:r>
          </w:p>
        </w:tc>
        <w:tc>
          <w:tcPr>
            <w:tcW w:w="3827" w:type="dxa"/>
            <w:vMerge/>
            <w:vAlign w:val="center"/>
          </w:tcPr>
          <w:p w:rsidR="00851B94" w:rsidRPr="00104973" w:rsidRDefault="00851B94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104973" w:rsidRPr="0076216B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4259A0" w:rsidRPr="0076216B" w:rsidRDefault="004259A0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76216B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4259A0" w:rsidRPr="0076216B" w:rsidRDefault="004259A0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4259A0" w:rsidRPr="0076216B" w:rsidRDefault="004259A0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9708E3" w:rsidRPr="0010497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9708E3" w:rsidRPr="00ED003F" w:rsidRDefault="00CB6624" w:rsidP="00ED003F">
      <w:pPr>
        <w:pStyle w:val="a3"/>
        <w:numPr>
          <w:ilvl w:val="0"/>
          <w:numId w:val="34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CB6624">
        <w:rPr>
          <w:bCs/>
          <w:sz w:val="28"/>
          <w:szCs w:val="28"/>
        </w:rPr>
        <w:t xml:space="preserve">Грищенко А.В., </w:t>
      </w:r>
      <w:proofErr w:type="spellStart"/>
      <w:r w:rsidRPr="00CB6624">
        <w:rPr>
          <w:bCs/>
          <w:sz w:val="28"/>
          <w:szCs w:val="28"/>
        </w:rPr>
        <w:t>Кручек</w:t>
      </w:r>
      <w:proofErr w:type="spellEnd"/>
      <w:r w:rsidRPr="00CB6624">
        <w:rPr>
          <w:bCs/>
          <w:sz w:val="28"/>
          <w:szCs w:val="28"/>
        </w:rPr>
        <w:t xml:space="preserve"> В.А., </w:t>
      </w:r>
      <w:proofErr w:type="spellStart"/>
      <w:r w:rsidRPr="00CB6624">
        <w:rPr>
          <w:bCs/>
          <w:sz w:val="28"/>
          <w:szCs w:val="28"/>
        </w:rPr>
        <w:t>Стрекопытов</w:t>
      </w:r>
      <w:proofErr w:type="spellEnd"/>
      <w:r w:rsidRPr="00CB6624">
        <w:rPr>
          <w:bCs/>
          <w:sz w:val="28"/>
          <w:szCs w:val="28"/>
        </w:rPr>
        <w:t xml:space="preserve"> В.В. Электрические передачи локомотивов: учебник для ВУЗов ж.д. транспорта/Под редакцией В.В. </w:t>
      </w:r>
      <w:proofErr w:type="spellStart"/>
      <w:r w:rsidRPr="00CB6624">
        <w:rPr>
          <w:bCs/>
          <w:sz w:val="28"/>
          <w:szCs w:val="28"/>
        </w:rPr>
        <w:t>Стрекопытова</w:t>
      </w:r>
      <w:proofErr w:type="spellEnd"/>
      <w:r w:rsidRPr="00CB6624">
        <w:rPr>
          <w:bCs/>
          <w:sz w:val="28"/>
          <w:szCs w:val="28"/>
        </w:rPr>
        <w:t xml:space="preserve"> – М.: Маршрут, 2003 – 312с.</w:t>
      </w:r>
    </w:p>
    <w:p w:rsidR="009708E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9708E3" w:rsidRPr="00040FD2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8.2 Перечень дополнительной учебной литературы, необходимой для </w:t>
      </w:r>
      <w:r w:rsidRPr="00040FD2">
        <w:rPr>
          <w:rFonts w:eastAsia="Times New Roman" w:cs="Times New Roman"/>
          <w:bCs/>
          <w:sz w:val="28"/>
          <w:szCs w:val="28"/>
          <w:lang w:eastAsia="ru-RU"/>
        </w:rPr>
        <w:t>освоения дисциплины</w:t>
      </w:r>
    </w:p>
    <w:p w:rsidR="00CB6624" w:rsidRPr="00A92700" w:rsidRDefault="009708E3" w:rsidP="00CB6624">
      <w:pPr>
        <w:pStyle w:val="a3"/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040FD2">
        <w:rPr>
          <w:rFonts w:cs="Times New Roman"/>
          <w:bCs/>
          <w:sz w:val="28"/>
          <w:szCs w:val="28"/>
          <w:lang w:eastAsia="ru-RU"/>
        </w:rPr>
        <w:t>1.</w:t>
      </w:r>
      <w:r w:rsidRPr="00040FD2">
        <w:rPr>
          <w:rFonts w:cs="Times New Roman"/>
          <w:color w:val="000000"/>
          <w:spacing w:val="1"/>
          <w:sz w:val="28"/>
          <w:szCs w:val="28"/>
        </w:rPr>
        <w:t xml:space="preserve"> </w:t>
      </w:r>
      <w:r w:rsidR="00CB6624" w:rsidRPr="00A92700">
        <w:rPr>
          <w:bCs/>
          <w:sz w:val="28"/>
          <w:szCs w:val="28"/>
        </w:rPr>
        <w:t xml:space="preserve">Грищенко А.В., </w:t>
      </w:r>
      <w:proofErr w:type="spellStart"/>
      <w:r w:rsidR="00CB6624" w:rsidRPr="00A92700">
        <w:rPr>
          <w:bCs/>
          <w:sz w:val="28"/>
          <w:szCs w:val="28"/>
        </w:rPr>
        <w:t>Кручек</w:t>
      </w:r>
      <w:proofErr w:type="spellEnd"/>
      <w:r w:rsidR="00CB6624" w:rsidRPr="00A92700">
        <w:rPr>
          <w:bCs/>
          <w:sz w:val="28"/>
          <w:szCs w:val="28"/>
        </w:rPr>
        <w:t xml:space="preserve"> В.А., </w:t>
      </w:r>
      <w:proofErr w:type="spellStart"/>
      <w:r w:rsidR="00CB6624" w:rsidRPr="00A92700">
        <w:rPr>
          <w:bCs/>
          <w:sz w:val="28"/>
          <w:szCs w:val="28"/>
        </w:rPr>
        <w:t>Стрекопытов</w:t>
      </w:r>
      <w:proofErr w:type="spellEnd"/>
      <w:r w:rsidR="00CB6624" w:rsidRPr="00A92700">
        <w:rPr>
          <w:bCs/>
          <w:sz w:val="28"/>
          <w:szCs w:val="28"/>
        </w:rPr>
        <w:t xml:space="preserve"> В.В. Электрические передачи локомотивов: учебник для ВУЗов ж.д. транспорта/Под редакцией В.В. </w:t>
      </w:r>
      <w:proofErr w:type="spellStart"/>
      <w:r w:rsidR="00CB6624" w:rsidRPr="00A92700">
        <w:rPr>
          <w:bCs/>
          <w:sz w:val="28"/>
          <w:szCs w:val="28"/>
        </w:rPr>
        <w:t>Стрекопытова</w:t>
      </w:r>
      <w:proofErr w:type="spellEnd"/>
      <w:r w:rsidR="00CB6624" w:rsidRPr="00A92700">
        <w:rPr>
          <w:bCs/>
          <w:sz w:val="28"/>
          <w:szCs w:val="28"/>
        </w:rPr>
        <w:t xml:space="preserve"> – М.: Маршрут, 2003 – 312</w:t>
      </w:r>
      <w:r w:rsidR="00CB6624">
        <w:rPr>
          <w:bCs/>
          <w:sz w:val="28"/>
          <w:szCs w:val="28"/>
        </w:rPr>
        <w:t>с</w:t>
      </w:r>
      <w:r w:rsidR="00CB6624" w:rsidRPr="00A92700">
        <w:rPr>
          <w:bCs/>
          <w:sz w:val="28"/>
          <w:szCs w:val="28"/>
        </w:rPr>
        <w:t>.</w:t>
      </w:r>
    </w:p>
    <w:p w:rsidR="00CB6624" w:rsidRDefault="00CB6624" w:rsidP="00CB6624">
      <w:pPr>
        <w:pStyle w:val="a3"/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A92700">
        <w:rPr>
          <w:sz w:val="28"/>
          <w:szCs w:val="28"/>
        </w:rPr>
        <w:t xml:space="preserve">Грищенко А.В., </w:t>
      </w:r>
      <w:proofErr w:type="spellStart"/>
      <w:r w:rsidRPr="00A92700">
        <w:rPr>
          <w:sz w:val="28"/>
          <w:szCs w:val="28"/>
        </w:rPr>
        <w:t>Стрекопытов</w:t>
      </w:r>
      <w:proofErr w:type="spellEnd"/>
      <w:r w:rsidRPr="00A92700">
        <w:rPr>
          <w:sz w:val="28"/>
          <w:szCs w:val="28"/>
        </w:rPr>
        <w:t xml:space="preserve"> В.В. Электрические машины и преобразователи подвижного состава: Учебник для студ. учреждений сред. проф. образования - М.: Издательский центр Академия, 2005 - 320с.</w:t>
      </w:r>
      <w:r w:rsidRPr="00A92700">
        <w:rPr>
          <w:bCs/>
          <w:sz w:val="28"/>
          <w:szCs w:val="28"/>
        </w:rPr>
        <w:t xml:space="preserve"> </w:t>
      </w:r>
    </w:p>
    <w:p w:rsidR="00CB6624" w:rsidRPr="00A92700" w:rsidRDefault="00CB6624" w:rsidP="00CB6624">
      <w:pPr>
        <w:pStyle w:val="a3"/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proofErr w:type="spellStart"/>
      <w:r w:rsidRPr="00A92700">
        <w:rPr>
          <w:sz w:val="28"/>
          <w:szCs w:val="28"/>
        </w:rPr>
        <w:t>Скалин</w:t>
      </w:r>
      <w:proofErr w:type="spellEnd"/>
      <w:r w:rsidRPr="00A92700">
        <w:rPr>
          <w:sz w:val="28"/>
          <w:szCs w:val="28"/>
        </w:rPr>
        <w:t xml:space="preserve"> А.В., </w:t>
      </w:r>
      <w:proofErr w:type="spellStart"/>
      <w:r w:rsidRPr="00A92700">
        <w:rPr>
          <w:sz w:val="28"/>
          <w:szCs w:val="28"/>
        </w:rPr>
        <w:t>Бухтеев</w:t>
      </w:r>
      <w:proofErr w:type="spellEnd"/>
      <w:r w:rsidRPr="00A92700">
        <w:rPr>
          <w:sz w:val="28"/>
          <w:szCs w:val="28"/>
        </w:rPr>
        <w:t xml:space="preserve"> В.С., Кононов В.Е. Электрические машины и аккумуляторные батареи тепловозов (конструкция, ремонт и испытание). - М.: </w:t>
      </w:r>
      <w:proofErr w:type="spellStart"/>
      <w:r w:rsidRPr="00A92700">
        <w:rPr>
          <w:sz w:val="28"/>
          <w:szCs w:val="28"/>
        </w:rPr>
        <w:t>Желдориздат</w:t>
      </w:r>
      <w:proofErr w:type="spellEnd"/>
      <w:r w:rsidRPr="00A92700">
        <w:rPr>
          <w:sz w:val="28"/>
          <w:szCs w:val="28"/>
        </w:rPr>
        <w:t xml:space="preserve">, </w:t>
      </w:r>
      <w:proofErr w:type="spellStart"/>
      <w:r w:rsidRPr="00A92700">
        <w:rPr>
          <w:sz w:val="28"/>
          <w:szCs w:val="28"/>
        </w:rPr>
        <w:t>Трансинфо</w:t>
      </w:r>
      <w:proofErr w:type="spellEnd"/>
      <w:r w:rsidRPr="00A92700">
        <w:rPr>
          <w:sz w:val="28"/>
          <w:szCs w:val="28"/>
        </w:rPr>
        <w:t>, 2005. - 232с.</w:t>
      </w:r>
    </w:p>
    <w:p w:rsidR="009708E3" w:rsidRPr="00104973" w:rsidRDefault="009708E3" w:rsidP="00CB6624">
      <w:pPr>
        <w:pStyle w:val="1"/>
        <w:shd w:val="clear" w:color="auto" w:fill="FFFFFF"/>
        <w:spacing w:after="0" w:line="240" w:lineRule="auto"/>
        <w:ind w:left="0" w:right="14" w:firstLine="851"/>
        <w:jc w:val="both"/>
        <w:rPr>
          <w:rFonts w:cs="Times New Roman"/>
          <w:bCs/>
          <w:sz w:val="28"/>
          <w:szCs w:val="28"/>
          <w:lang w:eastAsia="ru-RU"/>
        </w:rPr>
      </w:pPr>
    </w:p>
    <w:p w:rsidR="009708E3" w:rsidRPr="0010497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9708E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9708E3" w:rsidRPr="0010497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AE54D8" w:rsidRPr="00AE54D8" w:rsidRDefault="009708E3" w:rsidP="00AE54D8">
      <w:pPr>
        <w:pStyle w:val="1"/>
        <w:shd w:val="clear" w:color="auto" w:fill="FFFFFF"/>
        <w:spacing w:after="0" w:line="240" w:lineRule="auto"/>
        <w:ind w:left="0" w:right="1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C1704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="00CB6624" w:rsidRPr="00CB6624">
        <w:rPr>
          <w:rFonts w:ascii="Times New Roman" w:hAnsi="Times New Roman" w:cs="Times New Roman"/>
          <w:bCs/>
          <w:sz w:val="28"/>
          <w:szCs w:val="28"/>
        </w:rPr>
        <w:t>Кручек</w:t>
      </w:r>
      <w:proofErr w:type="spellEnd"/>
      <w:r w:rsidR="00CB6624" w:rsidRPr="00CB6624">
        <w:rPr>
          <w:rFonts w:ascii="Times New Roman" w:hAnsi="Times New Roman" w:cs="Times New Roman"/>
          <w:bCs/>
          <w:sz w:val="28"/>
          <w:szCs w:val="28"/>
        </w:rPr>
        <w:t xml:space="preserve"> В.А., Курилкин Д.Н., </w:t>
      </w:r>
      <w:proofErr w:type="spellStart"/>
      <w:r w:rsidR="00CB6624" w:rsidRPr="00CB6624">
        <w:rPr>
          <w:rFonts w:ascii="Times New Roman" w:hAnsi="Times New Roman" w:cs="Times New Roman"/>
          <w:bCs/>
          <w:sz w:val="28"/>
          <w:szCs w:val="28"/>
        </w:rPr>
        <w:t>Кручек</w:t>
      </w:r>
      <w:proofErr w:type="spellEnd"/>
      <w:r w:rsidR="00CB6624" w:rsidRPr="00CB6624">
        <w:rPr>
          <w:rFonts w:ascii="Times New Roman" w:hAnsi="Times New Roman" w:cs="Times New Roman"/>
          <w:bCs/>
          <w:sz w:val="28"/>
          <w:szCs w:val="28"/>
        </w:rPr>
        <w:t xml:space="preserve"> В.В. Расчет электрической передачи мощности локомотива. Методические указания. </w:t>
      </w:r>
      <w:proofErr w:type="gramStart"/>
      <w:r w:rsidR="00CB6624" w:rsidRPr="00CB6624">
        <w:rPr>
          <w:rFonts w:ascii="Times New Roman" w:hAnsi="Times New Roman" w:cs="Times New Roman"/>
          <w:bCs/>
          <w:sz w:val="28"/>
          <w:szCs w:val="28"/>
        </w:rPr>
        <w:t>СПб.:</w:t>
      </w:r>
      <w:proofErr w:type="gramEnd"/>
      <w:r w:rsidR="00CB6624" w:rsidRPr="00CB6624">
        <w:rPr>
          <w:rFonts w:ascii="Times New Roman" w:hAnsi="Times New Roman" w:cs="Times New Roman"/>
          <w:bCs/>
          <w:sz w:val="28"/>
          <w:szCs w:val="28"/>
        </w:rPr>
        <w:t xml:space="preserve"> ПГУПС, 2011 – 39с.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A4092" w:rsidRPr="00867C3A" w:rsidRDefault="009708E3" w:rsidP="00CA4092">
      <w:pPr>
        <w:spacing w:after="0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ab/>
      </w:r>
      <w:r w:rsidR="00CA4092" w:rsidRPr="00867C3A">
        <w:rPr>
          <w:rFonts w:ascii="Times New Roman CYR" w:hAnsi="Times New Roman CYR" w:cs="Times New Roman CYR"/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hyperlink r:id="rId7" w:history="1">
        <w:r w:rsidR="00CA4092" w:rsidRPr="00867C3A"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http://sdo.pgups.ru</w:t>
        </w:r>
      </w:hyperlink>
      <w:r w:rsidR="00CA4092" w:rsidRPr="00867C3A">
        <w:rPr>
          <w:rFonts w:ascii="Times New Roman CYR" w:hAnsi="Times New Roman CYR" w:cs="Times New Roman CYR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CA4092" w:rsidRPr="00D46480" w:rsidRDefault="00CA4092" w:rsidP="00CA4092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D46480">
        <w:rPr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ab/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экрана.</w:t>
      </w:r>
    </w:p>
    <w:p w:rsidR="00CA4092" w:rsidRPr="00104973" w:rsidRDefault="00CA4092" w:rsidP="00CA4092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bCs/>
          <w:sz w:val="28"/>
          <w:szCs w:val="28"/>
        </w:rPr>
        <w:t>3</w:t>
      </w:r>
      <w:r w:rsidRPr="00D46480">
        <w:rPr>
          <w:bCs/>
          <w:sz w:val="28"/>
          <w:szCs w:val="28"/>
        </w:rPr>
        <w:t>.</w:t>
      </w:r>
      <w:r w:rsidRPr="00D46480">
        <w:rPr>
          <w:bCs/>
          <w:sz w:val="28"/>
          <w:szCs w:val="28"/>
        </w:rPr>
        <w:tab/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104973" w:rsidRPr="00104973" w:rsidRDefault="00104973" w:rsidP="00CA4092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F3010D" w:rsidRDefault="00F3010D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CA4092" w:rsidRDefault="00CA4092" w:rsidP="00CA4092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CA4092" w:rsidRPr="00D46480" w:rsidRDefault="00CA4092" w:rsidP="00CA4092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(персональные компьютеры, проектор);</w:t>
      </w:r>
    </w:p>
    <w:p w:rsidR="00CA4092" w:rsidRPr="00D46480" w:rsidRDefault="00CA4092" w:rsidP="00CA4092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(демонстрация мультимедийных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материалов);</w:t>
      </w:r>
    </w:p>
    <w:p w:rsidR="00CA4092" w:rsidRDefault="00CA4092" w:rsidP="00CA4092">
      <w:pPr>
        <w:pStyle w:val="a3"/>
        <w:numPr>
          <w:ilvl w:val="0"/>
          <w:numId w:val="19"/>
        </w:numPr>
        <w:ind w:left="0" w:firstLine="851"/>
        <w:jc w:val="both"/>
        <w:rPr>
          <w:bCs/>
          <w:sz w:val="28"/>
          <w:szCs w:val="28"/>
        </w:rPr>
      </w:pPr>
      <w:r w:rsidRPr="00867C3A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</w:t>
      </w:r>
      <w:hyperlink r:id="rId8" w:history="1">
        <w:r w:rsidRPr="00847918">
          <w:rPr>
            <w:rStyle w:val="a4"/>
            <w:bCs/>
            <w:sz w:val="28"/>
            <w:szCs w:val="28"/>
          </w:rPr>
          <w:t>http://sdo.pgups.ru</w:t>
        </w:r>
      </w:hyperlink>
      <w:r w:rsidRPr="00867C3A">
        <w:rPr>
          <w:bCs/>
          <w:sz w:val="28"/>
          <w:szCs w:val="28"/>
        </w:rPr>
        <w:t>.</w:t>
      </w:r>
    </w:p>
    <w:p w:rsidR="00CA4092" w:rsidRPr="00E44502" w:rsidRDefault="00CA4092" w:rsidP="00CA4092">
      <w:pPr>
        <w:tabs>
          <w:tab w:val="left" w:pos="1418"/>
        </w:tabs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867C3A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CA4092" w:rsidRDefault="00CA4092" w:rsidP="00CA4092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67C3A">
        <w:rPr>
          <w:bCs/>
          <w:sz w:val="28"/>
          <w:szCs w:val="28"/>
        </w:rPr>
        <w:t>операцио</w:t>
      </w:r>
      <w:r>
        <w:rPr>
          <w:bCs/>
          <w:sz w:val="28"/>
          <w:szCs w:val="28"/>
        </w:rPr>
        <w:t xml:space="preserve">нная система </w:t>
      </w:r>
      <w:proofErr w:type="spellStart"/>
      <w:r>
        <w:rPr>
          <w:bCs/>
          <w:sz w:val="28"/>
          <w:szCs w:val="28"/>
        </w:rPr>
        <w:t>Windows</w:t>
      </w:r>
      <w:proofErr w:type="spellEnd"/>
    </w:p>
    <w:p w:rsidR="00CA4092" w:rsidRPr="00E44502" w:rsidRDefault="00CA4092" w:rsidP="00CA4092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val="en-US" w:eastAsia="ru-RU"/>
        </w:rPr>
        <w:t>Microsoft</w:t>
      </w:r>
      <w:r w:rsidRPr="00E44502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bCs/>
          <w:sz w:val="28"/>
          <w:szCs w:val="28"/>
          <w:lang w:val="en-US" w:eastAsia="ru-RU"/>
        </w:rPr>
        <w:t>Windows</w:t>
      </w:r>
      <w:r w:rsidRPr="00E44502">
        <w:rPr>
          <w:rFonts w:eastAsia="Times New Roman" w:cs="Times New Roman"/>
          <w:bCs/>
          <w:sz w:val="28"/>
          <w:szCs w:val="28"/>
          <w:lang w:eastAsia="ru-RU"/>
        </w:rPr>
        <w:t xml:space="preserve"> 7;</w:t>
      </w:r>
    </w:p>
    <w:p w:rsidR="00CA4092" w:rsidRPr="00104973" w:rsidRDefault="00CA4092" w:rsidP="00CA4092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val="en-US" w:eastAsia="ru-RU"/>
        </w:rPr>
      </w:pPr>
      <w:r w:rsidRPr="00104973">
        <w:rPr>
          <w:rFonts w:eastAsia="Times New Roman" w:cs="Times New Roman"/>
          <w:bCs/>
          <w:sz w:val="28"/>
          <w:szCs w:val="28"/>
          <w:lang w:val="en-US" w:eastAsia="ru-RU"/>
        </w:rPr>
        <w:t>Microsoft Word 2010;</w:t>
      </w:r>
    </w:p>
    <w:p w:rsidR="00CA4092" w:rsidRPr="00104973" w:rsidRDefault="00CA4092" w:rsidP="00CA4092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val="en-US" w:eastAsia="ru-RU"/>
        </w:rPr>
        <w:t>Microsoft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bCs/>
          <w:sz w:val="28"/>
          <w:szCs w:val="28"/>
          <w:lang w:val="en-US" w:eastAsia="ru-RU"/>
        </w:rPr>
        <w:t>Excel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2010;</w:t>
      </w:r>
    </w:p>
    <w:p w:rsidR="00CA4092" w:rsidRDefault="00CA4092" w:rsidP="00CA4092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val="en-US" w:eastAsia="ru-RU"/>
        </w:rPr>
        <w:t>Microsoft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bCs/>
          <w:sz w:val="28"/>
          <w:szCs w:val="28"/>
          <w:lang w:val="en-US" w:eastAsia="ru-RU"/>
        </w:rPr>
        <w:t>PowerPoint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2</w:t>
      </w:r>
      <w:r>
        <w:rPr>
          <w:rFonts w:eastAsia="Times New Roman" w:cs="Times New Roman"/>
          <w:bCs/>
          <w:sz w:val="28"/>
          <w:szCs w:val="28"/>
          <w:lang w:eastAsia="ru-RU"/>
        </w:rPr>
        <w:t>010</w:t>
      </w:r>
      <w:r>
        <w:rPr>
          <w:rFonts w:eastAsia="Times New Roman" w:cs="Times New Roman"/>
          <w:bCs/>
          <w:sz w:val="28"/>
          <w:szCs w:val="28"/>
          <w:lang w:val="en-US" w:eastAsia="ru-RU"/>
        </w:rPr>
        <w:t>;</w:t>
      </w:r>
    </w:p>
    <w:p w:rsidR="00CA4092" w:rsidRPr="004259A0" w:rsidRDefault="00CA4092" w:rsidP="00CA4092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proofErr w:type="spellStart"/>
      <w:r>
        <w:rPr>
          <w:rFonts w:eastAsia="Times New Roman" w:cs="Times New Roman"/>
          <w:bCs/>
          <w:sz w:val="28"/>
          <w:szCs w:val="28"/>
          <w:lang w:val="en-US" w:eastAsia="ru-RU"/>
        </w:rPr>
        <w:t>Scilab</w:t>
      </w:r>
      <w:proofErr w:type="spellEnd"/>
      <w:r>
        <w:rPr>
          <w:rFonts w:eastAsia="Times New Roman" w:cs="Times New Roman"/>
          <w:bCs/>
          <w:sz w:val="28"/>
          <w:szCs w:val="28"/>
          <w:lang w:val="en-US" w:eastAsia="ru-RU"/>
        </w:rPr>
        <w:t xml:space="preserve"> 5.5.0;</w:t>
      </w:r>
    </w:p>
    <w:p w:rsidR="00CA4092" w:rsidRDefault="00CA4092" w:rsidP="00CA4092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proofErr w:type="spellStart"/>
      <w:r>
        <w:rPr>
          <w:rFonts w:eastAsia="Times New Roman" w:cs="Times New Roman"/>
          <w:bCs/>
          <w:sz w:val="28"/>
          <w:szCs w:val="28"/>
          <w:lang w:val="en-US" w:eastAsia="ru-RU"/>
        </w:rPr>
        <w:t>CalculiX</w:t>
      </w:r>
      <w:proofErr w:type="spellEnd"/>
      <w:r>
        <w:rPr>
          <w:rFonts w:eastAsia="Times New Roman" w:cs="Times New Roman"/>
          <w:bCs/>
          <w:sz w:val="28"/>
          <w:szCs w:val="28"/>
          <w:lang w:val="en-US" w:eastAsia="ru-RU"/>
        </w:rPr>
        <w:t>.</w:t>
      </w:r>
    </w:p>
    <w:p w:rsidR="008D5304" w:rsidRDefault="00BF0F6C" w:rsidP="00CB6624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Электронное учебное пособие по курсу «Электрические передачи локомотивов и управление тяговыми электродвигателями» - 2010 год, ФГОУ ВПО ПГУПС, каф. «Локомотивы и локомотивное </w:t>
      </w:r>
      <w:r w:rsidR="008D5304">
        <w:rPr>
          <w:bCs/>
          <w:sz w:val="28"/>
          <w:szCs w:val="28"/>
        </w:rPr>
        <w:t>хозяйство».</w:t>
      </w:r>
    </w:p>
    <w:p w:rsidR="008D5304" w:rsidRDefault="008D5304" w:rsidP="00CB6624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  <w:sectPr w:rsidR="008D5304" w:rsidSect="00D04C5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44617" w:rsidRDefault="008D5304" w:rsidP="008D5304">
      <w:pPr>
        <w:widowControl w:val="0"/>
        <w:tabs>
          <w:tab w:val="left" w:pos="1418"/>
        </w:tabs>
        <w:spacing w:after="0" w:line="240" w:lineRule="auto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7381240" cy="104826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П_ЭПЛ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721" cy="1048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4617" w:rsidSect="008D5304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 w15:restartNumberingAfterBreak="0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FCE05E8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9795F4D"/>
    <w:multiLevelType w:val="hybridMultilevel"/>
    <w:tmpl w:val="C006432A"/>
    <w:lvl w:ilvl="0" w:tplc="573066D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573066D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1434F51"/>
    <w:multiLevelType w:val="hybridMultilevel"/>
    <w:tmpl w:val="4B6CBE76"/>
    <w:lvl w:ilvl="0" w:tplc="55A88F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1806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BE7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5C11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506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94A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5A1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70B5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7EA8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2F8832FC"/>
    <w:multiLevelType w:val="hybridMultilevel"/>
    <w:tmpl w:val="0CC6626A"/>
    <w:lvl w:ilvl="0" w:tplc="A3C8D08E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BA735A6"/>
    <w:multiLevelType w:val="hybridMultilevel"/>
    <w:tmpl w:val="DC625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D891DF0"/>
    <w:multiLevelType w:val="hybridMultilevel"/>
    <w:tmpl w:val="5E567E58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B71282C"/>
    <w:multiLevelType w:val="singleLevel"/>
    <w:tmpl w:val="4516CA26"/>
    <w:lvl w:ilvl="0">
      <w:start w:val="1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33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4" w15:restartNumberingAfterBreak="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4"/>
  </w:num>
  <w:num w:numId="3">
    <w:abstractNumId w:val="28"/>
  </w:num>
  <w:num w:numId="4">
    <w:abstractNumId w:val="12"/>
  </w:num>
  <w:num w:numId="5">
    <w:abstractNumId w:val="34"/>
  </w:num>
  <w:num w:numId="6">
    <w:abstractNumId w:val="31"/>
  </w:num>
  <w:num w:numId="7">
    <w:abstractNumId w:val="22"/>
  </w:num>
  <w:num w:numId="8">
    <w:abstractNumId w:val="27"/>
  </w:num>
  <w:num w:numId="9">
    <w:abstractNumId w:val="0"/>
  </w:num>
  <w:num w:numId="10">
    <w:abstractNumId w:val="20"/>
  </w:num>
  <w:num w:numId="11">
    <w:abstractNumId w:val="26"/>
  </w:num>
  <w:num w:numId="12">
    <w:abstractNumId w:val="35"/>
  </w:num>
  <w:num w:numId="13">
    <w:abstractNumId w:val="2"/>
  </w:num>
  <w:num w:numId="14">
    <w:abstractNumId w:val="14"/>
  </w:num>
  <w:num w:numId="15">
    <w:abstractNumId w:val="30"/>
  </w:num>
  <w:num w:numId="16">
    <w:abstractNumId w:val="18"/>
  </w:num>
  <w:num w:numId="17">
    <w:abstractNumId w:val="4"/>
  </w:num>
  <w:num w:numId="18">
    <w:abstractNumId w:val="19"/>
  </w:num>
  <w:num w:numId="19">
    <w:abstractNumId w:val="5"/>
  </w:num>
  <w:num w:numId="20">
    <w:abstractNumId w:val="17"/>
  </w:num>
  <w:num w:numId="21">
    <w:abstractNumId w:val="23"/>
  </w:num>
  <w:num w:numId="22">
    <w:abstractNumId w:val="15"/>
  </w:num>
  <w:num w:numId="23">
    <w:abstractNumId w:val="13"/>
  </w:num>
  <w:num w:numId="24">
    <w:abstractNumId w:val="33"/>
  </w:num>
  <w:num w:numId="25">
    <w:abstractNumId w:val="8"/>
  </w:num>
  <w:num w:numId="26">
    <w:abstractNumId w:val="25"/>
  </w:num>
  <w:num w:numId="27">
    <w:abstractNumId w:val="6"/>
  </w:num>
  <w:num w:numId="28">
    <w:abstractNumId w:val="10"/>
  </w:num>
  <w:num w:numId="29">
    <w:abstractNumId w:val="32"/>
    <w:lvlOverride w:ilvl="0">
      <w:lvl w:ilvl="0">
        <w:start w:val="1"/>
        <w:numFmt w:val="decimal"/>
        <w:lvlText w:val="%1.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21"/>
  </w:num>
  <w:num w:numId="31">
    <w:abstractNumId w:val="29"/>
  </w:num>
  <w:num w:numId="32">
    <w:abstractNumId w:val="16"/>
  </w:num>
  <w:num w:numId="33">
    <w:abstractNumId w:val="9"/>
  </w:num>
  <w:num w:numId="34">
    <w:abstractNumId w:val="3"/>
  </w:num>
  <w:num w:numId="35">
    <w:abstractNumId w:val="7"/>
  </w:num>
  <w:num w:numId="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5133"/>
    <w:rsid w:val="00077C0F"/>
    <w:rsid w:val="000E1457"/>
    <w:rsid w:val="000E1F64"/>
    <w:rsid w:val="00104973"/>
    <w:rsid w:val="00145133"/>
    <w:rsid w:val="0014791E"/>
    <w:rsid w:val="001679F7"/>
    <w:rsid w:val="00185034"/>
    <w:rsid w:val="001A7CF3"/>
    <w:rsid w:val="001F55D6"/>
    <w:rsid w:val="00247578"/>
    <w:rsid w:val="002E322D"/>
    <w:rsid w:val="003F40BF"/>
    <w:rsid w:val="004259A0"/>
    <w:rsid w:val="00430E52"/>
    <w:rsid w:val="0044274E"/>
    <w:rsid w:val="00461115"/>
    <w:rsid w:val="00466332"/>
    <w:rsid w:val="0056136A"/>
    <w:rsid w:val="00566189"/>
    <w:rsid w:val="005701B6"/>
    <w:rsid w:val="006919BF"/>
    <w:rsid w:val="006E467E"/>
    <w:rsid w:val="006F6D98"/>
    <w:rsid w:val="00744617"/>
    <w:rsid w:val="007567BA"/>
    <w:rsid w:val="0076216B"/>
    <w:rsid w:val="007B19F4"/>
    <w:rsid w:val="007D3251"/>
    <w:rsid w:val="00822A85"/>
    <w:rsid w:val="00840B08"/>
    <w:rsid w:val="00844F5E"/>
    <w:rsid w:val="00851B94"/>
    <w:rsid w:val="008D5304"/>
    <w:rsid w:val="008D7B1F"/>
    <w:rsid w:val="00937361"/>
    <w:rsid w:val="00943A36"/>
    <w:rsid w:val="009708E3"/>
    <w:rsid w:val="009D0E6C"/>
    <w:rsid w:val="00A3244B"/>
    <w:rsid w:val="00AD2B43"/>
    <w:rsid w:val="00AE54D8"/>
    <w:rsid w:val="00B756AA"/>
    <w:rsid w:val="00BB37A9"/>
    <w:rsid w:val="00BF0F6C"/>
    <w:rsid w:val="00BF48B5"/>
    <w:rsid w:val="00C37DA5"/>
    <w:rsid w:val="00C53D4D"/>
    <w:rsid w:val="00C8069E"/>
    <w:rsid w:val="00C94FD6"/>
    <w:rsid w:val="00CA314D"/>
    <w:rsid w:val="00CA4092"/>
    <w:rsid w:val="00CB6624"/>
    <w:rsid w:val="00D04C54"/>
    <w:rsid w:val="00D96C21"/>
    <w:rsid w:val="00D96E0F"/>
    <w:rsid w:val="00E420CC"/>
    <w:rsid w:val="00E446B0"/>
    <w:rsid w:val="00E51B5E"/>
    <w:rsid w:val="00E540B0"/>
    <w:rsid w:val="00E55E7C"/>
    <w:rsid w:val="00EA58AC"/>
    <w:rsid w:val="00ED003F"/>
    <w:rsid w:val="00EF7023"/>
    <w:rsid w:val="00F227F0"/>
    <w:rsid w:val="00F3010D"/>
    <w:rsid w:val="00F41D7F"/>
    <w:rsid w:val="00F57924"/>
    <w:rsid w:val="00F6025C"/>
    <w:rsid w:val="00FB7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72EFB4-7DC9-4E73-ABC9-CADA7C7F9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4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rsid w:val="00B756AA"/>
    <w:pPr>
      <w:spacing w:after="0" w:line="240" w:lineRule="auto"/>
      <w:ind w:left="360" w:hanging="360"/>
    </w:pPr>
    <w:rPr>
      <w:rFonts w:eastAsia="Times New Roman" w:cs="Times New Roman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B756AA"/>
    <w:rPr>
      <w:rFonts w:eastAsia="Times New Roman" w:cs="Times New Roman"/>
      <w:sz w:val="20"/>
      <w:szCs w:val="20"/>
      <w:lang w:eastAsia="ru-RU"/>
    </w:rPr>
  </w:style>
  <w:style w:type="paragraph" w:customStyle="1" w:styleId="1">
    <w:name w:val="Абзац списка1"/>
    <w:basedOn w:val="a"/>
    <w:rsid w:val="00B756AA"/>
    <w:pPr>
      <w:ind w:left="720"/>
    </w:pPr>
    <w:rPr>
      <w:rFonts w:ascii="Calibri" w:eastAsia="Times New Roman" w:hAnsi="Calibri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9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40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99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do.pgups.ru" TargetMode="External"/><Relationship Id="rId3" Type="http://schemas.openxmlformats.org/officeDocument/2006/relationships/styles" Target="styles.xml"/><Relationship Id="rId7" Type="http://schemas.openxmlformats.org/officeDocument/2006/relationships/hyperlink" Target="http://sdo.pgups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479C2-87AE-4EEB-9926-F32C60FEC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2443</Words>
  <Characters>13930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16341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ТМ МАРИНА</cp:lastModifiedBy>
  <cp:revision>4</cp:revision>
  <cp:lastPrinted>2016-09-20T07:06:00Z</cp:lastPrinted>
  <dcterms:created xsi:type="dcterms:W3CDTF">2017-10-12T07:39:00Z</dcterms:created>
  <dcterms:modified xsi:type="dcterms:W3CDTF">2018-05-17T15:34:00Z</dcterms:modified>
</cp:coreProperties>
</file>