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6C" w:rsidRPr="007E3C95" w:rsidRDefault="00D06585" w:rsidP="00053359">
      <w:pPr>
        <w:pStyle w:val="a7"/>
      </w:pPr>
      <w:bookmarkStart w:id="0" w:name="_GoBack"/>
      <w:bookmarkEnd w:id="0"/>
      <w:r w:rsidRPr="007E3C95"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96EBD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96EBD">
        <w:rPr>
          <w:rFonts w:ascii="Times New Roman" w:hAnsi="Times New Roman" w:cs="Times New Roman"/>
          <w:caps/>
          <w:sz w:val="24"/>
          <w:szCs w:val="24"/>
        </w:rPr>
        <w:t>«</w:t>
      </w:r>
      <w:r w:rsidR="001B3A9D">
        <w:rPr>
          <w:rFonts w:ascii="Times New Roman" w:hAnsi="Times New Roman" w:cs="Times New Roman"/>
          <w:caps/>
          <w:sz w:val="24"/>
          <w:szCs w:val="24"/>
        </w:rPr>
        <w:t>локомотивные энергетические установки</w:t>
      </w:r>
      <w:r w:rsidRPr="00796EBD">
        <w:rPr>
          <w:rFonts w:ascii="Times New Roman" w:hAnsi="Times New Roman" w:cs="Times New Roman"/>
          <w:caps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1B3A9D">
        <w:rPr>
          <w:rFonts w:ascii="Times New Roman" w:hAnsi="Times New Roman" w:cs="Times New Roman"/>
          <w:sz w:val="24"/>
          <w:szCs w:val="24"/>
        </w:rPr>
        <w:t>Локомотивные энергетические установки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1B3A9D">
        <w:rPr>
          <w:rFonts w:ascii="Times New Roman" w:hAnsi="Times New Roman" w:cs="Times New Roman"/>
          <w:sz w:val="24"/>
          <w:szCs w:val="24"/>
        </w:rPr>
        <w:t>48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48729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487291" w:rsidRPr="00534336" w:rsidRDefault="00487291" w:rsidP="00487291">
      <w:pPr>
        <w:pStyle w:val="abzac"/>
      </w:pPr>
      <w:r w:rsidRPr="00534336">
        <w:t xml:space="preserve">Целью дисциплины «Локомотивные энергетические установки» является фундаментальная профессиональная подготовка в составе других базовых дисциплин цикла </w:t>
      </w:r>
      <w:r>
        <w:t xml:space="preserve">предназначена </w:t>
      </w:r>
      <w:r w:rsidRPr="00534336">
        <w:t>для формирования у выпускника общекультурных, профессиональных компетенций, способствующих решению профессиональных задач в соответствии с видами профессиональной деятельности.</w:t>
      </w:r>
    </w:p>
    <w:p w:rsidR="00487291" w:rsidRPr="00534336" w:rsidRDefault="00487291" w:rsidP="00487291">
      <w:pPr>
        <w:pStyle w:val="abzac"/>
      </w:pPr>
      <w:r w:rsidRPr="00534336">
        <w:t>Для достижения цели поставлены задачи ведения дисциплины:</w:t>
      </w:r>
    </w:p>
    <w:p w:rsidR="00487291" w:rsidRPr="00534336" w:rsidRDefault="00487291" w:rsidP="004872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- изучение сложных взаимосвязей термодинамических процессов и принципов действия тепловых двигателей различных типов, которые применяются на автономных локомотивах;</w:t>
      </w:r>
    </w:p>
    <w:p w:rsidR="00487291" w:rsidRPr="00534336" w:rsidRDefault="00487291" w:rsidP="004872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- изучение конструкции локомотивных энергетических установок, особенностей рабочих процессов, протекающих на различных эксплуатационных режимах;</w:t>
      </w:r>
    </w:p>
    <w:p w:rsidR="00C24BF2" w:rsidRPr="0094088E" w:rsidRDefault="00487291" w:rsidP="00487291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- изучение способов рационального использования локомотивных энергетических установок, технического обслуживания и ремонта в</w:t>
      </w:r>
      <w:r>
        <w:rPr>
          <w:rFonts w:ascii="Times New Roman" w:hAnsi="Times New Roman" w:cs="Times New Roman"/>
          <w:sz w:val="24"/>
          <w:szCs w:val="24"/>
        </w:rPr>
        <w:t xml:space="preserve"> течение заданных сроков службы</w:t>
      </w:r>
      <w:r w:rsidR="009408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487291">
        <w:rPr>
          <w:rFonts w:ascii="Times New Roman" w:hAnsi="Times New Roman" w:cs="Times New Roman"/>
          <w:sz w:val="24"/>
          <w:szCs w:val="24"/>
        </w:rPr>
        <w:t>ПСК-1.2.</w:t>
      </w:r>
    </w:p>
    <w:p w:rsidR="00400A11" w:rsidRDefault="0093044C" w:rsidP="00400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487291" w:rsidRPr="00534336" w:rsidRDefault="00487291" w:rsidP="00487291">
      <w:pPr>
        <w:pStyle w:val="a6"/>
      </w:pPr>
      <w:r w:rsidRPr="00534336">
        <w:rPr>
          <w:b/>
        </w:rPr>
        <w:t>Знать</w:t>
      </w:r>
      <w:r w:rsidRPr="00534336">
        <w:rPr>
          <w:b/>
          <w:bCs/>
        </w:rPr>
        <w:t xml:space="preserve"> (обладать знаниями):</w:t>
      </w:r>
    </w:p>
    <w:p w:rsidR="00487291" w:rsidRPr="00534336" w:rsidRDefault="00487291" w:rsidP="00487291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caps/>
          <w:sz w:val="24"/>
          <w:szCs w:val="24"/>
        </w:rPr>
        <w:t xml:space="preserve">- </w:t>
      </w:r>
      <w:r w:rsidRPr="00534336">
        <w:rPr>
          <w:rFonts w:ascii="Times New Roman" w:hAnsi="Times New Roman" w:cs="Times New Roman"/>
          <w:sz w:val="24"/>
          <w:szCs w:val="24"/>
        </w:rPr>
        <w:t>основы теории термодинамики рабочих процессов двигателей внутреннего сгорания;</w:t>
      </w:r>
    </w:p>
    <w:p w:rsidR="00487291" w:rsidRPr="00534336" w:rsidRDefault="00487291" w:rsidP="00487291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- основные положения и понятия принятые для двигателей внутреннего сгорания;</w:t>
      </w:r>
    </w:p>
    <w:p w:rsidR="00487291" w:rsidRPr="00534336" w:rsidRDefault="00487291" w:rsidP="00487291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- типы энергетических установок автономных локомотивов и требования, предъявляемые к локомотивным энергетическим установкам (ЛЭУ);</w:t>
      </w:r>
    </w:p>
    <w:p w:rsidR="00487291" w:rsidRPr="00534336" w:rsidRDefault="00487291" w:rsidP="00487291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- условия эксплуатации ЛЭУ;</w:t>
      </w:r>
    </w:p>
    <w:p w:rsidR="00487291" w:rsidRPr="00534336" w:rsidRDefault="00487291" w:rsidP="00487291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- особенности проектирования ЛЭУ;</w:t>
      </w:r>
    </w:p>
    <w:p w:rsidR="00487291" w:rsidRPr="00534336" w:rsidRDefault="00487291" w:rsidP="0048729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- принципиальные основы и особенности работы ЛЭУ;</w:t>
      </w:r>
    </w:p>
    <w:p w:rsidR="00487291" w:rsidRPr="00534336" w:rsidRDefault="00487291" w:rsidP="0048729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- конструкцию, устройство и технико-экономические показатели ЛЭУ;</w:t>
      </w:r>
    </w:p>
    <w:p w:rsidR="00487291" w:rsidRPr="00534336" w:rsidRDefault="00487291" w:rsidP="0048729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 xml:space="preserve">- конструкцию, устройство и принципы работы систем автоматического регулирования и защиты ЛЭУ; </w:t>
      </w:r>
    </w:p>
    <w:p w:rsidR="00487291" w:rsidRPr="00534336" w:rsidRDefault="00487291" w:rsidP="0048729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- режимы эксплуатации ЛЭУ;</w:t>
      </w:r>
    </w:p>
    <w:p w:rsidR="00487291" w:rsidRPr="00534336" w:rsidRDefault="00487291" w:rsidP="0048729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- методы повышения топливной экономичности и экологической безопасности ЛЭУ;</w:t>
      </w:r>
    </w:p>
    <w:p w:rsidR="00487291" w:rsidRPr="00534336" w:rsidRDefault="00487291" w:rsidP="0048729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- перспективы технического развития и задачи совершенствования ЛЭУ автономных локомотивов.</w:t>
      </w:r>
    </w:p>
    <w:p w:rsidR="00487291" w:rsidRPr="00534336" w:rsidRDefault="00487291" w:rsidP="00487291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</w:p>
    <w:p w:rsidR="00487291" w:rsidRPr="00534336" w:rsidRDefault="00487291" w:rsidP="00487291">
      <w:pPr>
        <w:pStyle w:val="a6"/>
      </w:pPr>
      <w:r w:rsidRPr="00534336">
        <w:rPr>
          <w:b/>
          <w:bCs/>
        </w:rPr>
        <w:t>Уметь (обладать умениями):</w:t>
      </w:r>
    </w:p>
    <w:p w:rsidR="00487291" w:rsidRPr="00534336" w:rsidRDefault="00487291" w:rsidP="00487291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caps/>
          <w:sz w:val="24"/>
          <w:szCs w:val="24"/>
        </w:rPr>
        <w:t xml:space="preserve">- </w:t>
      </w:r>
      <w:r w:rsidRPr="00534336">
        <w:rPr>
          <w:rFonts w:ascii="Times New Roman" w:hAnsi="Times New Roman" w:cs="Times New Roman"/>
          <w:sz w:val="24"/>
          <w:szCs w:val="24"/>
        </w:rPr>
        <w:t>рассчитывать параметры рабочего процесса локомотивных энергетических установок ЛЭУ;</w:t>
      </w:r>
    </w:p>
    <w:p w:rsidR="00487291" w:rsidRPr="00534336" w:rsidRDefault="00487291" w:rsidP="00487291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- выбирать рациональные схемы воздухонагнетательных систем для обеспечения совместной работы поршневых машин и агрегатов воздухоснабжения;</w:t>
      </w:r>
    </w:p>
    <w:p w:rsidR="00487291" w:rsidRPr="00534336" w:rsidRDefault="00487291" w:rsidP="00487291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lastRenderedPageBreak/>
        <w:t>- применять теоретические и экспериментальные методы оценки топливной экономичности ЛЭУ;</w:t>
      </w:r>
    </w:p>
    <w:p w:rsidR="00487291" w:rsidRPr="00534336" w:rsidRDefault="00487291" w:rsidP="00487291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- проводить расчеты топливной экономичности ЛЭУ;</w:t>
      </w:r>
    </w:p>
    <w:p w:rsidR="00487291" w:rsidRPr="00534336" w:rsidRDefault="00487291" w:rsidP="00487291">
      <w:pPr>
        <w:spacing w:after="0" w:line="240" w:lineRule="auto"/>
        <w:ind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- определять практическими методами основные характеристики ЛЭУ;</w:t>
      </w:r>
    </w:p>
    <w:p w:rsidR="00487291" w:rsidRPr="00534336" w:rsidRDefault="00487291" w:rsidP="00487291">
      <w:pPr>
        <w:spacing w:after="0" w:line="240" w:lineRule="auto"/>
        <w:ind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- использовать системы автоматического управления применительно к локомотивным энергетическим установкам;</w:t>
      </w:r>
    </w:p>
    <w:p w:rsidR="00487291" w:rsidRPr="00534336" w:rsidRDefault="00487291" w:rsidP="00487291">
      <w:pPr>
        <w:spacing w:after="0" w:line="240" w:lineRule="auto"/>
        <w:ind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- выполнять анализ экономической эффективности ЛЭУ в установившихся и переходных режимах.</w:t>
      </w:r>
    </w:p>
    <w:p w:rsidR="00487291" w:rsidRPr="00534336" w:rsidRDefault="00487291" w:rsidP="00487291">
      <w:pPr>
        <w:pStyle w:val="a6"/>
      </w:pPr>
      <w:r w:rsidRPr="00534336">
        <w:rPr>
          <w:b/>
          <w:bCs/>
        </w:rPr>
        <w:t>Владеть (овладеть умениями):</w:t>
      </w:r>
    </w:p>
    <w:p w:rsidR="00487291" w:rsidRPr="00534336" w:rsidRDefault="00487291" w:rsidP="004872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4336">
        <w:rPr>
          <w:rFonts w:ascii="Times New Roman" w:hAnsi="Times New Roman" w:cs="Times New Roman"/>
          <w:sz w:val="24"/>
          <w:szCs w:val="24"/>
        </w:rPr>
        <w:t>методами оценки топливной экономичности ЛЭУ;</w:t>
      </w:r>
    </w:p>
    <w:p w:rsidR="00487291" w:rsidRPr="00534336" w:rsidRDefault="00487291" w:rsidP="004872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 xml:space="preserve">- методами расчета рабочего процесса теплового двигателя внутреннего сгорания; </w:t>
      </w:r>
    </w:p>
    <w:p w:rsidR="00487291" w:rsidRPr="00534336" w:rsidRDefault="00487291" w:rsidP="004872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- принципами проведения испытаний и настройки локомотивных энергетических установок и при изготовлении, сдаче и в процессе эксплуатации;</w:t>
      </w:r>
    </w:p>
    <w:p w:rsidR="00487291" w:rsidRPr="00534336" w:rsidRDefault="00487291" w:rsidP="004872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- навыками работы с современными контрольно-измерительными приборами, применяемые при испытаниях и настройках локомотивных энергетических установок;</w:t>
      </w:r>
    </w:p>
    <w:p w:rsidR="001D000B" w:rsidRPr="00B22127" w:rsidRDefault="00487291" w:rsidP="00487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- основами расчета технико-экономических параметров основных и вспомогательных систем ЛЭУ.</w:t>
      </w:r>
    </w:p>
    <w:p w:rsidR="00C24BF2" w:rsidRPr="00B22127" w:rsidRDefault="00C24BF2" w:rsidP="00BF0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0A4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487291" w:rsidRPr="00534336" w:rsidRDefault="00487291" w:rsidP="00487291">
      <w:pPr>
        <w:pStyle w:val="zag"/>
        <w:numPr>
          <w:ilvl w:val="0"/>
          <w:numId w:val="14"/>
        </w:numPr>
        <w:ind w:left="0" w:firstLine="560"/>
        <w:rPr>
          <w:b w:val="0"/>
          <w:snapToGrid w:val="0"/>
          <w:sz w:val="24"/>
          <w:szCs w:val="24"/>
        </w:rPr>
      </w:pPr>
      <w:r w:rsidRPr="00534336">
        <w:rPr>
          <w:b w:val="0"/>
          <w:sz w:val="24"/>
          <w:szCs w:val="24"/>
        </w:rPr>
        <w:t>Двигатели внутреннего сгорания как источник энергии:</w:t>
      </w:r>
      <w:r w:rsidRPr="00534336">
        <w:rPr>
          <w:b w:val="0"/>
          <w:snapToGrid w:val="0"/>
          <w:sz w:val="24"/>
          <w:szCs w:val="24"/>
        </w:rPr>
        <w:t xml:space="preserve"> 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>Краткая историческая справка создания и развития поршневых двигателей внутреннего сгорания и развития дизелестроения в России;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>Характеристика ДВС как источник энергии. Преимущества и недостатки локомотивных дизелей;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>Основные требования, предъявляемые к тепловозным дизель-генераторным установкам;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К</w:t>
      </w:r>
      <w:r w:rsidRPr="00534336">
        <w:rPr>
          <w:b w:val="0"/>
          <w:color w:val="000000"/>
          <w:spacing w:val="-2"/>
          <w:sz w:val="24"/>
          <w:szCs w:val="24"/>
        </w:rPr>
        <w:t xml:space="preserve">лассификация тепловых двигателей. 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color w:val="000000"/>
          <w:spacing w:val="-2"/>
          <w:sz w:val="24"/>
          <w:szCs w:val="24"/>
        </w:rPr>
        <w:t>Конструк</w:t>
      </w:r>
      <w:r w:rsidRPr="00534336">
        <w:rPr>
          <w:b w:val="0"/>
          <w:color w:val="000000"/>
          <w:spacing w:val="-2"/>
          <w:sz w:val="24"/>
          <w:szCs w:val="24"/>
        </w:rPr>
        <w:softHyphen/>
      </w:r>
      <w:r w:rsidRPr="00534336">
        <w:rPr>
          <w:b w:val="0"/>
          <w:color w:val="000000"/>
          <w:spacing w:val="-4"/>
          <w:sz w:val="24"/>
          <w:szCs w:val="24"/>
        </w:rPr>
        <w:t xml:space="preserve">тивные схемы двигателей внутреннего сгорания. </w:t>
      </w:r>
      <w:r w:rsidRPr="00534336">
        <w:rPr>
          <w:b w:val="0"/>
          <w:sz w:val="24"/>
          <w:szCs w:val="24"/>
        </w:rPr>
        <w:t xml:space="preserve">Заводские и </w:t>
      </w:r>
      <w:proofErr w:type="spellStart"/>
      <w:r w:rsidRPr="00534336">
        <w:rPr>
          <w:b w:val="0"/>
          <w:sz w:val="24"/>
          <w:szCs w:val="24"/>
        </w:rPr>
        <w:t>ГОСТовские</w:t>
      </w:r>
      <w:proofErr w:type="spellEnd"/>
      <w:r w:rsidRPr="00534336">
        <w:rPr>
          <w:b w:val="0"/>
          <w:sz w:val="24"/>
          <w:szCs w:val="24"/>
        </w:rPr>
        <w:t xml:space="preserve"> обозначения современных дизелей.</w:t>
      </w:r>
    </w:p>
    <w:p w:rsidR="00487291" w:rsidRPr="00534336" w:rsidRDefault="00487291" w:rsidP="00487291">
      <w:pPr>
        <w:pStyle w:val="zag"/>
        <w:numPr>
          <w:ilvl w:val="0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>Принципы работы поршневых и комбинированных ДВС:</w:t>
      </w:r>
    </w:p>
    <w:p w:rsidR="00487291" w:rsidRPr="00534336" w:rsidRDefault="00487291" w:rsidP="00487291">
      <w:pPr>
        <w:pStyle w:val="a3"/>
        <w:numPr>
          <w:ilvl w:val="1"/>
          <w:numId w:val="14"/>
        </w:numPr>
        <w:tabs>
          <w:tab w:val="num" w:pos="1388"/>
          <w:tab w:val="num" w:pos="2350"/>
        </w:tabs>
        <w:spacing w:after="0" w:line="240" w:lineRule="auto"/>
        <w:ind w:left="0" w:firstLine="560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Основные определения, принятые для ДВС;</w:t>
      </w:r>
    </w:p>
    <w:p w:rsidR="00487291" w:rsidRPr="00534336" w:rsidRDefault="00487291" w:rsidP="00487291">
      <w:pPr>
        <w:pStyle w:val="a3"/>
        <w:numPr>
          <w:ilvl w:val="1"/>
          <w:numId w:val="14"/>
        </w:numPr>
        <w:tabs>
          <w:tab w:val="num" w:pos="1388"/>
          <w:tab w:val="num" w:pos="2350"/>
        </w:tabs>
        <w:spacing w:after="0" w:line="240" w:lineRule="auto"/>
        <w:ind w:left="0" w:firstLine="560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Рабочие циклы и способы их осуществления;</w:t>
      </w:r>
    </w:p>
    <w:p w:rsidR="00487291" w:rsidRPr="00534336" w:rsidRDefault="00487291" w:rsidP="00487291">
      <w:pPr>
        <w:pStyle w:val="a3"/>
        <w:numPr>
          <w:ilvl w:val="1"/>
          <w:numId w:val="14"/>
        </w:numPr>
        <w:tabs>
          <w:tab w:val="num" w:pos="1388"/>
          <w:tab w:val="num" w:pos="2350"/>
        </w:tabs>
        <w:spacing w:after="0" w:line="240" w:lineRule="auto"/>
        <w:ind w:left="0" w:firstLine="560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Понятия о: «мертвой точки», «ВМТ», «НМТ», объемах, степени сжатия, скорости поршня и степени наполнения цилиндра;</w:t>
      </w:r>
    </w:p>
    <w:p w:rsidR="00487291" w:rsidRPr="00534336" w:rsidRDefault="00487291" w:rsidP="00487291">
      <w:pPr>
        <w:pStyle w:val="a3"/>
        <w:numPr>
          <w:ilvl w:val="1"/>
          <w:numId w:val="14"/>
        </w:numPr>
        <w:tabs>
          <w:tab w:val="num" w:pos="1388"/>
          <w:tab w:val="num" w:pos="2350"/>
        </w:tabs>
        <w:spacing w:after="0" w:line="240" w:lineRule="auto"/>
        <w:ind w:left="0" w:firstLine="560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 xml:space="preserve">Определение рабочих циклов: горение и расширение; смена воздушного заряда; сжатие воздушного заряда. Определение такта и </w:t>
      </w:r>
      <w:proofErr w:type="spellStart"/>
      <w:r w:rsidRPr="00534336">
        <w:rPr>
          <w:rFonts w:ascii="Times New Roman" w:hAnsi="Times New Roman" w:cs="Times New Roman"/>
          <w:sz w:val="24"/>
          <w:szCs w:val="24"/>
        </w:rPr>
        <w:t>тактности</w:t>
      </w:r>
      <w:proofErr w:type="spellEnd"/>
      <w:r w:rsidRPr="00534336">
        <w:rPr>
          <w:rFonts w:ascii="Times New Roman" w:hAnsi="Times New Roman" w:cs="Times New Roman"/>
          <w:sz w:val="24"/>
          <w:szCs w:val="24"/>
        </w:rPr>
        <w:t>;</w:t>
      </w:r>
      <w:r w:rsidRPr="00534336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 xml:space="preserve"> </w:t>
      </w:r>
    </w:p>
    <w:p w:rsidR="00487291" w:rsidRPr="00534336" w:rsidRDefault="00487291" w:rsidP="00487291">
      <w:pPr>
        <w:pStyle w:val="a3"/>
        <w:numPr>
          <w:ilvl w:val="1"/>
          <w:numId w:val="14"/>
        </w:numPr>
        <w:tabs>
          <w:tab w:val="num" w:pos="1388"/>
          <w:tab w:val="num" w:pos="2350"/>
        </w:tabs>
        <w:spacing w:after="0" w:line="240" w:lineRule="auto"/>
        <w:ind w:left="0" w:firstLine="560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>П</w:t>
      </w:r>
      <w:r w:rsidRPr="0053433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ринципы организации </w:t>
      </w:r>
      <w:r w:rsidRPr="0053433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рабочего процесса двух и четырехтактных </w:t>
      </w:r>
      <w:r w:rsidRPr="0053433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дизелей.</w:t>
      </w:r>
    </w:p>
    <w:p w:rsidR="00487291" w:rsidRPr="00534336" w:rsidRDefault="00487291" w:rsidP="00487291">
      <w:pPr>
        <w:pStyle w:val="a3"/>
        <w:numPr>
          <w:ilvl w:val="1"/>
          <w:numId w:val="14"/>
        </w:numPr>
        <w:tabs>
          <w:tab w:val="num" w:pos="1388"/>
          <w:tab w:val="num" w:pos="2350"/>
        </w:tabs>
        <w:spacing w:after="0" w:line="240" w:lineRule="auto"/>
        <w:ind w:left="0" w:firstLine="560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Принцип работы и рабочие циклы 4-тактных дизелей.</w:t>
      </w:r>
      <w:r w:rsidRPr="0053433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Индикаторная диаграмма </w:t>
      </w:r>
      <w:r w:rsidRPr="00534336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четырехтактного</w:t>
      </w:r>
      <w:r w:rsidRPr="0053433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дизеля;</w:t>
      </w:r>
    </w:p>
    <w:p w:rsidR="00487291" w:rsidRPr="00534336" w:rsidRDefault="00487291" w:rsidP="00487291">
      <w:pPr>
        <w:pStyle w:val="a3"/>
        <w:numPr>
          <w:ilvl w:val="1"/>
          <w:numId w:val="14"/>
        </w:numPr>
        <w:tabs>
          <w:tab w:val="num" w:pos="1388"/>
          <w:tab w:val="num" w:pos="2350"/>
        </w:tabs>
        <w:spacing w:after="0" w:line="240" w:lineRule="auto"/>
        <w:ind w:left="0" w:firstLine="560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sz w:val="24"/>
          <w:szCs w:val="24"/>
        </w:rPr>
        <w:t>Принцип работы и рабочие циклы 2-тактных дизелей</w:t>
      </w:r>
      <w:r w:rsidRPr="00534336">
        <w:rPr>
          <w:rFonts w:ascii="Times New Roman" w:hAnsi="Times New Roman" w:cs="Times New Roman"/>
          <w:color w:val="000000"/>
          <w:spacing w:val="-3"/>
          <w:sz w:val="24"/>
          <w:szCs w:val="24"/>
        </w:rPr>
        <w:t>. Индикаторная диаграмма двух</w:t>
      </w:r>
      <w:r w:rsidRPr="00534336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тактного</w:t>
      </w:r>
      <w:r w:rsidRPr="0053433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дизеля</w:t>
      </w:r>
      <w:r w:rsidRPr="00534336">
        <w:rPr>
          <w:rFonts w:ascii="Times New Roman" w:hAnsi="Times New Roman" w:cs="Times New Roman"/>
          <w:sz w:val="24"/>
          <w:szCs w:val="24"/>
        </w:rPr>
        <w:t>;</w:t>
      </w:r>
    </w:p>
    <w:p w:rsidR="00487291" w:rsidRPr="00534336" w:rsidRDefault="00487291" w:rsidP="00487291">
      <w:pPr>
        <w:pStyle w:val="a3"/>
        <w:numPr>
          <w:ilvl w:val="1"/>
          <w:numId w:val="14"/>
        </w:numPr>
        <w:tabs>
          <w:tab w:val="num" w:pos="1388"/>
          <w:tab w:val="num" w:pos="2350"/>
        </w:tabs>
        <w:spacing w:after="0" w:line="240" w:lineRule="auto"/>
        <w:ind w:left="0" w:firstLine="560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 xml:space="preserve"> </w:t>
      </w:r>
      <w:r w:rsidRPr="00534336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Конструктивные схемы газораспреде</w:t>
      </w:r>
      <w:r w:rsidRPr="00534336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34336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лительного механизма дизелей;</w:t>
      </w:r>
    </w:p>
    <w:p w:rsidR="00487291" w:rsidRPr="00534336" w:rsidRDefault="00487291" w:rsidP="00487291">
      <w:pPr>
        <w:pStyle w:val="a3"/>
        <w:numPr>
          <w:ilvl w:val="1"/>
          <w:numId w:val="14"/>
        </w:numPr>
        <w:tabs>
          <w:tab w:val="num" w:pos="1388"/>
          <w:tab w:val="num" w:pos="2350"/>
        </w:tabs>
        <w:spacing w:after="0" w:line="240" w:lineRule="auto"/>
        <w:ind w:left="0" w:firstLine="560"/>
        <w:rPr>
          <w:rFonts w:ascii="Times New Roman" w:hAnsi="Times New Roman" w:cs="Times New Roman"/>
          <w:sz w:val="24"/>
          <w:szCs w:val="24"/>
        </w:rPr>
      </w:pPr>
      <w:r w:rsidRPr="00534336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Круговые диа</w:t>
      </w:r>
      <w:r w:rsidRPr="0053433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граммы рабочего процесса </w:t>
      </w:r>
      <w:r w:rsidRPr="00534336">
        <w:rPr>
          <w:rFonts w:ascii="Times New Roman" w:hAnsi="Times New Roman" w:cs="Times New Roman"/>
          <w:color w:val="000000"/>
          <w:spacing w:val="-4"/>
          <w:sz w:val="24"/>
          <w:szCs w:val="24"/>
        </w:rPr>
        <w:t>двухтактного</w:t>
      </w:r>
      <w:r w:rsidRPr="0053433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четырехтактного</w:t>
      </w:r>
      <w:r w:rsidRPr="0053433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дизеля.</w:t>
      </w:r>
      <w:r w:rsidRPr="0053433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487291" w:rsidRPr="00534336" w:rsidRDefault="00487291" w:rsidP="00487291">
      <w:pPr>
        <w:pStyle w:val="zag"/>
        <w:rPr>
          <w:b w:val="0"/>
          <w:sz w:val="24"/>
          <w:szCs w:val="24"/>
        </w:rPr>
      </w:pPr>
    </w:p>
    <w:p w:rsidR="00487291" w:rsidRPr="00534336" w:rsidRDefault="00487291" w:rsidP="00487291">
      <w:pPr>
        <w:pStyle w:val="zag"/>
        <w:numPr>
          <w:ilvl w:val="0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>Показатели, характеризующие рабочий процесс ДВС: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color w:val="000000"/>
          <w:spacing w:val="-3"/>
          <w:sz w:val="24"/>
          <w:szCs w:val="24"/>
        </w:rPr>
        <w:t xml:space="preserve"> Понятие о теории рабочих процессов;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color w:val="000000"/>
          <w:spacing w:val="-3"/>
          <w:sz w:val="24"/>
          <w:szCs w:val="24"/>
        </w:rPr>
        <w:t xml:space="preserve"> Показатели рабочего цикла ДВС;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napToGrid w:val="0"/>
          <w:sz w:val="24"/>
          <w:szCs w:val="24"/>
        </w:rPr>
        <w:t xml:space="preserve"> Показатели, характеризующие работу ДВС;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Показатели процесса газообмена в ДВС;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Показатели индикаторных диаграмм;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color w:val="000000"/>
          <w:spacing w:val="-4"/>
          <w:sz w:val="24"/>
          <w:szCs w:val="24"/>
        </w:rPr>
        <w:lastRenderedPageBreak/>
        <w:t xml:space="preserve"> </w:t>
      </w:r>
      <w:r w:rsidRPr="00534336">
        <w:rPr>
          <w:b w:val="0"/>
          <w:sz w:val="24"/>
          <w:szCs w:val="24"/>
        </w:rPr>
        <w:t>Показатели совершенства конструкции ДВС;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</w:t>
      </w:r>
      <w:r w:rsidRPr="00534336">
        <w:rPr>
          <w:b w:val="0"/>
          <w:color w:val="000000"/>
          <w:spacing w:val="-4"/>
          <w:sz w:val="24"/>
          <w:szCs w:val="24"/>
        </w:rPr>
        <w:t xml:space="preserve">Структура механических потерь. Механический </w:t>
      </w:r>
      <w:r w:rsidRPr="00534336">
        <w:rPr>
          <w:b w:val="0"/>
          <w:color w:val="000000"/>
          <w:spacing w:val="-2"/>
          <w:sz w:val="24"/>
          <w:szCs w:val="24"/>
        </w:rPr>
        <w:t>коэффициент полезного действия.</w:t>
      </w:r>
    </w:p>
    <w:p w:rsidR="00487291" w:rsidRPr="00534336" w:rsidRDefault="00487291" w:rsidP="00487291">
      <w:pPr>
        <w:pStyle w:val="zag"/>
        <w:rPr>
          <w:b w:val="0"/>
          <w:sz w:val="24"/>
          <w:szCs w:val="24"/>
        </w:rPr>
      </w:pPr>
    </w:p>
    <w:p w:rsidR="00487291" w:rsidRPr="00534336" w:rsidRDefault="00487291" w:rsidP="00487291">
      <w:pPr>
        <w:pStyle w:val="zag"/>
        <w:numPr>
          <w:ilvl w:val="0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>Теория и расчет рабочего процесса ДВС: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>Жидкое топливо. Ф</w:t>
      </w:r>
      <w:r w:rsidRPr="00534336">
        <w:rPr>
          <w:b w:val="0"/>
          <w:color w:val="000000"/>
          <w:spacing w:val="-4"/>
          <w:sz w:val="24"/>
          <w:szCs w:val="24"/>
        </w:rPr>
        <w:t>изико-химические характеристики ди</w:t>
      </w:r>
      <w:r w:rsidRPr="00534336">
        <w:rPr>
          <w:b w:val="0"/>
          <w:color w:val="000000"/>
          <w:spacing w:val="-4"/>
          <w:sz w:val="24"/>
          <w:szCs w:val="24"/>
        </w:rPr>
        <w:softHyphen/>
      </w:r>
      <w:r w:rsidRPr="00534336">
        <w:rPr>
          <w:b w:val="0"/>
          <w:color w:val="000000"/>
          <w:spacing w:val="-2"/>
          <w:sz w:val="24"/>
          <w:szCs w:val="24"/>
        </w:rPr>
        <w:t>зельного топлива</w:t>
      </w:r>
      <w:r w:rsidRPr="00534336">
        <w:rPr>
          <w:b w:val="0"/>
          <w:sz w:val="24"/>
          <w:szCs w:val="24"/>
        </w:rPr>
        <w:t>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Процесс горения. </w:t>
      </w:r>
      <w:r w:rsidRPr="00534336">
        <w:rPr>
          <w:b w:val="0"/>
          <w:color w:val="000000"/>
          <w:spacing w:val="-2"/>
          <w:sz w:val="24"/>
          <w:szCs w:val="24"/>
        </w:rPr>
        <w:t>Стехиометрическое соотно</w:t>
      </w:r>
      <w:r w:rsidRPr="00534336">
        <w:rPr>
          <w:b w:val="0"/>
          <w:color w:val="000000"/>
          <w:spacing w:val="-2"/>
          <w:sz w:val="24"/>
          <w:szCs w:val="24"/>
        </w:rPr>
        <w:softHyphen/>
        <w:t xml:space="preserve">шение дизельного топлива. </w:t>
      </w:r>
      <w:r w:rsidRPr="00534336">
        <w:rPr>
          <w:b w:val="0"/>
          <w:sz w:val="24"/>
          <w:szCs w:val="24"/>
        </w:rPr>
        <w:t>Продукты сгорания топлива. Токсичность.</w:t>
      </w:r>
      <w:r w:rsidRPr="00534336">
        <w:rPr>
          <w:b w:val="0"/>
          <w:color w:val="000000"/>
          <w:spacing w:val="-3"/>
          <w:sz w:val="24"/>
          <w:szCs w:val="24"/>
        </w:rPr>
        <w:t xml:space="preserve"> </w:t>
      </w:r>
      <w:r w:rsidRPr="00534336">
        <w:rPr>
          <w:b w:val="0"/>
          <w:color w:val="000000"/>
          <w:spacing w:val="-2"/>
          <w:sz w:val="24"/>
          <w:szCs w:val="24"/>
        </w:rPr>
        <w:t>Количество газов, образующихся при сжигании 1 кг топлива;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Продувка и наполнение цилиндра дизеля;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Продувка и наполнение цилиндра 4-тактного дизеля;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Продувка и наполнение цилиндра 2-тактного дизеля;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Процесс сжатия;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Процесс горения и расширения в цилиндре ДВС;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Тепловая напряжённость дизеля. Теплообмен;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</w:t>
      </w:r>
      <w:r w:rsidRPr="00534336">
        <w:rPr>
          <w:b w:val="0"/>
          <w:color w:val="000000"/>
          <w:spacing w:val="-4"/>
          <w:sz w:val="24"/>
          <w:szCs w:val="24"/>
        </w:rPr>
        <w:t>Понятие о внешнем и внутрен</w:t>
      </w:r>
      <w:r w:rsidRPr="00534336">
        <w:rPr>
          <w:b w:val="0"/>
          <w:color w:val="000000"/>
          <w:spacing w:val="-4"/>
          <w:sz w:val="24"/>
          <w:szCs w:val="24"/>
        </w:rPr>
        <w:softHyphen/>
        <w:t>нем тепловом балансе. Схема теплового баланса. Основ</w:t>
      </w:r>
      <w:r w:rsidRPr="00534336">
        <w:rPr>
          <w:b w:val="0"/>
          <w:color w:val="000000"/>
          <w:spacing w:val="-4"/>
          <w:sz w:val="24"/>
          <w:szCs w:val="24"/>
        </w:rPr>
        <w:softHyphen/>
        <w:t xml:space="preserve">ные составляющие теплового баланса, порядок </w:t>
      </w:r>
      <w:r w:rsidRPr="00534336">
        <w:rPr>
          <w:b w:val="0"/>
          <w:color w:val="000000"/>
          <w:spacing w:val="-3"/>
          <w:sz w:val="24"/>
          <w:szCs w:val="24"/>
        </w:rPr>
        <w:t>их расчета.</w:t>
      </w:r>
    </w:p>
    <w:p w:rsidR="00487291" w:rsidRPr="00534336" w:rsidRDefault="00487291" w:rsidP="00487291">
      <w:pPr>
        <w:pStyle w:val="zag"/>
        <w:numPr>
          <w:ilvl w:val="0"/>
          <w:numId w:val="14"/>
        </w:numPr>
        <w:ind w:left="0" w:firstLine="560"/>
        <w:rPr>
          <w:b w:val="0"/>
          <w:color w:val="000000"/>
          <w:spacing w:val="-3"/>
          <w:sz w:val="24"/>
          <w:szCs w:val="24"/>
        </w:rPr>
      </w:pPr>
      <w:r w:rsidRPr="00534336">
        <w:rPr>
          <w:b w:val="0"/>
          <w:sz w:val="24"/>
          <w:szCs w:val="24"/>
        </w:rPr>
        <w:t>Топливная аппаратура ДВС: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bCs w:val="0"/>
          <w:sz w:val="24"/>
          <w:szCs w:val="24"/>
        </w:rPr>
      </w:pPr>
      <w:r w:rsidRPr="00534336">
        <w:rPr>
          <w:b w:val="0"/>
          <w:bCs w:val="0"/>
          <w:sz w:val="24"/>
          <w:szCs w:val="24"/>
        </w:rPr>
        <w:t>Топливоподающие системы дизеля. Классификация топливной аппаратуры дизелей (системы впрыска). Требования, предъявляемые к топливной аппаратуре.  Принципиальная схема топливоподкачивающей системы дизеля (ТНВД-форсунка);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color w:val="000000"/>
          <w:spacing w:val="-3"/>
          <w:sz w:val="24"/>
          <w:szCs w:val="24"/>
        </w:rPr>
      </w:pPr>
      <w:r w:rsidRPr="00534336">
        <w:rPr>
          <w:b w:val="0"/>
          <w:sz w:val="24"/>
          <w:szCs w:val="24"/>
        </w:rPr>
        <w:t>Топливные насосы высоко давления дизелей.</w:t>
      </w:r>
      <w:r w:rsidRPr="00534336">
        <w:rPr>
          <w:b w:val="0"/>
          <w:bCs w:val="0"/>
          <w:sz w:val="24"/>
          <w:szCs w:val="24"/>
        </w:rPr>
        <w:t xml:space="preserve"> Классификация, характеристика работы;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color w:val="000000"/>
          <w:spacing w:val="-3"/>
          <w:sz w:val="24"/>
          <w:szCs w:val="24"/>
        </w:rPr>
      </w:pPr>
      <w:r w:rsidRPr="00534336">
        <w:rPr>
          <w:b w:val="0"/>
          <w:sz w:val="24"/>
          <w:szCs w:val="24"/>
        </w:rPr>
        <w:t>Форсунки дизелей.</w:t>
      </w:r>
      <w:r w:rsidRPr="00534336">
        <w:rPr>
          <w:b w:val="0"/>
          <w:bCs w:val="0"/>
          <w:sz w:val="24"/>
          <w:szCs w:val="24"/>
        </w:rPr>
        <w:t xml:space="preserve"> Классификация, характеристика работы.</w:t>
      </w:r>
    </w:p>
    <w:p w:rsidR="00487291" w:rsidRPr="00534336" w:rsidRDefault="00487291" w:rsidP="00487291">
      <w:pPr>
        <w:pStyle w:val="zag"/>
        <w:numPr>
          <w:ilvl w:val="0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>Агрегаты воздухоснабжения ДВС:</w:t>
      </w:r>
      <w:r w:rsidRPr="00534336">
        <w:rPr>
          <w:b w:val="0"/>
          <w:color w:val="000000"/>
          <w:spacing w:val="-2"/>
          <w:sz w:val="24"/>
          <w:szCs w:val="24"/>
        </w:rPr>
        <w:t xml:space="preserve"> 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color w:val="000000"/>
          <w:spacing w:val="-2"/>
          <w:sz w:val="24"/>
          <w:szCs w:val="24"/>
        </w:rPr>
      </w:pPr>
      <w:r w:rsidRPr="00534336">
        <w:rPr>
          <w:b w:val="0"/>
          <w:color w:val="000000"/>
          <w:spacing w:val="-2"/>
          <w:sz w:val="24"/>
          <w:szCs w:val="24"/>
        </w:rPr>
        <w:t>Назначение наддува. Классификация систем наддува тепловозных дизелей;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color w:val="000000"/>
          <w:spacing w:val="-2"/>
          <w:sz w:val="24"/>
          <w:szCs w:val="24"/>
        </w:rPr>
        <w:t xml:space="preserve"> Достоинства и недостатки различных схем наддува тепловозных дизелей.</w:t>
      </w:r>
      <w:r w:rsidRPr="00534336">
        <w:rPr>
          <w:b w:val="0"/>
          <w:color w:val="000000"/>
          <w:spacing w:val="-4"/>
          <w:sz w:val="24"/>
          <w:szCs w:val="24"/>
        </w:rPr>
        <w:t xml:space="preserve"> Использование энергии выпускных газов в сис</w:t>
      </w:r>
      <w:r w:rsidRPr="00534336">
        <w:rPr>
          <w:b w:val="0"/>
          <w:color w:val="000000"/>
          <w:spacing w:val="-4"/>
          <w:sz w:val="24"/>
          <w:szCs w:val="24"/>
        </w:rPr>
        <w:softHyphen/>
        <w:t>темах наддува.</w:t>
      </w:r>
      <w:r w:rsidRPr="00534336">
        <w:rPr>
          <w:b w:val="0"/>
          <w:color w:val="000000"/>
          <w:spacing w:val="-2"/>
          <w:sz w:val="24"/>
          <w:szCs w:val="24"/>
        </w:rPr>
        <w:t>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color w:val="000000"/>
          <w:spacing w:val="-2"/>
          <w:sz w:val="24"/>
          <w:szCs w:val="24"/>
        </w:rPr>
        <w:t xml:space="preserve"> Показатели наддува;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bCs w:val="0"/>
          <w:sz w:val="24"/>
          <w:szCs w:val="24"/>
        </w:rPr>
        <w:t xml:space="preserve"> Турбокомпрессоры. Схемы, типы, характеристики турбокомпрессоров. Выбор турбокомпрессора.;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bCs w:val="0"/>
          <w:sz w:val="24"/>
          <w:szCs w:val="24"/>
        </w:rPr>
        <w:t xml:space="preserve"> </w:t>
      </w:r>
      <w:r w:rsidRPr="00534336">
        <w:rPr>
          <w:b w:val="0"/>
          <w:color w:val="000000"/>
          <w:spacing w:val="-4"/>
          <w:sz w:val="24"/>
          <w:szCs w:val="24"/>
        </w:rPr>
        <w:t>Импульсные и изобарные систе</w:t>
      </w:r>
      <w:r w:rsidRPr="00534336">
        <w:rPr>
          <w:b w:val="0"/>
          <w:color w:val="000000"/>
          <w:spacing w:val="-4"/>
          <w:sz w:val="24"/>
          <w:szCs w:val="24"/>
        </w:rPr>
        <w:softHyphen/>
      </w:r>
      <w:r w:rsidRPr="00534336">
        <w:rPr>
          <w:b w:val="0"/>
          <w:color w:val="000000"/>
          <w:spacing w:val="-2"/>
          <w:sz w:val="24"/>
          <w:szCs w:val="24"/>
        </w:rPr>
        <w:t>мы наддува, их достоинства и недостатки;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color w:val="000000"/>
          <w:spacing w:val="-2"/>
          <w:sz w:val="24"/>
          <w:szCs w:val="24"/>
        </w:rPr>
        <w:t xml:space="preserve"> Охлаждение надувочного  воздуха Сис</w:t>
      </w:r>
      <w:r w:rsidRPr="00534336">
        <w:rPr>
          <w:b w:val="0"/>
          <w:color w:val="000000"/>
          <w:spacing w:val="-2"/>
          <w:sz w:val="24"/>
          <w:szCs w:val="24"/>
        </w:rPr>
        <w:softHyphen/>
        <w:t xml:space="preserve">темы промежуточного охлаждения воздуха, их </w:t>
      </w:r>
      <w:r w:rsidRPr="00534336">
        <w:rPr>
          <w:b w:val="0"/>
          <w:color w:val="000000"/>
          <w:spacing w:val="-4"/>
          <w:sz w:val="24"/>
          <w:szCs w:val="24"/>
        </w:rPr>
        <w:t>достоинства и недостатки;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color w:val="000000"/>
          <w:spacing w:val="-4"/>
          <w:sz w:val="24"/>
          <w:szCs w:val="24"/>
        </w:rPr>
        <w:t xml:space="preserve"> </w:t>
      </w:r>
      <w:r w:rsidRPr="00534336">
        <w:rPr>
          <w:b w:val="0"/>
          <w:bCs w:val="0"/>
          <w:sz w:val="24"/>
          <w:szCs w:val="24"/>
        </w:rPr>
        <w:t>Влияние эксплуатационных факторов на работу системы наддува.</w:t>
      </w:r>
      <w:r w:rsidRPr="00534336">
        <w:rPr>
          <w:b w:val="0"/>
          <w:sz w:val="24"/>
          <w:szCs w:val="24"/>
        </w:rPr>
        <w:t xml:space="preserve"> </w:t>
      </w:r>
    </w:p>
    <w:p w:rsidR="00487291" w:rsidRPr="00534336" w:rsidRDefault="00487291" w:rsidP="00487291">
      <w:pPr>
        <w:pStyle w:val="zag"/>
        <w:numPr>
          <w:ilvl w:val="0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>Автоматизация локомотивных дизелей: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bCs w:val="0"/>
          <w:sz w:val="24"/>
          <w:szCs w:val="24"/>
        </w:rPr>
        <w:t>Задачи регулирования частоты вращения коленчатого вала и мощности дизеля. Классификация и требования, предъявляемые к системам автоматического регулирования частоты вращения коленчатого вала дизеля;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bCs w:val="0"/>
          <w:sz w:val="24"/>
          <w:szCs w:val="24"/>
        </w:rPr>
        <w:t xml:space="preserve"> </w:t>
      </w:r>
      <w:r w:rsidRPr="00534336">
        <w:rPr>
          <w:b w:val="0"/>
          <w:sz w:val="24"/>
          <w:szCs w:val="24"/>
        </w:rPr>
        <w:t>Регуляторы частоты вращения коленчатого вала дизеля.</w:t>
      </w:r>
      <w:r w:rsidRPr="00534336">
        <w:rPr>
          <w:b w:val="0"/>
          <w:bCs w:val="0"/>
          <w:sz w:val="24"/>
          <w:szCs w:val="24"/>
        </w:rPr>
        <w:t xml:space="preserve"> Структурные схемы тепловозных регуляторов частоты вращения коленчатого вала дизеля;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</w:t>
      </w:r>
      <w:r w:rsidRPr="00534336">
        <w:rPr>
          <w:b w:val="0"/>
          <w:bCs w:val="0"/>
          <w:sz w:val="24"/>
          <w:szCs w:val="24"/>
        </w:rPr>
        <w:t>Схемы основных элементов РЧВ. Основные устройства и принцип работы центробежных регуляторов;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Регулятор мощности. Объединённое регулирование, дополнительные функции регуляторов частоты вращения;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Автоматическая сигнализация и защита систем дизеля.</w:t>
      </w:r>
    </w:p>
    <w:p w:rsidR="00487291" w:rsidRPr="00534336" w:rsidRDefault="00487291" w:rsidP="00487291">
      <w:pPr>
        <w:pStyle w:val="zag"/>
        <w:numPr>
          <w:ilvl w:val="0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>Динамика тепловозных дизелей: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>Кинематика шатунно-кривошипного механизма. Силы и моменты, действующие в шатунно-кривошипном механизме;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color w:val="000000"/>
          <w:spacing w:val="-2"/>
          <w:sz w:val="24"/>
          <w:szCs w:val="24"/>
        </w:rPr>
        <w:t xml:space="preserve"> Неравномерность вращения коленчатого вала.</w:t>
      </w:r>
      <w:r w:rsidRPr="00534336">
        <w:rPr>
          <w:b w:val="0"/>
          <w:color w:val="000000"/>
          <w:spacing w:val="-4"/>
          <w:sz w:val="24"/>
          <w:szCs w:val="24"/>
        </w:rPr>
        <w:t xml:space="preserve"> Степень неравномерности. Назначение и основы </w:t>
      </w:r>
      <w:r w:rsidRPr="00534336">
        <w:rPr>
          <w:b w:val="0"/>
          <w:color w:val="000000"/>
          <w:spacing w:val="-2"/>
          <w:sz w:val="24"/>
          <w:szCs w:val="24"/>
        </w:rPr>
        <w:t>расчета маховика;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color w:val="000000"/>
          <w:spacing w:val="-2"/>
          <w:sz w:val="24"/>
          <w:szCs w:val="24"/>
        </w:rPr>
        <w:lastRenderedPageBreak/>
        <w:t xml:space="preserve"> </w:t>
      </w:r>
      <w:r w:rsidRPr="00534336">
        <w:rPr>
          <w:b w:val="0"/>
          <w:color w:val="000000"/>
          <w:spacing w:val="-4"/>
          <w:sz w:val="24"/>
          <w:szCs w:val="24"/>
        </w:rPr>
        <w:t>Уравновешивание поршневых дви</w:t>
      </w:r>
      <w:r w:rsidRPr="00534336">
        <w:rPr>
          <w:b w:val="0"/>
          <w:color w:val="000000"/>
          <w:spacing w:val="-4"/>
          <w:sz w:val="24"/>
          <w:szCs w:val="24"/>
        </w:rPr>
        <w:softHyphen/>
      </w:r>
      <w:r w:rsidRPr="00534336">
        <w:rPr>
          <w:b w:val="0"/>
          <w:color w:val="000000"/>
          <w:spacing w:val="-2"/>
          <w:sz w:val="24"/>
          <w:szCs w:val="24"/>
        </w:rPr>
        <w:t xml:space="preserve">гателей. Условия уравновешивания. Уравновешивание сил инерции вращающихся </w:t>
      </w:r>
      <w:r w:rsidRPr="00534336">
        <w:rPr>
          <w:b w:val="0"/>
          <w:color w:val="000000"/>
          <w:spacing w:val="-4"/>
          <w:sz w:val="24"/>
          <w:szCs w:val="24"/>
        </w:rPr>
        <w:t>масс;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</w:t>
      </w:r>
      <w:r w:rsidRPr="00534336">
        <w:rPr>
          <w:b w:val="0"/>
          <w:color w:val="000000"/>
          <w:spacing w:val="-2"/>
          <w:sz w:val="24"/>
          <w:szCs w:val="24"/>
        </w:rPr>
        <w:t>Динамические противовесы.</w:t>
      </w:r>
      <w:r w:rsidRPr="00534336">
        <w:rPr>
          <w:b w:val="0"/>
          <w:color w:val="000000"/>
          <w:spacing w:val="-4"/>
          <w:sz w:val="24"/>
          <w:szCs w:val="24"/>
        </w:rPr>
        <w:t xml:space="preserve"> Статические противовесы. Уравновешива</w:t>
      </w:r>
      <w:r w:rsidRPr="00534336">
        <w:rPr>
          <w:b w:val="0"/>
          <w:color w:val="000000"/>
          <w:spacing w:val="-4"/>
          <w:sz w:val="24"/>
          <w:szCs w:val="24"/>
        </w:rPr>
        <w:softHyphen/>
      </w:r>
      <w:r w:rsidRPr="00534336">
        <w:rPr>
          <w:b w:val="0"/>
          <w:color w:val="000000"/>
          <w:spacing w:val="-2"/>
          <w:sz w:val="24"/>
          <w:szCs w:val="24"/>
        </w:rPr>
        <w:t>ние сил инерции поступательно движущихся масс;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color w:val="000000"/>
          <w:spacing w:val="-4"/>
          <w:sz w:val="24"/>
          <w:szCs w:val="24"/>
        </w:rPr>
        <w:t xml:space="preserve"> </w:t>
      </w:r>
      <w:r w:rsidRPr="00534336">
        <w:rPr>
          <w:b w:val="0"/>
          <w:color w:val="000000"/>
          <w:spacing w:val="-2"/>
          <w:sz w:val="24"/>
          <w:szCs w:val="24"/>
        </w:rPr>
        <w:t>Крутильные колебания валопровода дизеля. Свободные и вынужденные крутильные ко</w:t>
      </w:r>
      <w:r w:rsidRPr="00534336">
        <w:rPr>
          <w:b w:val="0"/>
          <w:color w:val="000000"/>
          <w:spacing w:val="-2"/>
          <w:sz w:val="24"/>
          <w:szCs w:val="24"/>
        </w:rPr>
        <w:softHyphen/>
        <w:t>лебания;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color w:val="000000"/>
          <w:spacing w:val="-2"/>
          <w:sz w:val="24"/>
          <w:szCs w:val="24"/>
        </w:rPr>
        <w:t xml:space="preserve"> Собственные колебания валопровода дизеля. </w:t>
      </w:r>
      <w:r w:rsidRPr="00534336">
        <w:rPr>
          <w:b w:val="0"/>
          <w:color w:val="000000"/>
          <w:spacing w:val="-3"/>
          <w:sz w:val="24"/>
          <w:szCs w:val="24"/>
        </w:rPr>
        <w:t xml:space="preserve">Частоты собственных и вынужденных крутильных колебаний </w:t>
      </w:r>
      <w:r w:rsidRPr="00534336">
        <w:rPr>
          <w:b w:val="0"/>
          <w:color w:val="000000"/>
          <w:spacing w:val="-2"/>
          <w:sz w:val="24"/>
          <w:szCs w:val="24"/>
        </w:rPr>
        <w:t>валопровода дизеля;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</w:t>
      </w:r>
      <w:r w:rsidRPr="00534336">
        <w:rPr>
          <w:b w:val="0"/>
          <w:color w:val="000000"/>
          <w:spacing w:val="-4"/>
          <w:sz w:val="24"/>
          <w:szCs w:val="24"/>
        </w:rPr>
        <w:t>Гармонические составляющие вращающего мо</w:t>
      </w:r>
      <w:r w:rsidRPr="00534336">
        <w:rPr>
          <w:b w:val="0"/>
          <w:color w:val="000000"/>
          <w:spacing w:val="-4"/>
          <w:sz w:val="24"/>
          <w:szCs w:val="24"/>
        </w:rPr>
        <w:softHyphen/>
      </w:r>
      <w:r w:rsidRPr="00534336">
        <w:rPr>
          <w:b w:val="0"/>
          <w:color w:val="000000"/>
          <w:spacing w:val="-1"/>
          <w:sz w:val="24"/>
          <w:szCs w:val="24"/>
        </w:rPr>
        <w:t xml:space="preserve">мента. Резонансные колебания валопровода. </w:t>
      </w:r>
      <w:r w:rsidRPr="00534336">
        <w:rPr>
          <w:b w:val="0"/>
          <w:color w:val="000000"/>
          <w:spacing w:val="-2"/>
          <w:sz w:val="24"/>
          <w:szCs w:val="24"/>
        </w:rPr>
        <w:t>Определение критических режимов работы ди</w:t>
      </w:r>
      <w:r w:rsidRPr="00534336">
        <w:rPr>
          <w:b w:val="0"/>
          <w:color w:val="000000"/>
          <w:spacing w:val="-2"/>
          <w:sz w:val="24"/>
          <w:szCs w:val="24"/>
        </w:rPr>
        <w:softHyphen/>
      </w:r>
      <w:r w:rsidRPr="00534336">
        <w:rPr>
          <w:b w:val="0"/>
          <w:color w:val="000000"/>
          <w:spacing w:val="-4"/>
          <w:sz w:val="24"/>
          <w:szCs w:val="24"/>
        </w:rPr>
        <w:t>зеля;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color w:val="000000"/>
          <w:spacing w:val="-4"/>
          <w:sz w:val="24"/>
          <w:szCs w:val="24"/>
        </w:rPr>
        <w:t xml:space="preserve"> Назначение, конструкция и работа демпферов и </w:t>
      </w:r>
      <w:proofErr w:type="spellStart"/>
      <w:r w:rsidRPr="00534336">
        <w:rPr>
          <w:b w:val="0"/>
          <w:color w:val="000000"/>
          <w:spacing w:val="-4"/>
          <w:sz w:val="24"/>
          <w:szCs w:val="24"/>
        </w:rPr>
        <w:t>ан</w:t>
      </w:r>
      <w:r w:rsidRPr="00534336">
        <w:rPr>
          <w:b w:val="0"/>
          <w:color w:val="000000"/>
          <w:spacing w:val="-4"/>
          <w:sz w:val="24"/>
          <w:szCs w:val="24"/>
        </w:rPr>
        <w:softHyphen/>
        <w:t>тивибраторов</w:t>
      </w:r>
      <w:proofErr w:type="spellEnd"/>
      <w:r w:rsidRPr="00534336">
        <w:rPr>
          <w:b w:val="0"/>
          <w:color w:val="000000"/>
          <w:spacing w:val="-4"/>
          <w:sz w:val="24"/>
          <w:szCs w:val="24"/>
        </w:rPr>
        <w:t xml:space="preserve"> тепловозных дизелей.</w:t>
      </w:r>
    </w:p>
    <w:p w:rsidR="00487291" w:rsidRPr="00534336" w:rsidRDefault="00487291" w:rsidP="00487291">
      <w:pPr>
        <w:pStyle w:val="zag"/>
        <w:numPr>
          <w:ilvl w:val="0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Вспомогательные системы тепловозных дизелей: 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>Назначение вспомогательных систем тепловозных дизелей. Общая характеристика систем смазки;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Агрегаты системы смазки деталей дизелей;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Классификация и характеристика систем охлаждения;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Агрегаты вспомогательных систем тепловозных дизелей. Впускные и выпускные воздушные системы дизеля;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Вибрация и механический шум дизеля.</w:t>
      </w:r>
    </w:p>
    <w:p w:rsidR="00487291" w:rsidRPr="00534336" w:rsidRDefault="00487291" w:rsidP="00487291">
      <w:pPr>
        <w:pStyle w:val="zag"/>
        <w:numPr>
          <w:ilvl w:val="0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Эксплуатация тепловозных дизелей: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>Технико-экономические характеристики тепловозных дизелей;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Испытания дизелей. Цели и виды испытаний. Объем и программа испытаний.</w:t>
      </w:r>
    </w:p>
    <w:p w:rsidR="00487291" w:rsidRPr="00534336" w:rsidRDefault="00487291" w:rsidP="00487291">
      <w:pPr>
        <w:pStyle w:val="zag"/>
        <w:numPr>
          <w:ilvl w:val="0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>Современные конструкции тепловозных ДВС: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>Газотурбинные тепловозные установки. Схемы и циклы транспортных газотурбинных установок. Сравнение газотурбинных двигателей с дизелями и перспективы их применения на локомотивах;</w:t>
      </w:r>
    </w:p>
    <w:p w:rsidR="00487291" w:rsidRPr="00534336" w:rsidRDefault="00487291" w:rsidP="00487291">
      <w:pPr>
        <w:pStyle w:val="zag"/>
        <w:numPr>
          <w:ilvl w:val="1"/>
          <w:numId w:val="14"/>
        </w:numPr>
        <w:ind w:left="0" w:firstLine="560"/>
        <w:rPr>
          <w:b w:val="0"/>
          <w:sz w:val="24"/>
          <w:szCs w:val="24"/>
        </w:rPr>
      </w:pPr>
      <w:r w:rsidRPr="00534336">
        <w:rPr>
          <w:b w:val="0"/>
          <w:sz w:val="24"/>
          <w:szCs w:val="24"/>
        </w:rPr>
        <w:t xml:space="preserve"> Способы повышения экономичности дизелей. Оценка технического уровня и качества дизелей.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48729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зачетных единиц</w:t>
      </w:r>
      <w:r w:rsidRPr="00FC7566"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(</w:t>
      </w:r>
      <w:r w:rsidR="00D278BC">
        <w:rPr>
          <w:rFonts w:ascii="Times New Roman" w:hAnsi="Times New Roman"/>
          <w:sz w:val="24"/>
          <w:szCs w:val="24"/>
        </w:rPr>
        <w:t>2</w:t>
      </w:r>
      <w:r w:rsidR="00487291">
        <w:rPr>
          <w:rFonts w:ascii="Times New Roman" w:hAnsi="Times New Roman"/>
          <w:sz w:val="24"/>
          <w:szCs w:val="24"/>
        </w:rPr>
        <w:t>52</w:t>
      </w:r>
      <w:r w:rsidR="004F4DA6">
        <w:rPr>
          <w:rFonts w:ascii="Times New Roman" w:hAnsi="Times New Roman"/>
          <w:sz w:val="24"/>
          <w:szCs w:val="24"/>
        </w:rPr>
        <w:t xml:space="preserve"> час</w:t>
      </w:r>
      <w:r w:rsidR="00487291">
        <w:rPr>
          <w:rFonts w:ascii="Times New Roman" w:hAnsi="Times New Roman"/>
          <w:sz w:val="24"/>
          <w:szCs w:val="24"/>
        </w:rPr>
        <w:t>а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C330CD">
        <w:rPr>
          <w:rFonts w:ascii="Times New Roman" w:hAnsi="Times New Roman"/>
          <w:sz w:val="24"/>
          <w:szCs w:val="24"/>
        </w:rPr>
        <w:t>64</w:t>
      </w:r>
      <w:r w:rsidR="004F4DA6">
        <w:rPr>
          <w:rFonts w:ascii="Times New Roman" w:hAnsi="Times New Roman"/>
          <w:sz w:val="24"/>
          <w:szCs w:val="24"/>
        </w:rPr>
        <w:t xml:space="preserve"> часов;</w:t>
      </w:r>
    </w:p>
    <w:p w:rsidR="00400A11" w:rsidRPr="00FC7566" w:rsidRDefault="0023476A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</w:t>
      </w:r>
      <w:r w:rsidR="00EE322D" w:rsidRPr="00FC7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 w:rsidR="00EE322D" w:rsidRPr="00FC7566">
        <w:rPr>
          <w:rFonts w:ascii="Times New Roman" w:hAnsi="Times New Roman"/>
          <w:sz w:val="24"/>
          <w:szCs w:val="24"/>
        </w:rPr>
        <w:t xml:space="preserve"> – </w:t>
      </w:r>
      <w:r w:rsidR="00C330CD">
        <w:rPr>
          <w:rFonts w:ascii="Times New Roman" w:hAnsi="Times New Roman"/>
          <w:sz w:val="24"/>
          <w:szCs w:val="24"/>
        </w:rPr>
        <w:t>48</w:t>
      </w:r>
      <w:r w:rsidR="000F0FDD">
        <w:rPr>
          <w:rFonts w:ascii="Times New Roman" w:hAnsi="Times New Roman"/>
          <w:sz w:val="24"/>
          <w:szCs w:val="24"/>
        </w:rPr>
        <w:t xml:space="preserve"> </w:t>
      </w:r>
      <w:r w:rsidR="000A4428">
        <w:rPr>
          <w:rFonts w:ascii="Times New Roman" w:hAnsi="Times New Roman"/>
          <w:sz w:val="24"/>
          <w:szCs w:val="24"/>
        </w:rPr>
        <w:t>час</w:t>
      </w:r>
      <w:r w:rsidR="00400A11">
        <w:rPr>
          <w:rFonts w:ascii="Times New Roman" w:hAnsi="Times New Roman"/>
          <w:sz w:val="24"/>
          <w:szCs w:val="24"/>
        </w:rPr>
        <w:t>а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87291">
        <w:rPr>
          <w:rFonts w:ascii="Times New Roman" w:hAnsi="Times New Roman"/>
          <w:sz w:val="24"/>
          <w:szCs w:val="24"/>
        </w:rPr>
        <w:t>7</w:t>
      </w:r>
      <w:r w:rsidR="00C330CD">
        <w:rPr>
          <w:rFonts w:ascii="Times New Roman" w:hAnsi="Times New Roman"/>
          <w:sz w:val="24"/>
          <w:szCs w:val="24"/>
        </w:rPr>
        <w:t>7</w:t>
      </w:r>
      <w:r w:rsidRPr="00FC7566">
        <w:rPr>
          <w:rFonts w:ascii="Times New Roman" w:hAnsi="Times New Roman"/>
          <w:sz w:val="24"/>
          <w:szCs w:val="24"/>
        </w:rPr>
        <w:t xml:space="preserve"> час</w:t>
      </w:r>
      <w:r w:rsidR="000F0FDD">
        <w:rPr>
          <w:rFonts w:ascii="Times New Roman" w:hAnsi="Times New Roman"/>
          <w:sz w:val="24"/>
          <w:szCs w:val="24"/>
        </w:rPr>
        <w:t>ов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D278BC" w:rsidRPr="00FC7566" w:rsidRDefault="00D278BC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C330CD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 xml:space="preserve"> </w:t>
      </w:r>
      <w:r w:rsidR="00487291">
        <w:rPr>
          <w:rFonts w:ascii="Times New Roman" w:hAnsi="Times New Roman"/>
          <w:sz w:val="24"/>
          <w:szCs w:val="24"/>
        </w:rPr>
        <w:t>часа</w:t>
      </w:r>
      <w:r>
        <w:rPr>
          <w:rFonts w:ascii="Times New Roman" w:hAnsi="Times New Roman"/>
          <w:sz w:val="24"/>
          <w:szCs w:val="24"/>
        </w:rPr>
        <w:t>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 w:rsidR="003033B5">
        <w:rPr>
          <w:rFonts w:ascii="Times New Roman" w:hAnsi="Times New Roman"/>
          <w:sz w:val="24"/>
          <w:szCs w:val="24"/>
        </w:rPr>
        <w:t xml:space="preserve"> </w:t>
      </w:r>
      <w:r w:rsidR="000F0FDD">
        <w:rPr>
          <w:rFonts w:ascii="Times New Roman" w:hAnsi="Times New Roman"/>
          <w:sz w:val="24"/>
          <w:szCs w:val="24"/>
        </w:rPr>
        <w:t>экзамен, курсовой</w:t>
      </w:r>
      <w:r w:rsidR="00D278BC">
        <w:rPr>
          <w:rFonts w:ascii="Times New Roman" w:hAnsi="Times New Roman"/>
          <w:sz w:val="24"/>
          <w:szCs w:val="24"/>
        </w:rPr>
        <w:t xml:space="preserve"> </w:t>
      </w:r>
      <w:r w:rsidR="000F0FDD">
        <w:rPr>
          <w:rFonts w:ascii="Times New Roman" w:hAnsi="Times New Roman"/>
          <w:sz w:val="24"/>
          <w:szCs w:val="24"/>
        </w:rPr>
        <w:t>проект, зачет</w:t>
      </w:r>
      <w:r w:rsidR="003033B5">
        <w:rPr>
          <w:rFonts w:ascii="Times New Roman" w:hAnsi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487291">
        <w:rPr>
          <w:rFonts w:ascii="Times New Roman" w:hAnsi="Times New Roman"/>
          <w:sz w:val="24"/>
          <w:szCs w:val="24"/>
        </w:rPr>
        <w:t>7</w:t>
      </w:r>
      <w:r w:rsidR="000F0FDD">
        <w:rPr>
          <w:rFonts w:ascii="Times New Roman" w:hAnsi="Times New Roman"/>
          <w:sz w:val="24"/>
          <w:szCs w:val="24"/>
        </w:rPr>
        <w:t xml:space="preserve"> </w:t>
      </w:r>
      <w:r w:rsidRPr="00FC7566">
        <w:rPr>
          <w:rFonts w:ascii="Times New Roman" w:hAnsi="Times New Roman"/>
          <w:sz w:val="24"/>
          <w:szCs w:val="24"/>
        </w:rPr>
        <w:t>зачетны</w:t>
      </w:r>
      <w:r w:rsidR="004F4DA6">
        <w:rPr>
          <w:rFonts w:ascii="Times New Roman" w:hAnsi="Times New Roman"/>
          <w:sz w:val="24"/>
          <w:szCs w:val="24"/>
        </w:rPr>
        <w:t>х единиц</w:t>
      </w:r>
      <w:r w:rsidRPr="00FC7566">
        <w:rPr>
          <w:rFonts w:ascii="Times New Roman" w:hAnsi="Times New Roman"/>
          <w:sz w:val="24"/>
          <w:szCs w:val="24"/>
        </w:rPr>
        <w:t xml:space="preserve"> (</w:t>
      </w:r>
      <w:r w:rsidR="00D278BC">
        <w:rPr>
          <w:rFonts w:ascii="Times New Roman" w:hAnsi="Times New Roman"/>
          <w:sz w:val="24"/>
          <w:szCs w:val="24"/>
        </w:rPr>
        <w:t>2</w:t>
      </w:r>
      <w:r w:rsidR="00487291">
        <w:rPr>
          <w:rFonts w:ascii="Times New Roman" w:hAnsi="Times New Roman"/>
          <w:sz w:val="24"/>
          <w:szCs w:val="24"/>
        </w:rPr>
        <w:t>52</w:t>
      </w:r>
      <w:r w:rsidR="004F4DA6">
        <w:rPr>
          <w:rFonts w:ascii="Times New Roman" w:hAnsi="Times New Roman"/>
          <w:sz w:val="24"/>
          <w:szCs w:val="24"/>
        </w:rPr>
        <w:t xml:space="preserve"> час</w:t>
      </w:r>
      <w:r w:rsidR="00487291">
        <w:rPr>
          <w:rFonts w:ascii="Times New Roman" w:hAnsi="Times New Roman"/>
          <w:sz w:val="24"/>
          <w:szCs w:val="24"/>
        </w:rPr>
        <w:t>а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0F0FDD">
        <w:rPr>
          <w:rFonts w:ascii="Times New Roman" w:hAnsi="Times New Roman"/>
          <w:sz w:val="24"/>
          <w:szCs w:val="24"/>
        </w:rPr>
        <w:t>1</w:t>
      </w:r>
      <w:r w:rsidR="00487291">
        <w:rPr>
          <w:rFonts w:ascii="Times New Roman" w:hAnsi="Times New Roman"/>
          <w:sz w:val="24"/>
          <w:szCs w:val="24"/>
        </w:rPr>
        <w:t>2</w:t>
      </w:r>
      <w:r w:rsidR="008A64B5">
        <w:rPr>
          <w:rFonts w:ascii="Times New Roman" w:hAnsi="Times New Roman"/>
          <w:sz w:val="24"/>
          <w:szCs w:val="24"/>
        </w:rPr>
        <w:t xml:space="preserve"> часов;</w:t>
      </w:r>
    </w:p>
    <w:p w:rsidR="008A64B5" w:rsidRDefault="0023476A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="008A64B5">
        <w:rPr>
          <w:rFonts w:ascii="Times New Roman" w:hAnsi="Times New Roman"/>
          <w:sz w:val="24"/>
          <w:szCs w:val="24"/>
        </w:rPr>
        <w:t xml:space="preserve"> – </w:t>
      </w:r>
      <w:r w:rsidR="00487291">
        <w:rPr>
          <w:rFonts w:ascii="Times New Roman" w:hAnsi="Times New Roman"/>
          <w:sz w:val="24"/>
          <w:szCs w:val="24"/>
        </w:rPr>
        <w:t>8</w:t>
      </w:r>
      <w:r w:rsidR="00D278BC">
        <w:rPr>
          <w:rFonts w:ascii="Times New Roman" w:hAnsi="Times New Roman"/>
          <w:sz w:val="24"/>
          <w:szCs w:val="24"/>
        </w:rPr>
        <w:t xml:space="preserve"> часов</w:t>
      </w:r>
      <w:r w:rsidR="008A64B5">
        <w:rPr>
          <w:rFonts w:ascii="Times New Roman" w:hAnsi="Times New Roman"/>
          <w:sz w:val="24"/>
          <w:szCs w:val="24"/>
        </w:rPr>
        <w:t>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00A11">
        <w:rPr>
          <w:rFonts w:ascii="Times New Roman" w:hAnsi="Times New Roman"/>
          <w:sz w:val="24"/>
          <w:szCs w:val="24"/>
        </w:rPr>
        <w:t>2</w:t>
      </w:r>
      <w:r w:rsidR="00487291">
        <w:rPr>
          <w:rFonts w:ascii="Times New Roman" w:hAnsi="Times New Roman"/>
          <w:sz w:val="24"/>
          <w:szCs w:val="24"/>
        </w:rPr>
        <w:t>19</w:t>
      </w:r>
      <w:r w:rsidRPr="00FC7566">
        <w:rPr>
          <w:rFonts w:ascii="Times New Roman" w:hAnsi="Times New Roman"/>
          <w:sz w:val="24"/>
          <w:szCs w:val="24"/>
        </w:rPr>
        <w:t xml:space="preserve"> час</w:t>
      </w:r>
      <w:r w:rsidR="00D278BC">
        <w:rPr>
          <w:rFonts w:ascii="Times New Roman" w:hAnsi="Times New Roman"/>
          <w:sz w:val="24"/>
          <w:szCs w:val="24"/>
        </w:rPr>
        <w:t>ов</w:t>
      </w:r>
      <w:r w:rsidR="008A64B5">
        <w:rPr>
          <w:rFonts w:ascii="Times New Roman" w:hAnsi="Times New Roman"/>
          <w:sz w:val="24"/>
          <w:szCs w:val="24"/>
        </w:rPr>
        <w:t>;</w:t>
      </w:r>
    </w:p>
    <w:p w:rsidR="00EE322D" w:rsidRPr="00FC7566" w:rsidRDefault="00D278BC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0F0FDD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часов</w:t>
      </w:r>
      <w:r w:rsidR="008A64B5">
        <w:rPr>
          <w:rFonts w:ascii="Times New Roman" w:hAnsi="Times New Roman"/>
          <w:sz w:val="24"/>
          <w:szCs w:val="24"/>
        </w:rPr>
        <w:t>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 w:rsidR="003033B5">
        <w:rPr>
          <w:rFonts w:ascii="Times New Roman" w:hAnsi="Times New Roman"/>
          <w:sz w:val="24"/>
          <w:szCs w:val="24"/>
        </w:rPr>
        <w:t xml:space="preserve"> </w:t>
      </w:r>
      <w:r w:rsidR="000F0FDD">
        <w:rPr>
          <w:rFonts w:ascii="Times New Roman" w:hAnsi="Times New Roman"/>
          <w:sz w:val="24"/>
          <w:szCs w:val="24"/>
        </w:rPr>
        <w:t>экзамен,</w:t>
      </w:r>
      <w:r w:rsidR="00D278BC">
        <w:rPr>
          <w:rFonts w:ascii="Times New Roman" w:hAnsi="Times New Roman"/>
          <w:sz w:val="24"/>
          <w:szCs w:val="24"/>
        </w:rPr>
        <w:t xml:space="preserve"> </w:t>
      </w:r>
      <w:r w:rsidR="000F0FDD">
        <w:rPr>
          <w:rFonts w:ascii="Times New Roman" w:hAnsi="Times New Roman"/>
          <w:sz w:val="24"/>
          <w:szCs w:val="24"/>
        </w:rPr>
        <w:t>курсовой</w:t>
      </w:r>
      <w:r w:rsidR="00D278BC">
        <w:rPr>
          <w:rFonts w:ascii="Times New Roman" w:hAnsi="Times New Roman"/>
          <w:sz w:val="24"/>
          <w:szCs w:val="24"/>
        </w:rPr>
        <w:t xml:space="preserve"> </w:t>
      </w:r>
      <w:r w:rsidR="000F0FDD">
        <w:rPr>
          <w:rFonts w:ascii="Times New Roman" w:hAnsi="Times New Roman"/>
          <w:sz w:val="24"/>
          <w:szCs w:val="24"/>
        </w:rPr>
        <w:t>проект, зачет.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C230C"/>
    <w:multiLevelType w:val="multilevel"/>
    <w:tmpl w:val="DEA637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30" w:hanging="1440"/>
      </w:pPr>
      <w:rPr>
        <w:rFonts w:hint="default"/>
      </w:rPr>
    </w:lvl>
  </w:abstractNum>
  <w:abstractNum w:abstractNumId="2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585"/>
    <w:rsid w:val="00053359"/>
    <w:rsid w:val="0006748B"/>
    <w:rsid w:val="00084D66"/>
    <w:rsid w:val="000A4428"/>
    <w:rsid w:val="000B66D8"/>
    <w:rsid w:val="000F0FDD"/>
    <w:rsid w:val="0016412E"/>
    <w:rsid w:val="0018467D"/>
    <w:rsid w:val="0018685C"/>
    <w:rsid w:val="00192D06"/>
    <w:rsid w:val="001B3A9D"/>
    <w:rsid w:val="001C27F9"/>
    <w:rsid w:val="001D000B"/>
    <w:rsid w:val="001D352A"/>
    <w:rsid w:val="0023476A"/>
    <w:rsid w:val="003033B5"/>
    <w:rsid w:val="003879B4"/>
    <w:rsid w:val="003E4B2A"/>
    <w:rsid w:val="00400A11"/>
    <w:rsid w:val="00403D4E"/>
    <w:rsid w:val="00487291"/>
    <w:rsid w:val="004F4DA6"/>
    <w:rsid w:val="005234FA"/>
    <w:rsid w:val="00554D26"/>
    <w:rsid w:val="005A2389"/>
    <w:rsid w:val="005B3624"/>
    <w:rsid w:val="005F40AF"/>
    <w:rsid w:val="005F7EB2"/>
    <w:rsid w:val="006251D4"/>
    <w:rsid w:val="00632136"/>
    <w:rsid w:val="00652ADB"/>
    <w:rsid w:val="006546DD"/>
    <w:rsid w:val="00677863"/>
    <w:rsid w:val="006B2192"/>
    <w:rsid w:val="006E419F"/>
    <w:rsid w:val="006E519C"/>
    <w:rsid w:val="006F7692"/>
    <w:rsid w:val="00723430"/>
    <w:rsid w:val="00781391"/>
    <w:rsid w:val="00796EBD"/>
    <w:rsid w:val="007D37CF"/>
    <w:rsid w:val="007E3C95"/>
    <w:rsid w:val="00805247"/>
    <w:rsid w:val="008A64B5"/>
    <w:rsid w:val="008C1BF6"/>
    <w:rsid w:val="008F7779"/>
    <w:rsid w:val="0093044C"/>
    <w:rsid w:val="0094088E"/>
    <w:rsid w:val="00960B5F"/>
    <w:rsid w:val="00986C3D"/>
    <w:rsid w:val="009F2C18"/>
    <w:rsid w:val="00A20E2D"/>
    <w:rsid w:val="00A318AA"/>
    <w:rsid w:val="00A3637B"/>
    <w:rsid w:val="00A76C17"/>
    <w:rsid w:val="00AE13A5"/>
    <w:rsid w:val="00B7192E"/>
    <w:rsid w:val="00BF0E1C"/>
    <w:rsid w:val="00C24BF2"/>
    <w:rsid w:val="00C330CD"/>
    <w:rsid w:val="00CA35C1"/>
    <w:rsid w:val="00CB3E9E"/>
    <w:rsid w:val="00D06585"/>
    <w:rsid w:val="00D278BC"/>
    <w:rsid w:val="00D4693B"/>
    <w:rsid w:val="00D5166C"/>
    <w:rsid w:val="00E00D05"/>
    <w:rsid w:val="00E23456"/>
    <w:rsid w:val="00EC66B3"/>
    <w:rsid w:val="00EE322D"/>
    <w:rsid w:val="00FD024F"/>
    <w:rsid w:val="00FF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4817C-CAAA-4E70-A8B2-2FF21942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zac">
    <w:name w:val="abzac"/>
    <w:basedOn w:val="a"/>
    <w:rsid w:val="004872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semiHidden/>
    <w:unhideWhenUsed/>
    <w:rsid w:val="0048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rsid w:val="0048729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05335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053359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46F8-9BAF-46DD-B448-3B91BD9B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Виктор Кручек</cp:lastModifiedBy>
  <cp:revision>8</cp:revision>
  <cp:lastPrinted>2016-02-19T06:41:00Z</cp:lastPrinted>
  <dcterms:created xsi:type="dcterms:W3CDTF">2017-02-05T18:15:00Z</dcterms:created>
  <dcterms:modified xsi:type="dcterms:W3CDTF">2018-05-21T13:22:00Z</dcterms:modified>
</cp:coreProperties>
</file>