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A0F2A">
        <w:rPr>
          <w:sz w:val="28"/>
          <w:szCs w:val="28"/>
        </w:rPr>
        <w:t>МЕХАНИЧЕСКИЕ И ГИДРОМЕХАНИЧЕСКИЕ ПЕРЕДАЧИ</w:t>
      </w:r>
      <w:r w:rsidR="00D72AF6">
        <w:rPr>
          <w:sz w:val="28"/>
          <w:szCs w:val="28"/>
        </w:rPr>
        <w:t xml:space="preserve">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0F2A">
        <w:rPr>
          <w:rFonts w:eastAsia="Times New Roman" w:cs="Times New Roman"/>
          <w:sz w:val="28"/>
          <w:szCs w:val="28"/>
          <w:lang w:eastAsia="ru-RU"/>
        </w:rPr>
        <w:t>Б1.В.ДВ.4.2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8C1628" w:rsidRDefault="00203FD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8C1628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203FDC" w:rsidRDefault="008C1628" w:rsidP="008C162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1240" cy="10460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95" cy="104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28" w:rsidRDefault="008C162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  <w:sectPr w:rsidR="008C1628" w:rsidSect="008C1628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Механические и гидромеханические передачи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EA0F2A" w:rsidRDefault="004259A0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 xml:space="preserve">ью изучения дисциплины 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является изучение основных способов управления механическими и гидромеханическими передачами на автономном подвижном составе; получение навыков в расчете тяговой характеристики локомотива с механическими и гидромеханическими передачами.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>ознакомление с конструкцией и принципом действия механических и гидромеханических передач мощности;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 xml:space="preserve">освоение студентами методов расчета элементов механических и гидромеханических передач мощности; 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>приобретение студентами знаний об управлении механическими и гидромеханическими передачами мощности.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Default="00EA0F2A" w:rsidP="00EA0F2A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</w:rPr>
      </w:pPr>
      <w:r w:rsidRPr="00EA0F2A">
        <w:rPr>
          <w:sz w:val="28"/>
        </w:rPr>
        <w:t>способы регулирования и конструкцию механических и гидромеханических передач локомотивов; перспективы технического развития и задачи совершенствования механических и гидромеханических передач автономных локомотивов и способов управления ими;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Pr="00EA0F2A" w:rsidRDefault="00EA0F2A" w:rsidP="00EA0F2A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</w:rPr>
      </w:pPr>
      <w:r w:rsidRPr="00EA0F2A">
        <w:rPr>
          <w:sz w:val="28"/>
        </w:rPr>
        <w:t>применять методы расчета характеристик и параметров механических и гидромеханических передач автономных локомотивов, основные методы расчета конструкции элементов тягового привода локомотивов с механическими и гидромеханическими передачами мощности;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Pr="00EA0F2A" w:rsidRDefault="00EA0F2A" w:rsidP="00EA0F2A">
      <w:pPr>
        <w:spacing w:after="0" w:line="240" w:lineRule="auto"/>
        <w:ind w:firstLine="851"/>
        <w:jc w:val="both"/>
        <w:rPr>
          <w:sz w:val="28"/>
        </w:rPr>
      </w:pPr>
      <w:r w:rsidRPr="00EA0F2A">
        <w:rPr>
          <w:sz w:val="28"/>
        </w:rPr>
        <w:t>– методами выбора элементов механических и гидромеханических передач автономных локомотивов и анализа технико-экономических показателей работы подобных передач; навыками эксплуатации, испытаний и настройки механических и гидромеханических передач автономных локомотивов.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Дисциплина «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Механические и гидромеханические передачи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A0F2A">
        <w:rPr>
          <w:rFonts w:eastAsia="Times New Roman" w:cs="Times New Roman"/>
          <w:sz w:val="28"/>
          <w:szCs w:val="28"/>
          <w:lang w:eastAsia="ru-RU"/>
        </w:rPr>
        <w:t>Б1.В.ДВ.4.2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203FDC" w:rsidRPr="00203FDC" w:rsidTr="0028202C">
        <w:trPr>
          <w:jc w:val="center"/>
        </w:trPr>
        <w:tc>
          <w:tcPr>
            <w:tcW w:w="5353" w:type="dxa"/>
            <w:vMerge w:val="restart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3FDC">
              <w:rPr>
                <w:b/>
                <w:sz w:val="28"/>
                <w:szCs w:val="28"/>
              </w:rPr>
              <w:t>Семестр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Merge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3FDC">
              <w:rPr>
                <w:b/>
                <w:sz w:val="28"/>
                <w:szCs w:val="28"/>
              </w:rPr>
              <w:t>8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В том числе:</w:t>
            </w:r>
          </w:p>
          <w:p w:rsidR="00203FDC" w:rsidRPr="00203FDC" w:rsidRDefault="00203FDC" w:rsidP="00203FD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лекции (Л)</w:t>
            </w:r>
          </w:p>
          <w:p w:rsidR="00203FDC" w:rsidRPr="00203FDC" w:rsidRDefault="00203FDC" w:rsidP="00203FD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практические занятия (ПЗ)</w:t>
            </w:r>
          </w:p>
          <w:p w:rsidR="00203FDC" w:rsidRPr="00203FDC" w:rsidRDefault="00203FDC" w:rsidP="00203FD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48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16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-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32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48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16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-</w:t>
            </w:r>
          </w:p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32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15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9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З, КП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З, КП</w:t>
            </w:r>
          </w:p>
        </w:tc>
      </w:tr>
      <w:tr w:rsidR="00203FDC" w:rsidRPr="00203FDC" w:rsidTr="0028202C">
        <w:trPr>
          <w:jc w:val="center"/>
        </w:trPr>
        <w:tc>
          <w:tcPr>
            <w:tcW w:w="5353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03FDC">
              <w:rPr>
                <w:sz w:val="28"/>
                <w:szCs w:val="28"/>
              </w:rPr>
              <w:t>з.е</w:t>
            </w:r>
            <w:proofErr w:type="spellEnd"/>
            <w:r w:rsidRPr="00203FDC">
              <w:rPr>
                <w:sz w:val="28"/>
                <w:szCs w:val="28"/>
              </w:rPr>
              <w:t>.</w:t>
            </w:r>
          </w:p>
        </w:tc>
        <w:tc>
          <w:tcPr>
            <w:tcW w:w="1648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203FDC" w:rsidRPr="00203FDC" w:rsidRDefault="00203FDC" w:rsidP="00203F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FDC">
              <w:rPr>
                <w:sz w:val="28"/>
                <w:szCs w:val="28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360D8C">
              <w:rPr>
                <w:sz w:val="22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5777" w:type="dxa"/>
            <w:vAlign w:val="center"/>
          </w:tcPr>
          <w:p w:rsidR="008D7B1F" w:rsidRPr="008D7B1F" w:rsidRDefault="00EA0F2A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Классификация механических передач автономного тягового подвижного состава. Область применения механических передач мощности на железнодорожном транспорте. Сравнительный анализ с другими типами передач мощности. Расчет основных параметров механической передачи. Проверка элементов механической передачи на прочность. Тяговая характеристика тепловоза с механической передачей.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z w:val="22"/>
                <w:lang w:eastAsia="ru-RU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5777" w:type="dxa"/>
          </w:tcPr>
          <w:p w:rsidR="008D7B1F" w:rsidRPr="008D7B1F" w:rsidRDefault="00EA0F2A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Классификация гидромеханических передач мощности автономного тягового подвижного состава. Особенности конструкции </w:t>
            </w:r>
            <w:proofErr w:type="spellStart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двухпоточных</w:t>
            </w:r>
            <w:proofErr w:type="spellEnd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гидромеханических передач. Расчет основных параметров одно- и </w:t>
            </w:r>
            <w:proofErr w:type="spellStart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двухпоточных</w:t>
            </w:r>
            <w:proofErr w:type="spellEnd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гидромеханических передач мощности. Выбор типа гидромеханической передачи в зависимости от передаваемой мощности и диапазона рабочих скоростей. Расчет элементов гидромеханической передачи.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z w:val="22"/>
                <w:lang w:eastAsia="ru-RU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5777" w:type="dxa"/>
          </w:tcPr>
          <w:p w:rsidR="008D7B1F" w:rsidRPr="008D7B1F" w:rsidRDefault="00EA0F2A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Схемы управления механическими и гидромеханическими передачами. Классификация. Способы регулирования. Достоинства и недостатки различных систем управления. Области их применения. Совместная работа дизеля и механической передачи мощности. Расчет тяговой характеристики локомотива с механической передачей мощности. Совместная работа дизеля и гидромеханической передачи мощности. Расчет тяговой характеристики локомотива с гидромеханическими передачами различного типа.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03FDC" w:rsidRPr="00203FDC" w:rsidTr="0028202C">
        <w:trPr>
          <w:jc w:val="center"/>
        </w:trPr>
        <w:tc>
          <w:tcPr>
            <w:tcW w:w="628" w:type="dxa"/>
            <w:vAlign w:val="center"/>
          </w:tcPr>
          <w:p w:rsidR="00203FDC" w:rsidRPr="00203FDC" w:rsidRDefault="00203FDC" w:rsidP="00203FD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03FDC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203FDC" w:rsidRPr="00203FDC" w:rsidRDefault="00203FDC" w:rsidP="00203FD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03FDC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3FDC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3FD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3FD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3FDC">
              <w:rPr>
                <w:b/>
                <w:sz w:val="26"/>
                <w:szCs w:val="26"/>
              </w:rPr>
              <w:t>СРС</w:t>
            </w:r>
          </w:p>
        </w:tc>
      </w:tr>
      <w:tr w:rsidR="00203FDC" w:rsidRPr="00203FDC" w:rsidTr="0028202C">
        <w:trPr>
          <w:jc w:val="center"/>
        </w:trPr>
        <w:tc>
          <w:tcPr>
            <w:tcW w:w="628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5</w:t>
            </w:r>
          </w:p>
        </w:tc>
      </w:tr>
      <w:tr w:rsidR="00203FDC" w:rsidRPr="00203FDC" w:rsidTr="0028202C">
        <w:trPr>
          <w:jc w:val="center"/>
        </w:trPr>
        <w:tc>
          <w:tcPr>
            <w:tcW w:w="628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5</w:t>
            </w:r>
          </w:p>
        </w:tc>
      </w:tr>
      <w:tr w:rsidR="00203FDC" w:rsidRPr="00203FDC" w:rsidTr="0028202C">
        <w:trPr>
          <w:jc w:val="center"/>
        </w:trPr>
        <w:tc>
          <w:tcPr>
            <w:tcW w:w="628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rPr>
                <w:sz w:val="26"/>
                <w:szCs w:val="26"/>
              </w:rPr>
            </w:pPr>
            <w:r w:rsidRPr="00203FD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5</w:t>
            </w:r>
          </w:p>
        </w:tc>
      </w:tr>
      <w:tr w:rsidR="00203FDC" w:rsidRPr="00203FDC" w:rsidTr="0028202C">
        <w:trPr>
          <w:jc w:val="center"/>
        </w:trPr>
        <w:tc>
          <w:tcPr>
            <w:tcW w:w="5524" w:type="dxa"/>
            <w:gridSpan w:val="2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3FD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16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32</w:t>
            </w:r>
          </w:p>
        </w:tc>
        <w:tc>
          <w:tcPr>
            <w:tcW w:w="851" w:type="dxa"/>
            <w:vAlign w:val="center"/>
          </w:tcPr>
          <w:p w:rsidR="00203FDC" w:rsidRPr="00203FDC" w:rsidRDefault="00203FDC" w:rsidP="00203FDC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3FDC">
              <w:rPr>
                <w:sz w:val="28"/>
                <w:szCs w:val="26"/>
              </w:rPr>
              <w:t>15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3FDC" w:rsidRDefault="00203FD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335A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335AC" w:rsidRPr="00104973" w:rsidTr="00226B78">
        <w:trPr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3827" w:type="dxa"/>
            <w:vMerge w:val="restart"/>
            <w:vAlign w:val="center"/>
          </w:tcPr>
          <w:p w:rsidR="00F335AC" w:rsidRPr="00EB76D4" w:rsidRDefault="00F335AC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ВУЗов ж.д.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EB76D4" w:rsidRPr="00EB76D4" w:rsidRDefault="00EB76D4" w:rsidP="00082AFC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bCs/>
                <w:sz w:val="28"/>
                <w:szCs w:val="28"/>
              </w:rPr>
            </w:pPr>
            <w:r w:rsidRPr="00EB76D4">
              <w:rPr>
                <w:bCs/>
                <w:sz w:val="28"/>
                <w:szCs w:val="28"/>
              </w:rPr>
              <w:t xml:space="preserve">Гидравлические передачи </w:t>
            </w:r>
            <w:proofErr w:type="gramStart"/>
            <w:r w:rsidRPr="00EB76D4">
              <w:rPr>
                <w:bCs/>
                <w:sz w:val="28"/>
                <w:szCs w:val="28"/>
              </w:rPr>
              <w:t>тепловозов :</w:t>
            </w:r>
            <w:proofErr w:type="gramEnd"/>
            <w:r w:rsidRPr="00EB76D4">
              <w:rPr>
                <w:bCs/>
                <w:sz w:val="28"/>
                <w:szCs w:val="28"/>
              </w:rPr>
              <w:t xml:space="preserve"> учебное пособие / П. М. </w:t>
            </w:r>
            <w:proofErr w:type="spellStart"/>
            <w:r w:rsidRPr="00EB76D4">
              <w:rPr>
                <w:bCs/>
                <w:sz w:val="28"/>
                <w:szCs w:val="28"/>
              </w:rPr>
              <w:t>Шаройко</w:t>
            </w:r>
            <w:proofErr w:type="spellEnd"/>
            <w:r w:rsidRPr="00EB76D4">
              <w:rPr>
                <w:bCs/>
                <w:sz w:val="28"/>
                <w:szCs w:val="28"/>
              </w:rPr>
              <w:t xml:space="preserve">, В. Т. Середа. - 2-е изд., </w:t>
            </w:r>
            <w:proofErr w:type="spellStart"/>
            <w:r w:rsidRPr="00EB76D4">
              <w:rPr>
                <w:bCs/>
                <w:sz w:val="28"/>
                <w:szCs w:val="28"/>
              </w:rPr>
              <w:t>перераб</w:t>
            </w:r>
            <w:proofErr w:type="spellEnd"/>
            <w:r w:rsidRPr="00EB76D4">
              <w:rPr>
                <w:bCs/>
                <w:sz w:val="28"/>
                <w:szCs w:val="28"/>
              </w:rPr>
              <w:t xml:space="preserve">. - </w:t>
            </w:r>
            <w:proofErr w:type="gramStart"/>
            <w:r w:rsidRPr="00EB76D4">
              <w:rPr>
                <w:bCs/>
                <w:sz w:val="28"/>
                <w:szCs w:val="28"/>
              </w:rPr>
              <w:t>М. :</w:t>
            </w:r>
            <w:proofErr w:type="gramEnd"/>
            <w:r w:rsidRPr="00EB76D4">
              <w:rPr>
                <w:bCs/>
                <w:sz w:val="28"/>
                <w:szCs w:val="28"/>
              </w:rPr>
              <w:t xml:space="preserve"> Транспорт, 1969. - 160 с. : рис., табл. - </w:t>
            </w:r>
            <w:proofErr w:type="spellStart"/>
            <w:r w:rsidRPr="00EB76D4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B76D4">
              <w:rPr>
                <w:bCs/>
                <w:sz w:val="28"/>
                <w:szCs w:val="28"/>
              </w:rPr>
              <w:t>.: с. 156-157.</w:t>
            </w:r>
          </w:p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335AC" w:rsidRPr="00104973" w:rsidTr="00226B78">
        <w:trPr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335AC" w:rsidRPr="00104973" w:rsidTr="00981E8F">
        <w:trPr>
          <w:trHeight w:val="1804"/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335A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3827" w:type="dxa"/>
            <w:vMerge/>
            <w:vAlign w:val="center"/>
          </w:tcPr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B76D4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ВУЗов ж.д.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EB76D4" w:rsidRPr="00EB76D4" w:rsidRDefault="00EB76D4" w:rsidP="00EB76D4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 xml:space="preserve">Гидравлические передачи </w:t>
      </w:r>
      <w:proofErr w:type="gramStart"/>
      <w:r w:rsidRPr="00F335AC">
        <w:rPr>
          <w:bCs/>
          <w:sz w:val="28"/>
          <w:szCs w:val="28"/>
        </w:rPr>
        <w:t>тепловозов :</w:t>
      </w:r>
      <w:proofErr w:type="gramEnd"/>
      <w:r w:rsidRPr="00F335AC">
        <w:rPr>
          <w:bCs/>
          <w:sz w:val="28"/>
          <w:szCs w:val="28"/>
        </w:rPr>
        <w:t xml:space="preserve"> учебное пособие / П. М. </w:t>
      </w:r>
      <w:proofErr w:type="spellStart"/>
      <w:r w:rsidRPr="00F335AC">
        <w:rPr>
          <w:bCs/>
          <w:sz w:val="28"/>
          <w:szCs w:val="28"/>
        </w:rPr>
        <w:t>Шаройко</w:t>
      </w:r>
      <w:proofErr w:type="spellEnd"/>
      <w:r w:rsidRPr="00F335AC">
        <w:rPr>
          <w:bCs/>
          <w:sz w:val="28"/>
          <w:szCs w:val="28"/>
        </w:rPr>
        <w:t xml:space="preserve">, В. Т. Середа. - 2-е изд., </w:t>
      </w:r>
      <w:proofErr w:type="spellStart"/>
      <w:r w:rsidRPr="00F335AC">
        <w:rPr>
          <w:bCs/>
          <w:sz w:val="28"/>
          <w:szCs w:val="28"/>
        </w:rPr>
        <w:t>перераб</w:t>
      </w:r>
      <w:proofErr w:type="spellEnd"/>
      <w:r w:rsidRPr="00F335AC">
        <w:rPr>
          <w:bCs/>
          <w:sz w:val="28"/>
          <w:szCs w:val="28"/>
        </w:rPr>
        <w:t xml:space="preserve">. - </w:t>
      </w:r>
      <w:proofErr w:type="gramStart"/>
      <w:r w:rsidRPr="00F335AC">
        <w:rPr>
          <w:bCs/>
          <w:sz w:val="28"/>
          <w:szCs w:val="28"/>
        </w:rPr>
        <w:t>М. :</w:t>
      </w:r>
      <w:proofErr w:type="gramEnd"/>
      <w:r w:rsidRPr="00F335AC">
        <w:rPr>
          <w:bCs/>
          <w:sz w:val="28"/>
          <w:szCs w:val="28"/>
        </w:rPr>
        <w:t xml:space="preserve"> Транспорт, 1969. - 160 с. : рис., табл. - </w:t>
      </w:r>
      <w:proofErr w:type="spellStart"/>
      <w:r w:rsidRPr="00F335AC">
        <w:rPr>
          <w:bCs/>
          <w:sz w:val="28"/>
          <w:szCs w:val="28"/>
        </w:rPr>
        <w:t>Библиогр</w:t>
      </w:r>
      <w:proofErr w:type="spellEnd"/>
      <w:r w:rsidRPr="00F335AC">
        <w:rPr>
          <w:bCs/>
          <w:sz w:val="28"/>
          <w:szCs w:val="28"/>
        </w:rPr>
        <w:t>.: с. 156-157.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F335AC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Гидравлические передачи мощности и гидропривод агрегатов локомотивов [Текст</w:t>
      </w:r>
      <w:proofErr w:type="gramStart"/>
      <w:r w:rsidRPr="00F335AC">
        <w:rPr>
          <w:bCs/>
          <w:sz w:val="28"/>
          <w:szCs w:val="28"/>
        </w:rPr>
        <w:t>] :</w:t>
      </w:r>
      <w:proofErr w:type="gramEnd"/>
      <w:r w:rsidRPr="00F335AC">
        <w:rPr>
          <w:bCs/>
          <w:sz w:val="28"/>
          <w:szCs w:val="28"/>
        </w:rPr>
        <w:t xml:space="preserve"> учеб. пособие. Ч. 1 / В. А. </w:t>
      </w:r>
      <w:proofErr w:type="spellStart"/>
      <w:r w:rsidRPr="00F335AC">
        <w:rPr>
          <w:bCs/>
          <w:sz w:val="28"/>
          <w:szCs w:val="28"/>
        </w:rPr>
        <w:t>Кручек</w:t>
      </w:r>
      <w:proofErr w:type="spellEnd"/>
      <w:r w:rsidRPr="00F335AC">
        <w:rPr>
          <w:bCs/>
          <w:sz w:val="28"/>
          <w:szCs w:val="28"/>
        </w:rPr>
        <w:t xml:space="preserve">, Д Н. Курилкин, А. А. Воробьев. - СПб. : ПГУПС, 2007. - 37 с. : ил. </w:t>
      </w:r>
      <w:r>
        <w:rPr>
          <w:bCs/>
          <w:sz w:val="28"/>
          <w:szCs w:val="28"/>
        </w:rPr>
        <w:t>–</w:t>
      </w:r>
    </w:p>
    <w:p w:rsidR="00F335AC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Гидравлические передачи мощности и гидропривод агрегатов локомотивов [Текст</w:t>
      </w:r>
      <w:proofErr w:type="gramStart"/>
      <w:r w:rsidRPr="00F335AC">
        <w:rPr>
          <w:bCs/>
          <w:sz w:val="28"/>
          <w:szCs w:val="28"/>
        </w:rPr>
        <w:t>] :</w:t>
      </w:r>
      <w:proofErr w:type="gramEnd"/>
      <w:r w:rsidRPr="00F335AC">
        <w:rPr>
          <w:bCs/>
          <w:sz w:val="28"/>
          <w:szCs w:val="28"/>
        </w:rPr>
        <w:t xml:space="preserve"> учеб. пособие. Ч. 2 / В. А. </w:t>
      </w:r>
      <w:proofErr w:type="spellStart"/>
      <w:r w:rsidRPr="00F335AC">
        <w:rPr>
          <w:bCs/>
          <w:sz w:val="28"/>
          <w:szCs w:val="28"/>
        </w:rPr>
        <w:t>Кручек</w:t>
      </w:r>
      <w:proofErr w:type="spellEnd"/>
      <w:r w:rsidRPr="00F335AC">
        <w:rPr>
          <w:bCs/>
          <w:sz w:val="28"/>
          <w:szCs w:val="28"/>
        </w:rPr>
        <w:t>, Д Н. Курилкин. - СПб. : ПГУПС, 2008. - 63 с. : ил. - 80 р.</w:t>
      </w:r>
    </w:p>
    <w:p w:rsidR="00F335AC" w:rsidRPr="00A92700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Гидродинамические передачи [Текст</w:t>
      </w:r>
      <w:proofErr w:type="gramStart"/>
      <w:r w:rsidRPr="00F335AC">
        <w:rPr>
          <w:bCs/>
          <w:sz w:val="28"/>
          <w:szCs w:val="28"/>
        </w:rPr>
        <w:t>] :</w:t>
      </w:r>
      <w:proofErr w:type="gramEnd"/>
      <w:r w:rsidRPr="00F335AC">
        <w:rPr>
          <w:bCs/>
          <w:sz w:val="28"/>
          <w:szCs w:val="28"/>
        </w:rPr>
        <w:t xml:space="preserve"> учебник для студентов вузов по направлению "Гидравлическая, вакуумная и компрессорная техника", специальность "Гидравлические машины, гидропривод и </w:t>
      </w:r>
      <w:proofErr w:type="spellStart"/>
      <w:r w:rsidRPr="00F335AC">
        <w:rPr>
          <w:bCs/>
          <w:sz w:val="28"/>
          <w:szCs w:val="28"/>
        </w:rPr>
        <w:t>гидропневмоавтоматика</w:t>
      </w:r>
      <w:proofErr w:type="spellEnd"/>
      <w:r w:rsidRPr="00F335AC">
        <w:rPr>
          <w:bCs/>
          <w:sz w:val="28"/>
          <w:szCs w:val="28"/>
        </w:rPr>
        <w:t xml:space="preserve">" / А. Н. Нарбут. - </w:t>
      </w:r>
      <w:proofErr w:type="gramStart"/>
      <w:r w:rsidRPr="00F335AC">
        <w:rPr>
          <w:bCs/>
          <w:sz w:val="28"/>
          <w:szCs w:val="28"/>
        </w:rPr>
        <w:t>Москва :</w:t>
      </w:r>
      <w:proofErr w:type="gramEnd"/>
      <w:r w:rsidRPr="00F335AC">
        <w:rPr>
          <w:bCs/>
          <w:sz w:val="28"/>
          <w:szCs w:val="28"/>
        </w:rPr>
        <w:t xml:space="preserve"> </w:t>
      </w:r>
      <w:proofErr w:type="spellStart"/>
      <w:r w:rsidRPr="00F335AC">
        <w:rPr>
          <w:bCs/>
          <w:sz w:val="28"/>
          <w:szCs w:val="28"/>
        </w:rPr>
        <w:t>КноРус</w:t>
      </w:r>
      <w:proofErr w:type="spellEnd"/>
      <w:r w:rsidRPr="00F335AC">
        <w:rPr>
          <w:bCs/>
          <w:sz w:val="28"/>
          <w:szCs w:val="28"/>
        </w:rPr>
        <w:t xml:space="preserve">, 2013. - 172 </w:t>
      </w:r>
      <w:proofErr w:type="gramStart"/>
      <w:r w:rsidRPr="00F335AC">
        <w:rPr>
          <w:bCs/>
          <w:sz w:val="28"/>
          <w:szCs w:val="28"/>
        </w:rPr>
        <w:t>с. :</w:t>
      </w:r>
      <w:proofErr w:type="gramEnd"/>
      <w:r w:rsidRPr="00F335AC">
        <w:rPr>
          <w:bCs/>
          <w:sz w:val="28"/>
          <w:szCs w:val="28"/>
        </w:rPr>
        <w:t xml:space="preserve"> рис., табл. - (</w:t>
      </w:r>
      <w:proofErr w:type="spellStart"/>
      <w:r w:rsidRPr="00F335AC">
        <w:rPr>
          <w:bCs/>
          <w:sz w:val="28"/>
          <w:szCs w:val="28"/>
        </w:rPr>
        <w:t>Limited</w:t>
      </w:r>
      <w:proofErr w:type="spellEnd"/>
      <w:r w:rsidRPr="00F335AC">
        <w:rPr>
          <w:bCs/>
          <w:sz w:val="28"/>
          <w:szCs w:val="28"/>
        </w:rPr>
        <w:t xml:space="preserve"> </w:t>
      </w:r>
      <w:proofErr w:type="spellStart"/>
      <w:r w:rsidRPr="00F335AC">
        <w:rPr>
          <w:bCs/>
          <w:sz w:val="28"/>
          <w:szCs w:val="28"/>
        </w:rPr>
        <w:t>Edition</w:t>
      </w:r>
      <w:proofErr w:type="spellEnd"/>
      <w:r w:rsidRPr="00F335AC">
        <w:rPr>
          <w:bCs/>
          <w:sz w:val="28"/>
          <w:szCs w:val="28"/>
        </w:rPr>
        <w:t>). - ISBN</w:t>
      </w:r>
      <w:r w:rsidRPr="00EB76D4">
        <w:rPr>
          <w:bCs/>
          <w:sz w:val="28"/>
          <w:szCs w:val="28"/>
        </w:rPr>
        <w:t xml:space="preserve"> </w:t>
      </w:r>
      <w:r w:rsidRPr="00F335AC">
        <w:rPr>
          <w:bCs/>
          <w:sz w:val="28"/>
          <w:szCs w:val="28"/>
        </w:rPr>
        <w:t>978-5-406-02096-</w:t>
      </w:r>
      <w:proofErr w:type="gramStart"/>
      <w:r w:rsidRPr="00F335AC">
        <w:rPr>
          <w:bCs/>
          <w:sz w:val="28"/>
          <w:szCs w:val="28"/>
        </w:rPr>
        <w:t>8 :</w:t>
      </w:r>
      <w:proofErr w:type="gramEnd"/>
      <w:r w:rsidRPr="00F335AC">
        <w:rPr>
          <w:bCs/>
          <w:sz w:val="28"/>
          <w:szCs w:val="28"/>
        </w:rPr>
        <w:t xml:space="preserve"> 404 р.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A4B05" w:rsidRDefault="009A4B05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EB76D4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предусмотрено.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0319E" w:rsidRPr="00867C3A" w:rsidRDefault="00D0319E" w:rsidP="00D0319E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lastRenderedPageBreak/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0319E" w:rsidRPr="00D46480" w:rsidRDefault="00D0319E" w:rsidP="00D0319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0319E" w:rsidRPr="00104973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0319E" w:rsidRPr="00104973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319E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0319E" w:rsidRPr="00D46480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D0319E" w:rsidRPr="00D46480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D0319E" w:rsidRPr="00867C3A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C1628" w:rsidRDefault="00D0319E" w:rsidP="00D0319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  <w:sectPr w:rsidR="008C1628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</w:p>
    <w:p w:rsidR="00744617" w:rsidRDefault="008C1628" w:rsidP="008C1628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7381240" cy="10453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_МиГМП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454" cy="104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617" w:rsidSect="008C162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8D42A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5"/>
  </w:num>
  <w:num w:numId="6">
    <w:abstractNumId w:val="32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4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3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45E18"/>
    <w:rsid w:val="00077C0F"/>
    <w:rsid w:val="00082AFC"/>
    <w:rsid w:val="000E1457"/>
    <w:rsid w:val="000E1F64"/>
    <w:rsid w:val="00104973"/>
    <w:rsid w:val="00145133"/>
    <w:rsid w:val="0014791E"/>
    <w:rsid w:val="0015244C"/>
    <w:rsid w:val="001679F7"/>
    <w:rsid w:val="00185034"/>
    <w:rsid w:val="001A7CF3"/>
    <w:rsid w:val="001F55D6"/>
    <w:rsid w:val="00203FDC"/>
    <w:rsid w:val="00247578"/>
    <w:rsid w:val="002E322D"/>
    <w:rsid w:val="003F40BF"/>
    <w:rsid w:val="004259A0"/>
    <w:rsid w:val="00430E52"/>
    <w:rsid w:val="00461115"/>
    <w:rsid w:val="00466332"/>
    <w:rsid w:val="0056136A"/>
    <w:rsid w:val="00566189"/>
    <w:rsid w:val="00571C61"/>
    <w:rsid w:val="005F6D1E"/>
    <w:rsid w:val="006919BF"/>
    <w:rsid w:val="006E467E"/>
    <w:rsid w:val="006F6D98"/>
    <w:rsid w:val="00744617"/>
    <w:rsid w:val="007567BA"/>
    <w:rsid w:val="0076216B"/>
    <w:rsid w:val="007B19F4"/>
    <w:rsid w:val="007D3251"/>
    <w:rsid w:val="00840B08"/>
    <w:rsid w:val="00851B94"/>
    <w:rsid w:val="008677D9"/>
    <w:rsid w:val="008C1628"/>
    <w:rsid w:val="008D7B1F"/>
    <w:rsid w:val="00937361"/>
    <w:rsid w:val="00943A36"/>
    <w:rsid w:val="009708E3"/>
    <w:rsid w:val="009A4B05"/>
    <w:rsid w:val="00A3244B"/>
    <w:rsid w:val="00AE54D8"/>
    <w:rsid w:val="00B16C3D"/>
    <w:rsid w:val="00B756AA"/>
    <w:rsid w:val="00BB37A9"/>
    <w:rsid w:val="00BF48B5"/>
    <w:rsid w:val="00C37DA5"/>
    <w:rsid w:val="00C53D4D"/>
    <w:rsid w:val="00C8069E"/>
    <w:rsid w:val="00C94FD6"/>
    <w:rsid w:val="00CA314D"/>
    <w:rsid w:val="00CB6624"/>
    <w:rsid w:val="00D0319E"/>
    <w:rsid w:val="00D04C54"/>
    <w:rsid w:val="00D72AF6"/>
    <w:rsid w:val="00D96C21"/>
    <w:rsid w:val="00D96E0F"/>
    <w:rsid w:val="00DB0383"/>
    <w:rsid w:val="00E420CC"/>
    <w:rsid w:val="00E446B0"/>
    <w:rsid w:val="00E540B0"/>
    <w:rsid w:val="00E55E7C"/>
    <w:rsid w:val="00EA0F2A"/>
    <w:rsid w:val="00EA58AC"/>
    <w:rsid w:val="00EB76D4"/>
    <w:rsid w:val="00ED003F"/>
    <w:rsid w:val="00EF6748"/>
    <w:rsid w:val="00EF7023"/>
    <w:rsid w:val="00F227F0"/>
    <w:rsid w:val="00F25EFF"/>
    <w:rsid w:val="00F3010D"/>
    <w:rsid w:val="00F335AC"/>
    <w:rsid w:val="00F57924"/>
    <w:rsid w:val="00F6025C"/>
    <w:rsid w:val="00FB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82C1F-0556-493B-9E34-06C8E1FA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860D3-B301-49BA-845F-542D9E4E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ТМ МАРИНА</cp:lastModifiedBy>
  <cp:revision>4</cp:revision>
  <cp:lastPrinted>2016-09-20T07:06:00Z</cp:lastPrinted>
  <dcterms:created xsi:type="dcterms:W3CDTF">2017-10-12T08:29:00Z</dcterms:created>
  <dcterms:modified xsi:type="dcterms:W3CDTF">2018-05-17T15:46:00Z</dcterms:modified>
</cp:coreProperties>
</file>