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(Б1.Б.6)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4319A5" w:rsidRPr="005F0EAF" w:rsidRDefault="004319A5" w:rsidP="004319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23.05.03 «Подвижной состав железных дорог»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Pr="005F0EAF" w:rsidRDefault="004319A5" w:rsidP="004319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«Вагоны»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«Локомотивы»</w:t>
      </w:r>
      <w:r w:rsidRPr="009811EF">
        <w:rPr>
          <w:sz w:val="28"/>
          <w:szCs w:val="28"/>
        </w:rPr>
        <w:t xml:space="preserve"> 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«Электрический транспорт железных дорог»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Pr="005F0EAF" w:rsidRDefault="004319A5" w:rsidP="004319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специализациям: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«Высокоскоростной наземный транспорт»</w:t>
      </w:r>
    </w:p>
    <w:p w:rsidR="004319A5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 производства и ремонта подвижного состава»</w:t>
      </w:r>
    </w:p>
    <w:p w:rsidR="004319A5" w:rsidRPr="00D115DA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319A5" w:rsidRPr="006053A4" w:rsidRDefault="004319A5" w:rsidP="004319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4319A5" w:rsidRDefault="004319A5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563D9D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6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1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4D00" w:rsidRPr="000767B0" w:rsidRDefault="00563D9D" w:rsidP="00AB4D00">
      <w:pPr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-748665</wp:posOffset>
            </wp:positionV>
            <wp:extent cx="7772400" cy="10696575"/>
            <wp:effectExtent l="0" t="0" r="0" b="9525"/>
            <wp:wrapNone/>
            <wp:docPr id="5" name="Рисунок 2" descr="Титул ММД ВиВ ст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тул ММД ВиВ ст 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00" w:rsidRPr="000767B0">
        <w:rPr>
          <w:sz w:val="28"/>
          <w:szCs w:val="28"/>
        </w:rPr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Протокол № 7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«16»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«16» апреля  2018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E6417B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E6417B">
              <w:rPr>
                <w:sz w:val="28"/>
                <w:szCs w:val="28"/>
              </w:rPr>
              <w:t>Транспортные и энергетические системы</w:t>
            </w:r>
            <w:r w:rsidRPr="00AB4D0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E6417B" w:rsidP="00E61FD6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Курилкин</w:t>
            </w: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5C51E8" w:rsidRDefault="00E6417B" w:rsidP="00E61FD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E6417B">
              <w:rPr>
                <w:sz w:val="28"/>
                <w:szCs w:val="28"/>
              </w:rPr>
              <w:t>Ю.П. Бороненко</w:t>
            </w:r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ФГОС 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«1</w:t>
      </w:r>
      <w:r w:rsidR="00E61FD6">
        <w:rPr>
          <w:sz w:val="28"/>
          <w:szCs w:val="28"/>
        </w:rPr>
        <w:t>7</w:t>
      </w:r>
      <w:r w:rsidR="00C36C4B" w:rsidRPr="00C36C4B">
        <w:rPr>
          <w:sz w:val="28"/>
          <w:szCs w:val="28"/>
        </w:rPr>
        <w:t xml:space="preserve">» </w:t>
      </w:r>
      <w:r w:rsidR="00E61FD6">
        <w:rPr>
          <w:sz w:val="28"/>
          <w:szCs w:val="28"/>
        </w:rPr>
        <w:t>октября</w:t>
      </w:r>
      <w:r w:rsidR="00C36C4B" w:rsidRPr="00C36C4B">
        <w:rPr>
          <w:sz w:val="28"/>
          <w:szCs w:val="28"/>
        </w:rPr>
        <w:t xml:space="preserve"> 201</w:t>
      </w:r>
      <w:r w:rsidR="00E61FD6">
        <w:rPr>
          <w:sz w:val="28"/>
          <w:szCs w:val="28"/>
        </w:rPr>
        <w:t>6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</w:t>
      </w:r>
      <w:r w:rsidR="00E61FD6">
        <w:rPr>
          <w:sz w:val="28"/>
          <w:szCs w:val="28"/>
        </w:rPr>
        <w:t>29</w:t>
      </w:r>
      <w:r w:rsidR="00E6417B">
        <w:rPr>
          <w:sz w:val="28"/>
          <w:szCs w:val="28"/>
        </w:rPr>
        <w:t>5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E61FD6">
        <w:rPr>
          <w:sz w:val="28"/>
          <w:szCs w:val="28"/>
        </w:rPr>
        <w:t>специальности</w:t>
      </w:r>
      <w:r w:rsidR="00D210B7" w:rsidRPr="00D210B7">
        <w:rPr>
          <w:sz w:val="28"/>
          <w:szCs w:val="28"/>
        </w:rPr>
        <w:t xml:space="preserve"> </w:t>
      </w:r>
      <w:r w:rsidR="00E61FD6">
        <w:rPr>
          <w:sz w:val="28"/>
          <w:szCs w:val="28"/>
        </w:rPr>
        <w:t>23.05.0</w:t>
      </w:r>
      <w:r w:rsidR="00E6417B">
        <w:rPr>
          <w:sz w:val="28"/>
          <w:szCs w:val="28"/>
        </w:rPr>
        <w:t>3</w:t>
      </w:r>
      <w:r w:rsidR="000C1BA9" w:rsidRPr="00D210B7">
        <w:rPr>
          <w:sz w:val="28"/>
          <w:szCs w:val="28"/>
        </w:rPr>
        <w:t xml:space="preserve"> «</w:t>
      </w:r>
      <w:r w:rsidR="00E6417B">
        <w:rPr>
          <w:sz w:val="28"/>
          <w:szCs w:val="28"/>
        </w:rPr>
        <w:t>Подвижной состав железных дорог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основные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E61FD6">
        <w:rPr>
          <w:rFonts w:eastAsia="Calibri"/>
          <w:sz w:val="28"/>
          <w:szCs w:val="28"/>
        </w:rPr>
        <w:t xml:space="preserve">навыком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E6417B" w:rsidRPr="00373526" w:rsidRDefault="00E6417B" w:rsidP="00E6417B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</w:t>
      </w:r>
      <w:r w:rsidRPr="00373526">
        <w:rPr>
          <w:sz w:val="28"/>
          <w:szCs w:val="28"/>
        </w:rPr>
        <w:lastRenderedPageBreak/>
        <w:t xml:space="preserve">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E6417B" w:rsidRPr="00373526" w:rsidRDefault="00E6417B" w:rsidP="00E6417B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  </w:t>
      </w:r>
      <w:r w:rsidRPr="00373526">
        <w:rPr>
          <w:b/>
          <w:sz w:val="28"/>
          <w:szCs w:val="28"/>
        </w:rPr>
        <w:t>(ОК-2)</w:t>
      </w:r>
      <w:r w:rsidRPr="00373526">
        <w:rPr>
          <w:sz w:val="28"/>
          <w:szCs w:val="28"/>
        </w:rPr>
        <w:t>;</w:t>
      </w:r>
    </w:p>
    <w:p w:rsidR="00E6417B" w:rsidRPr="00373526" w:rsidRDefault="00E6417B" w:rsidP="00E6417B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E61FD6" w:rsidRPr="00917BBB" w:rsidRDefault="00E61FD6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Б.6)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1830" w:rsidRPr="00091FDC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63183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</w:t>
            </w:r>
            <w:r w:rsidRPr="00146EB9">
              <w:rPr>
                <w:sz w:val="22"/>
                <w:szCs w:val="22"/>
              </w:rPr>
              <w:lastRenderedPageBreak/>
              <w:t>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рекрутирования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</w:t>
            </w:r>
            <w:r w:rsidRPr="00D11B51">
              <w:rPr>
                <w:sz w:val="22"/>
                <w:szCs w:val="22"/>
              </w:rPr>
              <w:lastRenderedPageBreak/>
              <w:t>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563D9D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563D9D" w:rsidP="003B7755">
            <w:pPr>
              <w:spacing w:line="240" w:lineRule="exact"/>
              <w:rPr>
                <w:sz w:val="22"/>
                <w:szCs w:val="22"/>
              </w:rPr>
            </w:pPr>
            <w:r w:rsidRPr="009607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563D9D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091FDC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63D9D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35DF">
              <w:rPr>
                <w:sz w:val="24"/>
                <w:szCs w:val="24"/>
              </w:rPr>
              <w:t>60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>: учебное пособие / Н.М. Сидовов. – Электрон. текстовые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>– СПб.: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М. : Издательство Юрайт,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СПб.: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Слизовский,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 Учебное пособие / Д. Е. Слижовский. – 2-е изд., испр. И доп. – М. : Издательство Юрайт,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8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Юрайт,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63D9D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</w:t>
            </w:r>
            <w:bookmarkStart w:id="0" w:name="_GoBack"/>
            <w:bookmarkEnd w:id="0"/>
            <w:r>
              <w:rPr>
                <w:sz w:val="22"/>
                <w:szCs w:val="22"/>
              </w:rPr>
              <w:t>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Электрон. текстовые дан. – СПб.: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2.  Пушкарева, Галина Викторовна. Политология [Электронный ресурс]: Учебник и практикум / Г. В. Пушкарева. – М. : Издательство Юрайт,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 xml:space="preserve">пособие /под ред. ОА. Билан, Т.А. Кулака. - СПб.: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4. Слизовский, Дмитрий Егорович. Политология [Электронный ресурс] : Учебное пособие / Д. Е. 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 xml:space="preserve">овский. – 2-е изд., испр. И доп. – М. : Издательство Юрайт,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9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Юрайт,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Комаровский,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Комаровский. – 3-е изд., пер. и доп. – М. : Издательство Юрайт,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Камалудин Серажудинович.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 Конспект лекций / К. С. Гаджиев. – 2-е изд., пер. и доп. – М.: Издательство Юрайт,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0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испр. И допо. – М. : Издательство Юрайт,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Ачкасов,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Ачкасов. – 3-е изд., испр. и доп. – М.: Издестельство Юрайт,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 Учебное пособие / В. В. Пыж. – 2-е изд,, испр. и доп. – М. : Издательство Юрайт,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СПб.: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563D9D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41275</wp:posOffset>
            </wp:positionV>
            <wp:extent cx="1857375" cy="495300"/>
            <wp:effectExtent l="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E48D5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328D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319A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25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3D9D"/>
    <w:rsid w:val="005661A6"/>
    <w:rsid w:val="00566F21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1830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17B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7D298-FFE3-4A24-8EB1-896A2F77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216C6A08-DF43-483F-88F0-668D125046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F805-E62E-4849-A22D-B51D96BF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20870</CharactersWithSpaces>
  <SharedDoc>false</SharedDoc>
  <HLinks>
    <vt:vector size="18" baseType="variant"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http://www.biblio-online.ru/book/216C6A08-DF43-483F-88F0-668D125046F8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2</cp:revision>
  <cp:lastPrinted>2016-04-21T08:39:00Z</cp:lastPrinted>
  <dcterms:created xsi:type="dcterms:W3CDTF">2019-05-12T15:55:00Z</dcterms:created>
  <dcterms:modified xsi:type="dcterms:W3CDTF">2019-05-12T15:55:00Z</dcterms:modified>
</cp:coreProperties>
</file>