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8C684F">
        <w:rPr>
          <w:sz w:val="28"/>
          <w:szCs w:val="28"/>
        </w:rPr>
        <w:t>Информатика и информационная безопасность</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8C684F" w:rsidRDefault="00104973" w:rsidP="008C684F">
      <w:pPr>
        <w:jc w:val="center"/>
        <w:rPr>
          <w:color w:val="000000"/>
          <w:sz w:val="28"/>
          <w:szCs w:val="28"/>
        </w:rPr>
      </w:pPr>
      <w:r w:rsidRPr="00104973">
        <w:rPr>
          <w:rFonts w:eastAsia="Times New Roman" w:cs="Times New Roman"/>
          <w:sz w:val="28"/>
          <w:szCs w:val="28"/>
          <w:lang w:eastAsia="ru-RU"/>
        </w:rPr>
        <w:t>«</w:t>
      </w:r>
      <w:r w:rsidR="00A11F2D" w:rsidRPr="00A11F2D">
        <w:rPr>
          <w:color w:val="000000"/>
          <w:sz w:val="28"/>
          <w:szCs w:val="28"/>
        </w:rPr>
        <w:t>УПРАВЛЕНИЕ ИНФОРМАЦИОННОЙ БЕЗОПАСНОСТЬЮ</w:t>
      </w:r>
      <w:r w:rsidRPr="00104973">
        <w:rPr>
          <w:rFonts w:eastAsia="Times New Roman" w:cs="Times New Roman"/>
          <w:sz w:val="28"/>
          <w:szCs w:val="28"/>
          <w:lang w:eastAsia="ru-RU"/>
        </w:rPr>
        <w:t>» (</w:t>
      </w:r>
      <w:r w:rsidR="008C693C" w:rsidRPr="008C693C">
        <w:rPr>
          <w:color w:val="000000"/>
          <w:sz w:val="28"/>
          <w:szCs w:val="28"/>
        </w:rPr>
        <w:t>Б</w:t>
      </w:r>
      <w:proofErr w:type="gramStart"/>
      <w:r w:rsidR="008C693C" w:rsidRPr="008C693C">
        <w:rPr>
          <w:color w:val="000000"/>
          <w:sz w:val="28"/>
          <w:szCs w:val="28"/>
        </w:rPr>
        <w:t>1</w:t>
      </w:r>
      <w:proofErr w:type="gramEnd"/>
      <w:r w:rsidR="008C693C" w:rsidRPr="008C693C">
        <w:rPr>
          <w:color w:val="000000"/>
          <w:sz w:val="28"/>
          <w:szCs w:val="28"/>
        </w:rPr>
        <w:t>.Б.19</w:t>
      </w:r>
      <w:r w:rsidRPr="008C684F">
        <w:rPr>
          <w:color w:val="000000"/>
          <w:sz w:val="28"/>
          <w:szCs w:val="28"/>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760B7C" w:rsidRPr="002A7944" w:rsidRDefault="00760B7C" w:rsidP="00760B7C">
      <w:pPr>
        <w:spacing w:after="0" w:line="240" w:lineRule="auto"/>
        <w:jc w:val="center"/>
        <w:rPr>
          <w:sz w:val="28"/>
          <w:szCs w:val="28"/>
        </w:rPr>
      </w:pPr>
      <w:r w:rsidRPr="002A7944">
        <w:rPr>
          <w:sz w:val="28"/>
          <w:szCs w:val="28"/>
        </w:rPr>
        <w:t>10.05.0</w:t>
      </w:r>
      <w:r>
        <w:rPr>
          <w:sz w:val="28"/>
          <w:szCs w:val="28"/>
        </w:rPr>
        <w:t>3</w:t>
      </w:r>
      <w:r w:rsidRPr="002A7944">
        <w:rPr>
          <w:sz w:val="28"/>
          <w:szCs w:val="28"/>
        </w:rPr>
        <w:t xml:space="preserve"> «</w:t>
      </w:r>
      <w:r>
        <w:rPr>
          <w:sz w:val="28"/>
          <w:szCs w:val="28"/>
        </w:rPr>
        <w:t>Информационная безопасность автоматизированных систем</w:t>
      </w:r>
      <w:r w:rsidRPr="002A7944">
        <w:rPr>
          <w:sz w:val="28"/>
          <w:szCs w:val="28"/>
        </w:rPr>
        <w:t xml:space="preserve">» </w:t>
      </w:r>
    </w:p>
    <w:p w:rsidR="00760B7C" w:rsidRPr="003947D4" w:rsidRDefault="00760B7C" w:rsidP="00760B7C">
      <w:pPr>
        <w:spacing w:after="0" w:line="240" w:lineRule="auto"/>
        <w:jc w:val="center"/>
        <w:rPr>
          <w:sz w:val="28"/>
          <w:szCs w:val="28"/>
        </w:rPr>
      </w:pPr>
      <w:r w:rsidRPr="002A7944">
        <w:rPr>
          <w:sz w:val="28"/>
          <w:szCs w:val="28"/>
        </w:rPr>
        <w:t>по специализации</w:t>
      </w:r>
      <w:r w:rsidRPr="003947D4">
        <w:rPr>
          <w:sz w:val="28"/>
          <w:szCs w:val="28"/>
        </w:rPr>
        <w:t xml:space="preserve"> </w:t>
      </w:r>
    </w:p>
    <w:p w:rsidR="00760B7C" w:rsidRPr="003947D4" w:rsidRDefault="00760B7C" w:rsidP="00760B7C">
      <w:pPr>
        <w:spacing w:after="0" w:line="240" w:lineRule="auto"/>
        <w:jc w:val="center"/>
        <w:rPr>
          <w:sz w:val="28"/>
          <w:szCs w:val="28"/>
        </w:rPr>
      </w:pPr>
      <w:r w:rsidRPr="003947D4">
        <w:rPr>
          <w:sz w:val="28"/>
          <w:szCs w:val="28"/>
        </w:rPr>
        <w:t>«</w:t>
      </w:r>
      <w:r>
        <w:rPr>
          <w:sz w:val="28"/>
          <w:szCs w:val="28"/>
        </w:rPr>
        <w:t>Информационная безопасность автоматизированных систем</w:t>
      </w:r>
      <w:r w:rsidRPr="00F11431">
        <w:rPr>
          <w:sz w:val="28"/>
          <w:szCs w:val="28"/>
        </w:rPr>
        <w:t xml:space="preserve"> </w:t>
      </w:r>
      <w:r>
        <w:rPr>
          <w:sz w:val="28"/>
          <w:szCs w:val="28"/>
        </w:rPr>
        <w:t>на транспорте</w:t>
      </w:r>
      <w:r w:rsidRPr="003947D4">
        <w:rPr>
          <w:sz w:val="28"/>
          <w:szCs w:val="28"/>
        </w:rPr>
        <w:t xml:space="preserve">» </w:t>
      </w:r>
    </w:p>
    <w:p w:rsidR="00760B7C" w:rsidRPr="003947D4" w:rsidRDefault="00760B7C" w:rsidP="00760B7C">
      <w:pPr>
        <w:spacing w:after="0" w:line="240" w:lineRule="auto"/>
        <w:jc w:val="center"/>
        <w:rPr>
          <w:sz w:val="28"/>
          <w:szCs w:val="28"/>
        </w:rPr>
      </w:pPr>
    </w:p>
    <w:p w:rsidR="00760B7C" w:rsidRPr="003947D4" w:rsidRDefault="00760B7C" w:rsidP="00760B7C">
      <w:pPr>
        <w:spacing w:after="0" w:line="240" w:lineRule="auto"/>
        <w:jc w:val="center"/>
        <w:rPr>
          <w:sz w:val="28"/>
          <w:szCs w:val="28"/>
        </w:rPr>
      </w:pPr>
      <w:r w:rsidRPr="003947D4">
        <w:rPr>
          <w:sz w:val="28"/>
          <w:szCs w:val="28"/>
        </w:rPr>
        <w:t>Форма обучения – очная</w:t>
      </w:r>
    </w:p>
    <w:p w:rsidR="00760B7C" w:rsidRPr="003947D4" w:rsidRDefault="00760B7C" w:rsidP="00760B7C">
      <w:pPr>
        <w:spacing w:after="0" w:line="240" w:lineRule="auto"/>
        <w:jc w:val="center"/>
        <w:rPr>
          <w:sz w:val="28"/>
          <w:szCs w:val="28"/>
        </w:rPr>
      </w:pPr>
      <w:r>
        <w:rPr>
          <w:sz w:val="28"/>
          <w:szCs w:val="28"/>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336564"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3B51C4" w:rsidRDefault="003B51C4" w:rsidP="00891B2E">
      <w:pPr>
        <w:spacing w:after="0"/>
        <w:jc w:val="center"/>
        <w:rPr>
          <w:rFonts w:eastAsia="Times New Roman" w:cs="Times New Roman"/>
          <w:b/>
          <w:bCs/>
          <w:sz w:val="28"/>
          <w:szCs w:val="28"/>
          <w:lang w:eastAsia="ru-RU"/>
        </w:rPr>
      </w:pPr>
      <w:r>
        <w:rPr>
          <w:rFonts w:eastAsia="Times New Roman" w:cs="Times New Roman"/>
          <w:b/>
          <w:bCs/>
          <w:noProof/>
          <w:sz w:val="28"/>
          <w:szCs w:val="28"/>
          <w:lang w:eastAsia="ru-RU"/>
        </w:rPr>
        <w:lastRenderedPageBreak/>
        <w:drawing>
          <wp:inline distT="0" distB="0" distL="0" distR="0">
            <wp:extent cx="5930900" cy="8394700"/>
            <wp:effectExtent l="0" t="0" r="0" b="0"/>
            <wp:docPr id="1" name="Рисунок 1" descr="D:\Обучение\Рабочие программы\! 2018\20180510_16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учение\Рабочие программы\! 2018\20180510_1613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8394700"/>
                    </a:xfrm>
                    <a:prstGeom prst="rect">
                      <a:avLst/>
                    </a:prstGeom>
                    <a:noFill/>
                    <a:ln>
                      <a:noFill/>
                    </a:ln>
                  </pic:spPr>
                </pic:pic>
              </a:graphicData>
            </a:graphic>
          </wp:inline>
        </w:drawing>
      </w:r>
    </w:p>
    <w:p w:rsidR="003B51C4" w:rsidRDefault="003B51C4" w:rsidP="00891B2E">
      <w:pPr>
        <w:spacing w:after="0"/>
        <w:jc w:val="center"/>
        <w:rPr>
          <w:rFonts w:eastAsia="Times New Roman" w:cs="Times New Roman"/>
          <w:b/>
          <w:bCs/>
          <w:sz w:val="28"/>
          <w:szCs w:val="28"/>
          <w:lang w:eastAsia="ru-RU"/>
        </w:rPr>
      </w:pPr>
    </w:p>
    <w:p w:rsidR="003B51C4" w:rsidRDefault="003B51C4" w:rsidP="00891B2E">
      <w:pPr>
        <w:spacing w:after="0"/>
        <w:jc w:val="center"/>
        <w:rPr>
          <w:rFonts w:eastAsia="Times New Roman" w:cs="Times New Roman"/>
          <w:b/>
          <w:bCs/>
          <w:sz w:val="28"/>
          <w:szCs w:val="28"/>
          <w:lang w:eastAsia="ru-RU"/>
        </w:rPr>
      </w:pPr>
    </w:p>
    <w:p w:rsidR="003B51C4" w:rsidRDefault="003B51C4" w:rsidP="00891B2E">
      <w:pPr>
        <w:spacing w:after="0"/>
        <w:jc w:val="center"/>
        <w:rPr>
          <w:rFonts w:eastAsia="Times New Roman" w:cs="Times New Roman"/>
          <w:b/>
          <w:bCs/>
          <w:sz w:val="28"/>
          <w:szCs w:val="28"/>
          <w:lang w:eastAsia="ru-RU"/>
        </w:rPr>
      </w:pPr>
    </w:p>
    <w:p w:rsidR="00104973" w:rsidRPr="00104973" w:rsidRDefault="00104973" w:rsidP="00891B2E">
      <w:pPr>
        <w:spacing w:after="0"/>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8D1C9B"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утвержденным </w:t>
      </w:r>
      <w:r w:rsidRPr="006D5794">
        <w:rPr>
          <w:rFonts w:eastAsia="Times New Roman" w:cs="Times New Roman"/>
          <w:sz w:val="28"/>
          <w:szCs w:val="28"/>
          <w:lang w:eastAsia="ru-RU"/>
        </w:rPr>
        <w:t xml:space="preserve">от </w:t>
      </w:r>
      <w:r>
        <w:rPr>
          <w:rFonts w:eastAsia="Times New Roman" w:cs="Times New Roman"/>
          <w:sz w:val="28"/>
          <w:szCs w:val="28"/>
          <w:lang w:eastAsia="ru-RU"/>
        </w:rPr>
        <w:t>01.12.</w:t>
      </w:r>
      <w:r w:rsidRPr="00104973">
        <w:rPr>
          <w:rFonts w:eastAsia="Times New Roman" w:cs="Times New Roman"/>
          <w:sz w:val="28"/>
          <w:szCs w:val="28"/>
          <w:lang w:eastAsia="ru-RU"/>
        </w:rPr>
        <w:t>20</w:t>
      </w:r>
      <w:r>
        <w:rPr>
          <w:rFonts w:eastAsia="Times New Roman" w:cs="Times New Roman"/>
          <w:sz w:val="28"/>
          <w:szCs w:val="28"/>
          <w:lang w:eastAsia="ru-RU"/>
        </w:rPr>
        <w:t>16</w:t>
      </w:r>
      <w:r w:rsidRPr="00104973">
        <w:rPr>
          <w:rFonts w:eastAsia="Times New Roman" w:cs="Times New Roman"/>
          <w:sz w:val="28"/>
          <w:szCs w:val="28"/>
          <w:lang w:eastAsia="ru-RU"/>
        </w:rPr>
        <w:t xml:space="preserve">, приказ № </w:t>
      </w:r>
      <w:r w:rsidRPr="006D5794">
        <w:rPr>
          <w:rFonts w:eastAsia="Times New Roman" w:cs="Times New Roman"/>
          <w:sz w:val="28"/>
          <w:szCs w:val="28"/>
          <w:lang w:eastAsia="ru-RU"/>
        </w:rPr>
        <w:t>1509</w:t>
      </w:r>
      <w:r>
        <w:rPr>
          <w:rFonts w:eastAsia="Times New Roman" w:cs="Times New Roman"/>
          <w:sz w:val="28"/>
          <w:szCs w:val="28"/>
          <w:lang w:eastAsia="ru-RU"/>
        </w:rPr>
        <w:t xml:space="preserve"> </w:t>
      </w:r>
      <w:r w:rsidRPr="00104973">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 xml:space="preserve">специальности </w:t>
      </w:r>
      <w:r w:rsidR="00BC1BC8" w:rsidRPr="00BC1BC8">
        <w:rPr>
          <w:rFonts w:eastAsia="Times New Roman" w:cs="Times New Roman"/>
          <w:sz w:val="28"/>
          <w:szCs w:val="28"/>
          <w:lang w:eastAsia="ru-RU"/>
        </w:rPr>
        <w:t>10.05.03 «Информационная безопасность автоматизированных систем»  по специализации «Информационная безопасность автоматизированных систем на транспорте» по дисциплине «</w:t>
      </w:r>
      <w:r w:rsidR="008C693C" w:rsidRPr="008C693C">
        <w:rPr>
          <w:rFonts w:eastAsia="Times New Roman" w:cs="Times New Roman"/>
          <w:sz w:val="28"/>
          <w:szCs w:val="28"/>
          <w:lang w:eastAsia="ru-RU"/>
        </w:rPr>
        <w:t>Управление информационной безопасностью» (Б1.Б.19</w:t>
      </w:r>
      <w:r w:rsidR="00BC1BC8" w:rsidRPr="00BC1BC8">
        <w:rPr>
          <w:rFonts w:eastAsia="Times New Roman" w:cs="Times New Roman"/>
          <w:sz w:val="28"/>
          <w:szCs w:val="28"/>
          <w:lang w:eastAsia="ru-RU"/>
        </w:rPr>
        <w:t>)</w:t>
      </w:r>
      <w:r w:rsidR="00104973" w:rsidRPr="00104973">
        <w:rPr>
          <w:rFonts w:eastAsia="Times New Roman" w:cs="Times New Roman"/>
          <w:sz w:val="28"/>
          <w:szCs w:val="28"/>
          <w:lang w:eastAsia="ru-RU"/>
        </w:rPr>
        <w:t>.</w:t>
      </w:r>
    </w:p>
    <w:p w:rsidR="00692559" w:rsidRPr="00CE46B1" w:rsidRDefault="00104973" w:rsidP="00692559">
      <w:pPr>
        <w:spacing w:after="0" w:line="240" w:lineRule="auto"/>
        <w:ind w:firstLine="709"/>
        <w:jc w:val="both"/>
        <w:rPr>
          <w:color w:val="000000"/>
          <w:sz w:val="28"/>
          <w:szCs w:val="28"/>
        </w:rPr>
      </w:pPr>
      <w:r w:rsidRPr="00104973">
        <w:rPr>
          <w:rFonts w:eastAsia="Times New Roman" w:cs="Times New Roman"/>
          <w:sz w:val="28"/>
          <w:szCs w:val="28"/>
          <w:lang w:eastAsia="ru-RU"/>
        </w:rPr>
        <w:t xml:space="preserve">Целью изучения дисциплины является </w:t>
      </w:r>
      <w:r w:rsidR="00692559" w:rsidRPr="00CE46B1">
        <w:rPr>
          <w:color w:val="000000"/>
          <w:sz w:val="28"/>
          <w:szCs w:val="28"/>
        </w:rPr>
        <w:t>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
    <w:p w:rsidR="00EF2E19" w:rsidRDefault="00EF2E19" w:rsidP="00EF2E19">
      <w:pPr>
        <w:spacing w:after="0" w:line="240" w:lineRule="auto"/>
        <w:ind w:firstLine="709"/>
        <w:jc w:val="both"/>
        <w:rPr>
          <w:sz w:val="28"/>
          <w:szCs w:val="28"/>
        </w:rPr>
      </w:pPr>
      <w:r>
        <w:rPr>
          <w:sz w:val="28"/>
          <w:szCs w:val="28"/>
        </w:rPr>
        <w:t>Для достижения поставленной цели определены следующие задачи изучения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развитие социально-воспитательного компонента учебного процесса.</w:t>
      </w:r>
    </w:p>
    <w:p w:rsidR="008C693C" w:rsidRDefault="008C693C" w:rsidP="008C693C">
      <w:pPr>
        <w:spacing w:after="0" w:line="240" w:lineRule="auto"/>
        <w:ind w:firstLine="709"/>
        <w:jc w:val="both"/>
        <w:rPr>
          <w:color w:val="000000"/>
          <w:sz w:val="28"/>
          <w:szCs w:val="28"/>
        </w:rPr>
      </w:pPr>
      <w:r w:rsidRPr="00E1769C">
        <w:rPr>
          <w:color w:val="000000"/>
          <w:sz w:val="28"/>
          <w:szCs w:val="28"/>
        </w:rPr>
        <w:t>При изучении дисциплины решаются следующие конкретные задачи: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принципов и методологии управления информационной безопасностью;</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управления инцидентами информационной безопасности;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104973" w:rsidRPr="00104973" w:rsidRDefault="00104973" w:rsidP="00692559">
      <w:pPr>
        <w:spacing w:after="0" w:line="240" w:lineRule="auto"/>
        <w:ind w:firstLine="709"/>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EF2E19" w:rsidRDefault="00EF2E19" w:rsidP="00EF2E19">
      <w:pPr>
        <w:spacing w:after="0" w:line="240" w:lineRule="auto"/>
        <w:ind w:firstLine="709"/>
        <w:jc w:val="both"/>
        <w:rPr>
          <w:sz w:val="28"/>
          <w:szCs w:val="28"/>
        </w:rPr>
      </w:pPr>
      <w:r>
        <w:rPr>
          <w:b/>
          <w:bCs/>
          <w:sz w:val="28"/>
          <w:szCs w:val="28"/>
        </w:rPr>
        <w:t>ЗНАТЬ: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lastRenderedPageBreak/>
        <w:t>источники и классификацию угроз информационной безопасности;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средства и способы обеспечения информационной безопасности, принципы построения систем защиты информации;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методы управления информационной безопасностью;</w:t>
      </w:r>
    </w:p>
    <w:p w:rsidR="008C693C" w:rsidRPr="00E1769C" w:rsidRDefault="008C693C" w:rsidP="008C693C">
      <w:pPr>
        <w:spacing w:after="0" w:line="240" w:lineRule="auto"/>
        <w:ind w:firstLine="709"/>
        <w:jc w:val="both"/>
        <w:rPr>
          <w:sz w:val="28"/>
          <w:szCs w:val="28"/>
        </w:rPr>
      </w:pPr>
      <w:r w:rsidRPr="00E1769C">
        <w:rPr>
          <w:b/>
          <w:bCs/>
          <w:sz w:val="28"/>
          <w:szCs w:val="28"/>
        </w:rPr>
        <w:t>УМЕТЬ: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анализировать и оценивать угрозы информационной безопасности объекта;</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модели угроз и нарушителей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оценивать информационные риски в автоматизированных системах;</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предложения по совершенствованию системы управления информационной безопасностью автоматизированных систем;</w:t>
      </w:r>
    </w:p>
    <w:p w:rsidR="008C693C" w:rsidRPr="00E1769C" w:rsidRDefault="008C693C" w:rsidP="008C693C">
      <w:pPr>
        <w:spacing w:after="0" w:line="240" w:lineRule="auto"/>
        <w:ind w:firstLine="709"/>
        <w:jc w:val="both"/>
        <w:rPr>
          <w:sz w:val="28"/>
          <w:szCs w:val="28"/>
        </w:rPr>
      </w:pPr>
      <w:r w:rsidRPr="00E1769C">
        <w:rPr>
          <w:b/>
          <w:bCs/>
          <w:sz w:val="28"/>
          <w:szCs w:val="28"/>
        </w:rPr>
        <w:t>ВЛАДЕТЬ: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мониторинга и аудита, выявления угроз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управления информационной безопасностью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оценки информационных рисков.</w:t>
      </w:r>
    </w:p>
    <w:p w:rsidR="00DE16C6" w:rsidRDefault="00797A85" w:rsidP="00797A85">
      <w:pPr>
        <w:spacing w:after="0" w:line="240" w:lineRule="auto"/>
        <w:ind w:firstLine="851"/>
        <w:jc w:val="both"/>
        <w:rPr>
          <w:rFonts w:eastAsia="Times New Roman" w:cs="Times New Roman"/>
          <w:sz w:val="28"/>
          <w:szCs w:val="28"/>
          <w:lang w:eastAsia="ru-RU"/>
        </w:rPr>
      </w:pPr>
      <w:r w:rsidRPr="00EF2E19">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797A85" w:rsidRPr="00DE16C6" w:rsidRDefault="00797A85" w:rsidP="00797A85">
      <w:pPr>
        <w:spacing w:after="0" w:line="240" w:lineRule="auto"/>
        <w:ind w:firstLine="851"/>
        <w:jc w:val="both"/>
        <w:rPr>
          <w:rFonts w:eastAsia="Times New Roman" w:cs="Times New Roman"/>
          <w:sz w:val="28"/>
          <w:szCs w:val="28"/>
          <w:lang w:eastAsia="ru-RU"/>
        </w:rPr>
      </w:pPr>
      <w:r w:rsidRPr="00DE16C6">
        <w:rPr>
          <w:rFonts w:eastAsia="Times New Roman" w:cs="Times New Roman"/>
          <w:sz w:val="28"/>
          <w:szCs w:val="28"/>
          <w:lang w:eastAsia="ru-RU"/>
        </w:rPr>
        <w:t xml:space="preserve">Изучение дисциплины направлено на формирование следующих профессиональных компетенций (ПК), соответствующих видам профессиональной деятельности, на которые ориентирована программа </w:t>
      </w:r>
      <w:proofErr w:type="spellStart"/>
      <w:r w:rsidRPr="00DE16C6">
        <w:rPr>
          <w:rFonts w:eastAsia="Times New Roman" w:cs="Times New Roman"/>
          <w:sz w:val="28"/>
          <w:szCs w:val="28"/>
          <w:lang w:eastAsia="ru-RU"/>
        </w:rPr>
        <w:t>специалитета</w:t>
      </w:r>
      <w:proofErr w:type="spellEnd"/>
      <w:r w:rsidRPr="00DE16C6">
        <w:rPr>
          <w:rFonts w:eastAsia="Times New Roman" w:cs="Times New Roman"/>
          <w:sz w:val="28"/>
          <w:szCs w:val="28"/>
          <w:lang w:eastAsia="ru-RU"/>
        </w:rPr>
        <w:t>:</w:t>
      </w:r>
      <w:r w:rsidR="008C693C">
        <w:rPr>
          <w:rFonts w:eastAsia="Times New Roman" w:cs="Times New Roman"/>
          <w:sz w:val="28"/>
          <w:szCs w:val="28"/>
          <w:lang w:eastAsia="ru-RU"/>
        </w:rPr>
        <w:t xml:space="preserve"> </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научно-исследовательская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проводить анализ рисков информационной безопасности автоматизированной системы (ПК-5);</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проектно-конструкторская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разрабатывать политику информационной безопасности автоматизированной системы (ПК-11);</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проектировании системы управления информационной безопасностью автоматизированной системы (ПК-12);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организационно-управленческая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lastRenderedPageBreak/>
        <w:t>способность разрабатывать предложения по совершенствованию системы управления информационной безопасностью автоматизированной системы (ПК-19);</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формировании политики информационной безопасности организации и контролировать эффективность ее реализации (ПК-22);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эксплуатационная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управлять информационной безопасностью автоматизированной системы (ПК-28).</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BB676A" w:rsidRPr="00BB676A">
        <w:rPr>
          <w:rFonts w:eastAsia="Times New Roman" w:cs="Times New Roman"/>
          <w:sz w:val="28"/>
          <w:szCs w:val="28"/>
          <w:lang w:eastAsia="ru-RU"/>
        </w:rPr>
        <w:t>Управление информационной безопасностью» (Б</w:t>
      </w:r>
      <w:proofErr w:type="gramStart"/>
      <w:r w:rsidR="00BB676A" w:rsidRPr="00BB676A">
        <w:rPr>
          <w:rFonts w:eastAsia="Times New Roman" w:cs="Times New Roman"/>
          <w:sz w:val="28"/>
          <w:szCs w:val="28"/>
          <w:lang w:eastAsia="ru-RU"/>
        </w:rPr>
        <w:t>1</w:t>
      </w:r>
      <w:proofErr w:type="gramEnd"/>
      <w:r w:rsidR="00BB676A" w:rsidRPr="00BB676A">
        <w:rPr>
          <w:rFonts w:eastAsia="Times New Roman" w:cs="Times New Roman"/>
          <w:sz w:val="28"/>
          <w:szCs w:val="28"/>
          <w:lang w:eastAsia="ru-RU"/>
        </w:rPr>
        <w:t>.Б.19</w:t>
      </w:r>
      <w:r w:rsidR="00797A85">
        <w:rPr>
          <w:rFonts w:eastAsia="Times New Roman" w:cs="Times New Roman"/>
          <w:sz w:val="28"/>
          <w:szCs w:val="28"/>
          <w:lang w:eastAsia="ru-RU"/>
        </w:rPr>
        <w:t>)</w:t>
      </w:r>
      <w:r w:rsidR="00BC1BC8">
        <w:rPr>
          <w:rFonts w:eastAsia="Times New Roman" w:cs="Times New Roman"/>
          <w:sz w:val="28"/>
          <w:szCs w:val="28"/>
          <w:lang w:eastAsia="ru-RU"/>
        </w:rPr>
        <w:t xml:space="preserve"> </w:t>
      </w:r>
      <w:r w:rsidRPr="00104973">
        <w:rPr>
          <w:rFonts w:eastAsia="Times New Roman" w:cs="Times New Roman"/>
          <w:sz w:val="28"/>
          <w:szCs w:val="28"/>
          <w:lang w:eastAsia="ru-RU"/>
        </w:rPr>
        <w:t xml:space="preserve">относится </w:t>
      </w:r>
      <w:r w:rsidR="00EF2E19" w:rsidRPr="00BC1BC8">
        <w:rPr>
          <w:rFonts w:eastAsia="Times New Roman" w:cs="Times New Roman"/>
          <w:sz w:val="28"/>
          <w:szCs w:val="28"/>
          <w:lang w:eastAsia="ru-RU"/>
        </w:rPr>
        <w:t>базовой части и является обязательной</w:t>
      </w:r>
      <w:r w:rsidR="00EF2E19">
        <w:rPr>
          <w:rFonts w:eastAsia="Times New Roman" w:cs="Times New Roman"/>
          <w:sz w:val="28"/>
          <w:szCs w:val="28"/>
          <w:lang w:eastAsia="ru-RU"/>
        </w:rPr>
        <w:t xml:space="preserve"> дисциплиной</w:t>
      </w:r>
      <w:r w:rsidRPr="00BC1BC8">
        <w:rPr>
          <w:rFonts w:eastAsia="Times New Roman" w:cs="Times New Roman"/>
          <w:sz w:val="28"/>
          <w:szCs w:val="28"/>
          <w:lang w:eastAsia="ru-RU"/>
        </w:rPr>
        <w:t>.</w:t>
      </w:r>
    </w:p>
    <w:p w:rsidR="00BC1BC8" w:rsidRPr="00104973" w:rsidRDefault="00BC1BC8"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3"/>
        <w:gridCol w:w="2375"/>
      </w:tblGrid>
      <w:tr w:rsidR="00104973" w:rsidRPr="00104973" w:rsidTr="00BC1BC8">
        <w:trPr>
          <w:jc w:val="center"/>
        </w:trPr>
        <w:tc>
          <w:tcPr>
            <w:tcW w:w="535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84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375" w:type="dxa"/>
            <w:vAlign w:val="center"/>
          </w:tcPr>
          <w:p w:rsidR="00104973" w:rsidRPr="00104973" w:rsidRDefault="00104973"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692559" w:rsidRPr="00104973" w:rsidTr="00043924">
        <w:trPr>
          <w:jc w:val="center"/>
        </w:trPr>
        <w:tc>
          <w:tcPr>
            <w:tcW w:w="535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184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2375" w:type="dxa"/>
            <w:vAlign w:val="center"/>
          </w:tcPr>
          <w:p w:rsidR="00692559" w:rsidRPr="00104973" w:rsidRDefault="0017099A"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9</w:t>
            </w:r>
          </w:p>
        </w:tc>
      </w:tr>
      <w:tr w:rsidR="00336564" w:rsidRPr="00104973" w:rsidTr="00A02F4D">
        <w:trPr>
          <w:jc w:val="center"/>
        </w:trPr>
        <w:tc>
          <w:tcPr>
            <w:tcW w:w="5353" w:type="dxa"/>
            <w:vAlign w:val="center"/>
          </w:tcPr>
          <w:p w:rsidR="00336564" w:rsidRPr="00104973" w:rsidRDefault="00336564" w:rsidP="00336564">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336564" w:rsidRPr="00104973" w:rsidRDefault="00336564" w:rsidP="00336564">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336564" w:rsidRPr="00104973" w:rsidRDefault="00336564" w:rsidP="00336564">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336564" w:rsidRPr="00104973" w:rsidRDefault="00336564" w:rsidP="00336564">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336564" w:rsidRPr="00104973" w:rsidRDefault="00336564" w:rsidP="00336564">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843"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tc>
        <w:tc>
          <w:tcPr>
            <w:tcW w:w="2375"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tc>
      </w:tr>
      <w:tr w:rsidR="00336564" w:rsidRPr="00104973" w:rsidTr="0056203B">
        <w:trPr>
          <w:jc w:val="center"/>
        </w:trPr>
        <w:tc>
          <w:tcPr>
            <w:tcW w:w="5353" w:type="dxa"/>
            <w:vAlign w:val="center"/>
          </w:tcPr>
          <w:p w:rsidR="00336564" w:rsidRPr="00104973" w:rsidRDefault="00336564" w:rsidP="00336564">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843"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51</w:t>
            </w:r>
          </w:p>
        </w:tc>
        <w:tc>
          <w:tcPr>
            <w:tcW w:w="2375"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51</w:t>
            </w:r>
          </w:p>
        </w:tc>
      </w:tr>
      <w:tr w:rsidR="00BB676A" w:rsidRPr="00104973" w:rsidTr="00DF3203">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BB676A" w:rsidRPr="00104973" w:rsidTr="00A055C2">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BB676A" w:rsidRPr="00104973" w:rsidTr="009749B7">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843" w:type="dxa"/>
            <w:vAlign w:val="center"/>
          </w:tcPr>
          <w:p w:rsidR="00BB676A" w:rsidRPr="00104973" w:rsidRDefault="00BB676A" w:rsidP="00BB676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BB676A">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5. Содержание и структура дисциплины</w:t>
      </w:r>
    </w:p>
    <w:p w:rsidR="00104973" w:rsidRPr="00104973" w:rsidRDefault="00104973" w:rsidP="00BB676A">
      <w:pPr>
        <w:keepNext/>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BB676A">
      <w:pPr>
        <w:keepNext/>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87"/>
        <w:gridCol w:w="6162"/>
      </w:tblGrid>
      <w:tr w:rsidR="00104973" w:rsidRPr="00104973" w:rsidTr="005718EB">
        <w:trPr>
          <w:jc w:val="center"/>
        </w:trPr>
        <w:tc>
          <w:tcPr>
            <w:tcW w:w="622"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2787"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6162" w:type="dxa"/>
            <w:vAlign w:val="center"/>
          </w:tcPr>
          <w:p w:rsidR="00104973" w:rsidRPr="00104973" w:rsidRDefault="00104973" w:rsidP="00BB676A">
            <w:pPr>
              <w:keepNext/>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1</w:t>
            </w:r>
          </w:p>
        </w:tc>
        <w:tc>
          <w:tcPr>
            <w:tcW w:w="2787" w:type="dxa"/>
          </w:tcPr>
          <w:p w:rsidR="00BB676A" w:rsidRPr="00E1769C" w:rsidRDefault="00B03BDF" w:rsidP="00070E9D">
            <w:pPr>
              <w:spacing w:after="0" w:line="240" w:lineRule="auto"/>
              <w:rPr>
                <w:sz w:val="28"/>
                <w:szCs w:val="28"/>
              </w:rPr>
            </w:pPr>
            <w:r w:rsidRPr="00B03BDF">
              <w:rPr>
                <w:sz w:val="28"/>
                <w:szCs w:val="28"/>
              </w:rPr>
              <w:t>Методология управления информационной безопасностью</w:t>
            </w:r>
          </w:p>
        </w:tc>
        <w:tc>
          <w:tcPr>
            <w:tcW w:w="6162" w:type="dxa"/>
          </w:tcPr>
          <w:p w:rsidR="00B03BDF" w:rsidRDefault="00B03BDF" w:rsidP="00B03BDF">
            <w:pPr>
              <w:tabs>
                <w:tab w:val="num" w:pos="0"/>
              </w:tabs>
              <w:spacing w:after="0" w:line="240" w:lineRule="auto"/>
              <w:jc w:val="both"/>
              <w:rPr>
                <w:sz w:val="28"/>
                <w:szCs w:val="28"/>
              </w:rPr>
            </w:pPr>
            <w:r w:rsidRPr="001C0094">
              <w:rPr>
                <w:sz w:val="28"/>
                <w:szCs w:val="28"/>
              </w:rPr>
              <w:t>Проблема информационной безопасности и защиты информации</w:t>
            </w:r>
            <w:r>
              <w:rPr>
                <w:sz w:val="28"/>
                <w:szCs w:val="28"/>
              </w:rPr>
              <w:t>.</w:t>
            </w:r>
          </w:p>
          <w:p w:rsidR="00B03BDF" w:rsidRPr="00B03BDF" w:rsidRDefault="00B03BDF" w:rsidP="00B03BDF">
            <w:pPr>
              <w:tabs>
                <w:tab w:val="num" w:pos="0"/>
              </w:tabs>
              <w:spacing w:after="0" w:line="240" w:lineRule="auto"/>
              <w:jc w:val="both"/>
              <w:rPr>
                <w:sz w:val="28"/>
                <w:szCs w:val="28"/>
              </w:rPr>
            </w:pPr>
            <w:r w:rsidRPr="00B03BDF">
              <w:rPr>
                <w:sz w:val="28"/>
                <w:szCs w:val="28"/>
              </w:rPr>
              <w:t>Верификационный и риск-ориентированный подходы к обеспечению и управлен</w:t>
            </w:r>
            <w:r>
              <w:rPr>
                <w:sz w:val="28"/>
                <w:szCs w:val="28"/>
              </w:rPr>
              <w:t>ию информационной безопасностью.</w:t>
            </w:r>
          </w:p>
          <w:p w:rsidR="00BB676A" w:rsidRDefault="00B03BDF" w:rsidP="00B03BDF">
            <w:pPr>
              <w:tabs>
                <w:tab w:val="num" w:pos="0"/>
              </w:tabs>
              <w:spacing w:after="0" w:line="240" w:lineRule="auto"/>
              <w:jc w:val="both"/>
              <w:rPr>
                <w:sz w:val="28"/>
                <w:szCs w:val="28"/>
              </w:rPr>
            </w:pPr>
            <w:r w:rsidRPr="00B03BDF">
              <w:rPr>
                <w:sz w:val="28"/>
                <w:szCs w:val="28"/>
              </w:rPr>
              <w:t>Организационно-правовые аспекты и процессная модель управления информационной безопасностью</w:t>
            </w:r>
            <w:r>
              <w:rPr>
                <w:sz w:val="28"/>
                <w:szCs w:val="28"/>
              </w:rPr>
              <w:t>.</w:t>
            </w:r>
          </w:p>
          <w:p w:rsidR="00B03BDF" w:rsidRPr="00E1769C" w:rsidRDefault="00B03BDF" w:rsidP="00B03BDF">
            <w:pPr>
              <w:tabs>
                <w:tab w:val="num" w:pos="0"/>
              </w:tabs>
              <w:spacing w:after="0" w:line="240" w:lineRule="auto"/>
              <w:jc w:val="both"/>
              <w:rPr>
                <w:sz w:val="28"/>
                <w:szCs w:val="28"/>
              </w:rPr>
            </w:pPr>
            <w:r w:rsidRPr="00B03BDF">
              <w:rPr>
                <w:sz w:val="28"/>
                <w:szCs w:val="28"/>
              </w:rPr>
              <w:t>Автоматизированные средства поддержки системы управления информационной безопасностью на железнодорожном транспорте</w:t>
            </w:r>
            <w:r>
              <w:rPr>
                <w:sz w:val="28"/>
                <w:szCs w:val="28"/>
              </w:rPr>
              <w:t>.</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2</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3</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4</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 </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5</w:t>
            </w:r>
          </w:p>
        </w:tc>
        <w:tc>
          <w:tcPr>
            <w:tcW w:w="2787" w:type="dxa"/>
          </w:tcPr>
          <w:p w:rsidR="00BB676A" w:rsidRPr="00E1769C" w:rsidRDefault="00BB676A" w:rsidP="00070E9D">
            <w:pPr>
              <w:spacing w:after="0" w:line="240" w:lineRule="auto"/>
              <w:rPr>
                <w:sz w:val="28"/>
                <w:szCs w:val="28"/>
              </w:rPr>
            </w:pPr>
            <w:r w:rsidRPr="00E1769C">
              <w:rPr>
                <w:sz w:val="28"/>
                <w:szCs w:val="28"/>
              </w:rPr>
              <w:t xml:space="preserve">Технические аспекты управления </w:t>
            </w:r>
            <w:r w:rsidRPr="00E1769C">
              <w:rPr>
                <w:sz w:val="28"/>
                <w:szCs w:val="28"/>
              </w:rPr>
              <w:lastRenderedPageBreak/>
              <w:t>информационной безопасностью</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lastRenderedPageBreak/>
              <w:t xml:space="preserve">Управление и обеспечение информационной безопасности компьютерных сетей организации - </w:t>
            </w:r>
            <w:r w:rsidRPr="00E1769C">
              <w:rPr>
                <w:sz w:val="28"/>
                <w:szCs w:val="28"/>
              </w:rPr>
              <w:lastRenderedPageBreak/>
              <w:t xml:space="preserve">функциональные области, базовые задачи, архитектура, основные характеристики. </w:t>
            </w:r>
            <w:bookmarkStart w:id="0" w:name="_Toc30685588"/>
            <w:r w:rsidRPr="00E1769C">
              <w:rPr>
                <w:sz w:val="28"/>
                <w:szCs w:val="28"/>
              </w:rPr>
              <w:t>Управление на основе контроля состояния</w:t>
            </w:r>
            <w:bookmarkEnd w:id="0"/>
            <w:r w:rsidRPr="00E1769C">
              <w:rPr>
                <w:sz w:val="28"/>
                <w:szCs w:val="28"/>
              </w:rPr>
              <w:t>.</w:t>
            </w:r>
            <w:bookmarkStart w:id="1" w:name="_Toc500057916"/>
            <w:bookmarkStart w:id="2" w:name="_Toc30685589"/>
            <w:r w:rsidRPr="00E1769C">
              <w:rPr>
                <w:sz w:val="28"/>
                <w:szCs w:val="28"/>
              </w:rPr>
              <w:t xml:space="preserve"> Управление аппаратными средствами компьютеров</w:t>
            </w:r>
            <w:bookmarkEnd w:id="1"/>
            <w:r w:rsidRPr="00E1769C">
              <w:rPr>
                <w:sz w:val="28"/>
                <w:szCs w:val="28"/>
              </w:rPr>
              <w:t xml:space="preserve"> на основе технологии WFM</w:t>
            </w:r>
            <w:bookmarkEnd w:id="2"/>
            <w:r w:rsidRPr="00E1769C">
              <w:rPr>
                <w:sz w:val="28"/>
                <w:szCs w:val="28"/>
              </w:rPr>
              <w:t>. Управление на основе правил системной политики: стандарты LDAP, DEN, COPS.</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B03BDF" w:rsidRPr="00104973" w:rsidTr="00A76981">
        <w:trPr>
          <w:jc w:val="center"/>
        </w:trPr>
        <w:tc>
          <w:tcPr>
            <w:tcW w:w="628" w:type="dxa"/>
            <w:vAlign w:val="center"/>
          </w:tcPr>
          <w:p w:rsidR="00B03BDF" w:rsidRPr="00104973" w:rsidRDefault="00B03BDF"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992" w:type="dxa"/>
            <w:vAlign w:val="center"/>
          </w:tcPr>
          <w:p w:rsidR="00B03BDF" w:rsidRPr="00F27BA2" w:rsidRDefault="00B03BDF" w:rsidP="0013023D">
            <w:pPr>
              <w:spacing w:after="0" w:line="240" w:lineRule="auto"/>
              <w:jc w:val="center"/>
              <w:rPr>
                <w:sz w:val="28"/>
                <w:szCs w:val="28"/>
              </w:rPr>
            </w:pPr>
            <w:r>
              <w:rPr>
                <w:sz w:val="28"/>
                <w:szCs w:val="28"/>
              </w:rPr>
              <w:t>4</w:t>
            </w:r>
          </w:p>
        </w:tc>
        <w:tc>
          <w:tcPr>
            <w:tcW w:w="992" w:type="dxa"/>
            <w:vAlign w:val="center"/>
          </w:tcPr>
          <w:p w:rsidR="00B03BDF" w:rsidRPr="00F27BA2" w:rsidRDefault="00B03BDF" w:rsidP="0013023D">
            <w:pPr>
              <w:spacing w:after="0" w:line="240" w:lineRule="auto"/>
              <w:jc w:val="center"/>
              <w:rPr>
                <w:sz w:val="28"/>
                <w:szCs w:val="28"/>
              </w:rPr>
            </w:pPr>
          </w:p>
        </w:tc>
        <w:tc>
          <w:tcPr>
            <w:tcW w:w="992" w:type="dxa"/>
            <w:vAlign w:val="center"/>
          </w:tcPr>
          <w:p w:rsidR="00B03BDF" w:rsidRPr="00E1769C" w:rsidRDefault="00B03BDF" w:rsidP="00070E9D">
            <w:pPr>
              <w:spacing w:after="0" w:line="240" w:lineRule="auto"/>
              <w:jc w:val="center"/>
              <w:rPr>
                <w:sz w:val="28"/>
                <w:szCs w:val="28"/>
              </w:rPr>
            </w:pPr>
            <w:r w:rsidRPr="00E1769C">
              <w:rPr>
                <w:sz w:val="28"/>
                <w:szCs w:val="28"/>
              </w:rPr>
              <w:t>4</w:t>
            </w:r>
          </w:p>
        </w:tc>
        <w:tc>
          <w:tcPr>
            <w:tcW w:w="851" w:type="dxa"/>
            <w:vAlign w:val="center"/>
          </w:tcPr>
          <w:p w:rsidR="00B03BDF" w:rsidRPr="00F27BA2" w:rsidRDefault="00336564" w:rsidP="005718EB">
            <w:pPr>
              <w:spacing w:after="0" w:line="240" w:lineRule="auto"/>
              <w:jc w:val="center"/>
              <w:rPr>
                <w:sz w:val="28"/>
                <w:szCs w:val="28"/>
              </w:rPr>
            </w:pPr>
            <w:r>
              <w:rPr>
                <w:sz w:val="28"/>
                <w:szCs w:val="28"/>
              </w:rPr>
              <w:t>9</w:t>
            </w:r>
          </w:p>
        </w:tc>
      </w:tr>
      <w:tr w:rsidR="00BB676A" w:rsidRPr="00104973" w:rsidTr="00A76981">
        <w:trPr>
          <w:jc w:val="center"/>
        </w:trPr>
        <w:tc>
          <w:tcPr>
            <w:tcW w:w="628" w:type="dxa"/>
            <w:vAlign w:val="center"/>
          </w:tcPr>
          <w:p w:rsidR="00BB676A" w:rsidRPr="00104973" w:rsidRDefault="00BB676A"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992" w:type="dxa"/>
            <w:vAlign w:val="center"/>
          </w:tcPr>
          <w:p w:rsidR="00BB676A"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336564">
            <w:pPr>
              <w:spacing w:after="0" w:line="240" w:lineRule="auto"/>
              <w:jc w:val="center"/>
              <w:rPr>
                <w:sz w:val="28"/>
                <w:szCs w:val="28"/>
              </w:rPr>
            </w:pPr>
            <w:r w:rsidRPr="00E1769C">
              <w:rPr>
                <w:sz w:val="28"/>
                <w:szCs w:val="28"/>
              </w:rPr>
              <w:t>1</w:t>
            </w:r>
            <w:r w:rsidR="00336564">
              <w:rPr>
                <w:sz w:val="28"/>
                <w:szCs w:val="28"/>
              </w:rPr>
              <w:t>2</w:t>
            </w:r>
          </w:p>
        </w:tc>
        <w:tc>
          <w:tcPr>
            <w:tcW w:w="851" w:type="dxa"/>
            <w:vAlign w:val="center"/>
          </w:tcPr>
          <w:p w:rsidR="00BB676A" w:rsidRPr="00F27BA2" w:rsidRDefault="00BB676A" w:rsidP="00336564">
            <w:pPr>
              <w:spacing w:after="0" w:line="240" w:lineRule="auto"/>
              <w:jc w:val="center"/>
              <w:rPr>
                <w:sz w:val="28"/>
                <w:szCs w:val="28"/>
              </w:rPr>
            </w:pPr>
            <w:r>
              <w:rPr>
                <w:sz w:val="28"/>
                <w:szCs w:val="28"/>
              </w:rPr>
              <w:t>1</w:t>
            </w:r>
            <w:r w:rsidR="00336564">
              <w:rPr>
                <w:sz w:val="28"/>
                <w:szCs w:val="28"/>
              </w:rPr>
              <w:t>6</w:t>
            </w:r>
          </w:p>
        </w:tc>
      </w:tr>
      <w:tr w:rsidR="00BB676A" w:rsidRPr="00104973" w:rsidTr="00A76981">
        <w:trPr>
          <w:jc w:val="center"/>
        </w:trPr>
        <w:tc>
          <w:tcPr>
            <w:tcW w:w="628" w:type="dxa"/>
            <w:vAlign w:val="center"/>
          </w:tcPr>
          <w:p w:rsidR="00BB676A" w:rsidRPr="00104973" w:rsidRDefault="00BB676A"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992" w:type="dxa"/>
            <w:vAlign w:val="center"/>
          </w:tcPr>
          <w:p w:rsidR="00BB676A"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10</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992" w:type="dxa"/>
            <w:vAlign w:val="center"/>
          </w:tcPr>
          <w:p w:rsidR="00BB676A" w:rsidRPr="00F27BA2" w:rsidRDefault="00336564" w:rsidP="0013023D">
            <w:pPr>
              <w:spacing w:after="0" w:line="240" w:lineRule="auto"/>
              <w:jc w:val="center"/>
              <w:rPr>
                <w:sz w:val="28"/>
                <w:szCs w:val="28"/>
              </w:rPr>
            </w:pPr>
            <w:r>
              <w:rPr>
                <w:sz w:val="28"/>
                <w:szCs w:val="28"/>
              </w:rPr>
              <w:t>2</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8</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tcPr>
          <w:p w:rsidR="00BB676A" w:rsidRPr="00E1769C" w:rsidRDefault="00BB676A"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992" w:type="dxa"/>
            <w:vAlign w:val="center"/>
          </w:tcPr>
          <w:p w:rsidR="00BB676A" w:rsidRPr="00F27BA2" w:rsidRDefault="00BB676A" w:rsidP="005718EB">
            <w:pPr>
              <w:spacing w:after="0" w:line="240" w:lineRule="auto"/>
              <w:jc w:val="center"/>
              <w:rPr>
                <w:sz w:val="28"/>
                <w:szCs w:val="28"/>
              </w:rPr>
            </w:pPr>
            <w:r>
              <w:rPr>
                <w:sz w:val="28"/>
                <w:szCs w:val="28"/>
              </w:rPr>
              <w:t>2</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336564" w:rsidP="00070E9D">
            <w:pPr>
              <w:spacing w:after="0" w:line="240" w:lineRule="auto"/>
              <w:jc w:val="center"/>
              <w:rPr>
                <w:sz w:val="28"/>
                <w:szCs w:val="28"/>
              </w:rPr>
            </w:pPr>
            <w:r>
              <w:rPr>
                <w:sz w:val="28"/>
                <w:szCs w:val="28"/>
              </w:rPr>
              <w:t>2</w:t>
            </w:r>
          </w:p>
        </w:tc>
        <w:tc>
          <w:tcPr>
            <w:tcW w:w="851" w:type="dxa"/>
            <w:vAlign w:val="center"/>
          </w:tcPr>
          <w:p w:rsidR="00BB676A" w:rsidRPr="00F27BA2" w:rsidRDefault="00BB676A" w:rsidP="005718EB">
            <w:pPr>
              <w:spacing w:after="0" w:line="240" w:lineRule="auto"/>
              <w:jc w:val="center"/>
              <w:rPr>
                <w:sz w:val="28"/>
                <w:szCs w:val="28"/>
              </w:rPr>
            </w:pPr>
            <w:r>
              <w:rPr>
                <w:sz w:val="28"/>
                <w:szCs w:val="28"/>
              </w:rPr>
              <w:t>8</w:t>
            </w:r>
          </w:p>
        </w:tc>
      </w:tr>
      <w:tr w:rsidR="00BB676A" w:rsidRPr="00104973" w:rsidTr="00104973">
        <w:trPr>
          <w:jc w:val="center"/>
        </w:trPr>
        <w:tc>
          <w:tcPr>
            <w:tcW w:w="5524" w:type="dxa"/>
            <w:gridSpan w:val="2"/>
            <w:vAlign w:val="center"/>
          </w:tcPr>
          <w:p w:rsidR="00BB676A" w:rsidRPr="00104973" w:rsidRDefault="00BB676A"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BB676A" w:rsidRPr="00104973" w:rsidRDefault="00BB676A" w:rsidP="00336564">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336564">
              <w:rPr>
                <w:rFonts w:eastAsia="Times New Roman" w:cs="Times New Roman"/>
                <w:sz w:val="28"/>
                <w:szCs w:val="28"/>
                <w:lang w:eastAsia="ru-RU"/>
              </w:rPr>
              <w:t>6</w:t>
            </w:r>
          </w:p>
        </w:tc>
        <w:tc>
          <w:tcPr>
            <w:tcW w:w="992" w:type="dxa"/>
            <w:vAlign w:val="center"/>
          </w:tcPr>
          <w:p w:rsidR="00BB676A" w:rsidRPr="00104973" w:rsidRDefault="00BB676A" w:rsidP="00104973">
            <w:pPr>
              <w:spacing w:after="0" w:line="240" w:lineRule="auto"/>
              <w:jc w:val="center"/>
              <w:rPr>
                <w:rFonts w:eastAsia="Times New Roman" w:cs="Times New Roman"/>
                <w:sz w:val="28"/>
                <w:szCs w:val="28"/>
                <w:lang w:eastAsia="ru-RU"/>
              </w:rPr>
            </w:pPr>
          </w:p>
        </w:tc>
        <w:tc>
          <w:tcPr>
            <w:tcW w:w="992" w:type="dxa"/>
            <w:vAlign w:val="center"/>
          </w:tcPr>
          <w:p w:rsidR="00BB676A" w:rsidRPr="00104973" w:rsidRDefault="00BB676A" w:rsidP="00336564">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336564">
              <w:rPr>
                <w:rFonts w:eastAsia="Times New Roman" w:cs="Times New Roman"/>
                <w:sz w:val="28"/>
                <w:szCs w:val="28"/>
                <w:lang w:eastAsia="ru-RU"/>
              </w:rPr>
              <w:t>2</w:t>
            </w:r>
          </w:p>
        </w:tc>
        <w:tc>
          <w:tcPr>
            <w:tcW w:w="851" w:type="dxa"/>
            <w:vAlign w:val="center"/>
          </w:tcPr>
          <w:p w:rsidR="00BB676A" w:rsidRPr="00104973" w:rsidRDefault="00BB676A"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r w:rsidR="00336564">
              <w:rPr>
                <w:rFonts w:eastAsia="Times New Roman" w:cs="Times New Roman"/>
                <w:sz w:val="28"/>
                <w:szCs w:val="28"/>
                <w:lang w:eastAsia="ru-RU"/>
              </w:rPr>
              <w:t>1</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89"/>
        <w:gridCol w:w="5600"/>
      </w:tblGrid>
      <w:tr w:rsidR="00104973" w:rsidRPr="00104973" w:rsidTr="008A3C26">
        <w:trPr>
          <w:jc w:val="center"/>
        </w:trPr>
        <w:tc>
          <w:tcPr>
            <w:tcW w:w="65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п/п</w:t>
            </w:r>
          </w:p>
        </w:tc>
        <w:tc>
          <w:tcPr>
            <w:tcW w:w="2889"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00"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Перечень учебно-методического обеспечения</w:t>
            </w:r>
          </w:p>
        </w:tc>
      </w:tr>
      <w:tr w:rsidR="00B03BDF" w:rsidRPr="00104973" w:rsidTr="008A3C26">
        <w:trPr>
          <w:jc w:val="center"/>
        </w:trPr>
        <w:tc>
          <w:tcPr>
            <w:tcW w:w="653" w:type="dxa"/>
            <w:vAlign w:val="center"/>
          </w:tcPr>
          <w:p w:rsidR="00B03BDF" w:rsidRPr="00104973" w:rsidRDefault="00B03BDF"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889"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5600" w:type="dxa"/>
            <w:vAlign w:val="center"/>
          </w:tcPr>
          <w:p w:rsidR="00B03BDF" w:rsidRPr="008A3C26"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B03BDF" w:rsidRPr="00B03BDF"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B03BDF">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B03BDF" w:rsidRPr="00104973" w:rsidRDefault="00B03BDF" w:rsidP="00B03BDF">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B03BDF">
              <w:rPr>
                <w:rFonts w:eastAsia="Times New Roman" w:cs="Times New Roman"/>
                <w:bCs/>
                <w:sz w:val="28"/>
                <w:szCs w:val="28"/>
                <w:lang w:eastAsia="ru-RU"/>
              </w:rPr>
              <w:t xml:space="preserve">Автоматизированные средства поддержки системы управления информационной безопасностью на железнодорожном </w:t>
            </w:r>
            <w:r w:rsidRPr="00B03BDF">
              <w:rPr>
                <w:rFonts w:eastAsia="Times New Roman" w:cs="Times New Roman"/>
                <w:bCs/>
                <w:sz w:val="28"/>
                <w:szCs w:val="28"/>
                <w:lang w:eastAsia="ru-RU"/>
              </w:rPr>
              <w:lastRenderedPageBreak/>
              <w:t>транспорте</w:t>
            </w:r>
            <w:r>
              <w:rPr>
                <w:rFonts w:eastAsia="Times New Roman" w:cs="Times New Roman"/>
                <w:bCs/>
                <w:sz w:val="28"/>
                <w:szCs w:val="28"/>
                <w:lang w:eastAsia="ru-RU"/>
              </w:rPr>
              <w:t>: учебное пособие. – СПб: ПГУПС, 2016. – 45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2</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E1769C">
              <w:rPr>
                <w:sz w:val="28"/>
                <w:szCs w:val="28"/>
              </w:rPr>
              <w:t xml:space="preserve">Корниенко А.А., </w:t>
            </w:r>
            <w:proofErr w:type="spellStart"/>
            <w:r w:rsidRPr="00E1769C">
              <w:rPr>
                <w:sz w:val="28"/>
                <w:szCs w:val="28"/>
              </w:rPr>
              <w:t>Диасамидзе</w:t>
            </w:r>
            <w:proofErr w:type="spellEnd"/>
            <w:r w:rsidRPr="00E1769C">
              <w:rPr>
                <w:sz w:val="28"/>
                <w:szCs w:val="28"/>
              </w:rPr>
              <w:t xml:space="preserve"> С.В. Аудит и управление информационной безопасностью (учебное пособие). - СПб.: ПГУПС, 2011. – 83 с.</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3.</w:t>
            </w:r>
            <w:r w:rsidRPr="00E1769C">
              <w:rPr>
                <w:sz w:val="28"/>
                <w:szCs w:val="28"/>
              </w:rPr>
              <w:t xml:space="preserve"> Милославская Н.Г., Сенаторов М.Ю., Толстой А.И. Управление рисками информационной безопасности. – М.: Горячая линия–Телеком, 2014. - 130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5600" w:type="dxa"/>
            <w:vAlign w:val="center"/>
          </w:tcPr>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Default="008A3C26" w:rsidP="008A3C26">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8A3C26">
              <w:rPr>
                <w:rFonts w:eastAsia="Times New Roman" w:cs="Times New Roman"/>
                <w:bCs/>
                <w:sz w:val="28"/>
                <w:szCs w:val="28"/>
                <w:lang w:eastAsia="ru-RU"/>
              </w:rPr>
              <w:t xml:space="preserve">Корниенко А.А., </w:t>
            </w:r>
            <w:proofErr w:type="spellStart"/>
            <w:r w:rsidRPr="008A3C26">
              <w:rPr>
                <w:rFonts w:eastAsia="Times New Roman" w:cs="Times New Roman"/>
                <w:bCs/>
                <w:sz w:val="28"/>
                <w:szCs w:val="28"/>
                <w:lang w:eastAsia="ru-RU"/>
              </w:rPr>
              <w:t>Диасамидзе</w:t>
            </w:r>
            <w:proofErr w:type="spellEnd"/>
            <w:r w:rsidRPr="008A3C26">
              <w:rPr>
                <w:rFonts w:eastAsia="Times New Roman" w:cs="Times New Roman"/>
                <w:bCs/>
                <w:sz w:val="28"/>
                <w:szCs w:val="28"/>
                <w:lang w:eastAsia="ru-RU"/>
              </w:rPr>
              <w:t xml:space="preserve"> С.В. Аудит и управление информационной безопасностью (учебное пособие). - СПб.: ПГУПС, 2011. – 83 с.</w:t>
            </w:r>
          </w:p>
          <w:p w:rsidR="008A3C26" w:rsidRPr="00104973" w:rsidRDefault="008A3C26" w:rsidP="008A3C26">
            <w:pPr>
              <w:spacing w:after="0" w:line="240" w:lineRule="auto"/>
              <w:jc w:val="both"/>
              <w:rPr>
                <w:rFonts w:eastAsia="Times New Roman" w:cs="Times New Roman"/>
                <w:bCs/>
                <w:sz w:val="28"/>
                <w:szCs w:val="28"/>
                <w:lang w:eastAsia="ru-RU"/>
              </w:rPr>
            </w:pPr>
            <w:r>
              <w:rPr>
                <w:sz w:val="28"/>
                <w:szCs w:val="28"/>
              </w:rPr>
              <w:t xml:space="preserve">3. </w:t>
            </w:r>
            <w:r w:rsidRPr="008A3C26">
              <w:rPr>
                <w:sz w:val="28"/>
                <w:szCs w:val="28"/>
              </w:rPr>
              <w:t xml:space="preserve">Н. Г. Милославская, М. Ю. Сенаторов, А. И. Толстой. Управление инцидентами информационной безопасности и непрерывностью бизнеса: учебное пособие </w:t>
            </w:r>
            <w:r>
              <w:rPr>
                <w:sz w:val="28"/>
                <w:szCs w:val="28"/>
              </w:rPr>
              <w:t>–</w:t>
            </w:r>
            <w:r w:rsidRPr="008A3C26">
              <w:rPr>
                <w:sz w:val="28"/>
                <w:szCs w:val="28"/>
              </w:rPr>
              <w:t xml:space="preserve"> М</w:t>
            </w:r>
            <w:r>
              <w:rPr>
                <w:sz w:val="28"/>
                <w:szCs w:val="28"/>
              </w:rPr>
              <w:t>.</w:t>
            </w:r>
            <w:proofErr w:type="gramStart"/>
            <w:r w:rsidRPr="008A3C26">
              <w:rPr>
                <w:sz w:val="28"/>
                <w:szCs w:val="28"/>
              </w:rPr>
              <w:t xml:space="preserve"> :</w:t>
            </w:r>
            <w:proofErr w:type="gramEnd"/>
            <w:r w:rsidRPr="008A3C26">
              <w:rPr>
                <w:sz w:val="28"/>
                <w:szCs w:val="28"/>
              </w:rPr>
              <w:t xml:space="preserve"> Горячая линия - Телеком, 2012. - 168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Аудит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sz w:val="28"/>
                <w:szCs w:val="28"/>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r w:rsidRPr="00E1769C">
              <w:rPr>
                <w:sz w:val="28"/>
                <w:szCs w:val="28"/>
              </w:rPr>
              <w:t xml:space="preserve"> </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sz w:val="28"/>
                <w:szCs w:val="28"/>
              </w:rPr>
              <w:t xml:space="preserve">2. </w:t>
            </w:r>
            <w:r w:rsidRPr="00E1769C">
              <w:rPr>
                <w:sz w:val="28"/>
                <w:szCs w:val="28"/>
              </w:rPr>
              <w:t xml:space="preserve">Корниенко А.А., </w:t>
            </w:r>
            <w:proofErr w:type="spellStart"/>
            <w:r w:rsidRPr="00E1769C">
              <w:rPr>
                <w:sz w:val="28"/>
                <w:szCs w:val="28"/>
              </w:rPr>
              <w:t>Диасамидзе</w:t>
            </w:r>
            <w:proofErr w:type="spellEnd"/>
            <w:r w:rsidRPr="00E1769C">
              <w:rPr>
                <w:sz w:val="28"/>
                <w:szCs w:val="28"/>
              </w:rPr>
              <w:t xml:space="preserve"> С.В. Аудит и управление информационной безопасностью (учебное пособие). - СПб.: ПГУПС, 2011. – 83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2889" w:type="dxa"/>
          </w:tcPr>
          <w:p w:rsidR="008A3C26" w:rsidRPr="00E1769C" w:rsidRDefault="008A3C26"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5600" w:type="dxa"/>
            <w:vAlign w:val="center"/>
          </w:tcPr>
          <w:p w:rsidR="008A3C26" w:rsidRDefault="008A3C26" w:rsidP="008A3C26">
            <w:pPr>
              <w:spacing w:after="0" w:line="240" w:lineRule="auto"/>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w:t>
            </w:r>
            <w:r>
              <w:rPr>
                <w:rFonts w:eastAsia="Times New Roman" w:cs="Times New Roman"/>
                <w:bCs/>
                <w:sz w:val="28"/>
                <w:szCs w:val="28"/>
                <w:lang w:eastAsia="ru-RU"/>
              </w:rPr>
              <w:t>и на железнодорожном транспорте.</w:t>
            </w:r>
            <w:r w:rsidRPr="00225A41">
              <w:rPr>
                <w:rFonts w:eastAsia="Times New Roman" w:cs="Times New Roman"/>
                <w:bCs/>
                <w:sz w:val="28"/>
                <w:szCs w:val="28"/>
                <w:lang w:eastAsia="ru-RU"/>
              </w:rPr>
              <w:t xml:space="preserve"> Ч. 2: Программно-аппаратные средства обеспечения информационной </w:t>
            </w:r>
            <w:r w:rsidRPr="00225A41">
              <w:rPr>
                <w:rFonts w:eastAsia="Times New Roman" w:cs="Times New Roman"/>
                <w:bCs/>
                <w:sz w:val="28"/>
                <w:szCs w:val="28"/>
                <w:lang w:eastAsia="ru-RU"/>
              </w:rPr>
              <w:lastRenderedPageBreak/>
              <w:t xml:space="preserve">безопасности на железнодорожном транспорте. - М.: </w:t>
            </w:r>
            <w:r>
              <w:rPr>
                <w:rFonts w:eastAsia="Times New Roman" w:cs="Times New Roman"/>
                <w:bCs/>
                <w:sz w:val="28"/>
                <w:szCs w:val="28"/>
                <w:lang w:eastAsia="ru-RU"/>
              </w:rPr>
              <w:t>УМЦ ЖДТ</w:t>
            </w:r>
            <w:r w:rsidRPr="00225A41">
              <w:rPr>
                <w:rFonts w:eastAsia="Times New Roman" w:cs="Times New Roman"/>
                <w:bCs/>
                <w:sz w:val="28"/>
                <w:szCs w:val="28"/>
                <w:lang w:eastAsia="ru-RU"/>
              </w:rPr>
              <w:t>,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Default="008A3C26" w:rsidP="008A3C26">
            <w:pPr>
              <w:spacing w:after="0" w:line="240" w:lineRule="auto"/>
              <w:rPr>
                <w:sz w:val="28"/>
                <w:szCs w:val="28"/>
              </w:rPr>
            </w:pPr>
            <w:r>
              <w:rPr>
                <w:rFonts w:eastAsia="Times New Roman" w:cs="Times New Roman"/>
                <w:bCs/>
                <w:sz w:val="28"/>
                <w:szCs w:val="28"/>
                <w:lang w:eastAsia="ru-RU"/>
              </w:rPr>
              <w:t xml:space="preserve">2. </w:t>
            </w:r>
            <w:r w:rsidRPr="00E1769C">
              <w:rPr>
                <w:sz w:val="28"/>
                <w:szCs w:val="28"/>
              </w:rPr>
              <w:t xml:space="preserve">Корниенко А.А., </w:t>
            </w:r>
            <w:proofErr w:type="spellStart"/>
            <w:r w:rsidRPr="00E1769C">
              <w:rPr>
                <w:sz w:val="28"/>
                <w:szCs w:val="28"/>
              </w:rPr>
              <w:t>Диасамидзе</w:t>
            </w:r>
            <w:proofErr w:type="spellEnd"/>
            <w:r w:rsidRPr="00E1769C">
              <w:rPr>
                <w:sz w:val="28"/>
                <w:szCs w:val="28"/>
              </w:rPr>
              <w:t xml:space="preserve">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jc w:val="both"/>
              <w:rPr>
                <w:sz w:val="28"/>
                <w:szCs w:val="28"/>
              </w:rPr>
            </w:pPr>
            <w:r>
              <w:rPr>
                <w:sz w:val="28"/>
                <w:szCs w:val="28"/>
              </w:rPr>
              <w:t xml:space="preserve">3. </w:t>
            </w:r>
            <w:r w:rsidRPr="008A3C26">
              <w:rPr>
                <w:sz w:val="28"/>
                <w:szCs w:val="28"/>
              </w:rPr>
              <w:t>Н. Г. Милославская, М. Ю. Сенаторов, А. И. Толстой.</w:t>
            </w:r>
            <w:r>
              <w:rPr>
                <w:sz w:val="28"/>
                <w:szCs w:val="28"/>
              </w:rPr>
              <w:t xml:space="preserve"> Т</w:t>
            </w:r>
            <w:r w:rsidRPr="008A3C26">
              <w:rPr>
                <w:sz w:val="28"/>
                <w:szCs w:val="28"/>
              </w:rPr>
              <w:t>ехнические, организационные и кадровые аспекты управления информационной безопасностью: учебное пособие - М</w:t>
            </w:r>
            <w:r>
              <w:rPr>
                <w:sz w:val="28"/>
                <w:szCs w:val="28"/>
              </w:rPr>
              <w:t>.</w:t>
            </w:r>
            <w:r w:rsidRPr="008A3C26">
              <w:rPr>
                <w:sz w:val="28"/>
                <w:szCs w:val="28"/>
              </w:rPr>
              <w:t>: Горячая линия - Телеком, 2012. - 214 с. </w:t>
            </w:r>
          </w:p>
        </w:tc>
      </w:tr>
    </w:tbl>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w:t>
      </w:r>
      <w:r>
        <w:rPr>
          <w:rFonts w:eastAsia="Times New Roman" w:cs="Times New Roman"/>
          <w:bCs/>
          <w:sz w:val="28"/>
          <w:szCs w:val="28"/>
          <w:lang w:eastAsia="ru-RU"/>
        </w:rPr>
        <w:t>40</w:t>
      </w:r>
      <w:r w:rsidRPr="00225A41">
        <w:rPr>
          <w:rFonts w:eastAsia="Times New Roman" w:cs="Times New Roman"/>
          <w:bCs/>
          <w:sz w:val="28"/>
          <w:szCs w:val="28"/>
          <w:lang w:eastAsia="ru-RU"/>
        </w:rPr>
        <w:t xml:space="preserve"> с.</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2: Программно-аппаратные средства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8A3C26">
        <w:rPr>
          <w:rFonts w:eastAsia="Times New Roman" w:cs="Times New Roman"/>
          <w:bCs/>
          <w:sz w:val="28"/>
          <w:szCs w:val="28"/>
          <w:lang w:eastAsia="ru-RU"/>
        </w:rPr>
        <w:t xml:space="preserve">Корниенко А.А., </w:t>
      </w:r>
      <w:proofErr w:type="spellStart"/>
      <w:r w:rsidRPr="008A3C26">
        <w:rPr>
          <w:rFonts w:eastAsia="Times New Roman" w:cs="Times New Roman"/>
          <w:bCs/>
          <w:sz w:val="28"/>
          <w:szCs w:val="28"/>
          <w:lang w:eastAsia="ru-RU"/>
        </w:rPr>
        <w:t>Диасамидзе</w:t>
      </w:r>
      <w:proofErr w:type="spellEnd"/>
      <w:r w:rsidRPr="008A3C26">
        <w:rPr>
          <w:rFonts w:eastAsia="Times New Roman" w:cs="Times New Roman"/>
          <w:bCs/>
          <w:sz w:val="28"/>
          <w:szCs w:val="28"/>
          <w:lang w:eastAsia="ru-RU"/>
        </w:rPr>
        <w:t xml:space="preserve">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sidRPr="008A3C26">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104973"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lastRenderedPageBreak/>
        <w:t xml:space="preserve">5. </w:t>
      </w:r>
      <w:r w:rsidRPr="008A3C26">
        <w:rPr>
          <w:rFonts w:eastAsia="Times New Roman" w:cs="Times New Roman"/>
          <w:bCs/>
          <w:sz w:val="28"/>
          <w:szCs w:val="28"/>
          <w:lang w:eastAsia="ru-RU"/>
        </w:rPr>
        <w:t>Милославская Н.Г., Сенаторов М.Ю., Толстой А.И. Управление рисками информационной безопасности. – М.: Горячая линия–Телеком, 2014. - 130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6. </w:t>
      </w:r>
      <w:r w:rsidRPr="008A3C26">
        <w:rPr>
          <w:rFonts w:eastAsia="Times New Roman" w:cs="Times New Roman"/>
          <w:bCs/>
          <w:sz w:val="28"/>
          <w:szCs w:val="28"/>
          <w:lang w:eastAsia="ru-RU"/>
        </w:rPr>
        <w:t>Н. Г. Милославская, М. Ю. Сенаторов, А. И. Толстой. Управление инцидентами информационной безопасности и непрерывностью бизнеса: учебное пособие – М.</w:t>
      </w:r>
      <w:proofErr w:type="gramStart"/>
      <w:r w:rsidRPr="008A3C26">
        <w:rPr>
          <w:rFonts w:eastAsia="Times New Roman" w:cs="Times New Roman"/>
          <w:bCs/>
          <w:sz w:val="28"/>
          <w:szCs w:val="28"/>
          <w:lang w:eastAsia="ru-RU"/>
        </w:rPr>
        <w:t xml:space="preserve"> :</w:t>
      </w:r>
      <w:proofErr w:type="gramEnd"/>
      <w:r w:rsidRPr="008A3C26">
        <w:rPr>
          <w:rFonts w:eastAsia="Times New Roman" w:cs="Times New Roman"/>
          <w:bCs/>
          <w:sz w:val="28"/>
          <w:szCs w:val="28"/>
          <w:lang w:eastAsia="ru-RU"/>
        </w:rPr>
        <w:t xml:space="preserve"> Горячая линия - Телеком, 2012. - 168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7. </w:t>
      </w:r>
      <w:r w:rsidRPr="008A3C26">
        <w:rPr>
          <w:rFonts w:eastAsia="Times New Roman" w:cs="Times New Roman"/>
          <w:bCs/>
          <w:sz w:val="28"/>
          <w:szCs w:val="28"/>
          <w:lang w:eastAsia="ru-RU"/>
        </w:rPr>
        <w:t>Н. Г. Милославская, М. Ю. Сенаторов, А. И. Толстой. Технические, организационные и кадровые аспекты управления информационной безопасностью: учебное пособие - М.: Горячая линия - Телеком, 2012. - 214с. </w:t>
      </w:r>
    </w:p>
    <w:p w:rsidR="008A3C26" w:rsidRPr="008A3C26" w:rsidRDefault="008A3C26" w:rsidP="00104973">
      <w:pPr>
        <w:spacing w:after="0" w:line="240" w:lineRule="auto"/>
        <w:ind w:firstLine="851"/>
        <w:jc w:val="both"/>
        <w:rPr>
          <w:sz w:val="28"/>
          <w:szCs w:val="28"/>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AC2B8D" w:rsidRDefault="00AC2B8D" w:rsidP="00F653A2">
      <w:pPr>
        <w:numPr>
          <w:ilvl w:val="0"/>
          <w:numId w:val="31"/>
        </w:numPr>
        <w:tabs>
          <w:tab w:val="clear" w:pos="1548"/>
          <w:tab w:val="num" w:pos="284"/>
          <w:tab w:val="left" w:pos="1134"/>
        </w:tabs>
        <w:spacing w:after="0" w:line="240" w:lineRule="auto"/>
        <w:ind w:left="0" w:firstLine="709"/>
        <w:jc w:val="both"/>
        <w:rPr>
          <w:sz w:val="28"/>
          <w:szCs w:val="28"/>
        </w:rPr>
      </w:pPr>
      <w:r w:rsidRPr="00A70AF6">
        <w:rPr>
          <w:sz w:val="28"/>
          <w:szCs w:val="28"/>
        </w:rPr>
        <w:t>Корниенко А.А., Поляничко М.А. Стандарты информационной безопасности (учебное пособие). – СПб.: ПГУПС, 2011. – 72 с.</w:t>
      </w:r>
    </w:p>
    <w:p w:rsidR="00104973" w:rsidRPr="00104973" w:rsidRDefault="00104973" w:rsidP="00AC2B8D">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5718EB" w:rsidRPr="005718EB" w:rsidRDefault="005718EB" w:rsidP="00F653A2">
      <w:pPr>
        <w:numPr>
          <w:ilvl w:val="0"/>
          <w:numId w:val="37"/>
        </w:numPr>
        <w:tabs>
          <w:tab w:val="clear" w:pos="1548"/>
          <w:tab w:val="num" w:pos="284"/>
          <w:tab w:val="left" w:pos="1134"/>
        </w:tabs>
        <w:spacing w:after="0" w:line="240" w:lineRule="auto"/>
        <w:ind w:left="0" w:firstLine="709"/>
        <w:jc w:val="both"/>
        <w:rPr>
          <w:sz w:val="28"/>
          <w:szCs w:val="28"/>
        </w:rPr>
      </w:pPr>
      <w:r w:rsidRPr="005718EB">
        <w:rPr>
          <w:sz w:val="28"/>
          <w:szCs w:val="28"/>
        </w:rPr>
        <w:t>Доктрина информационной безопасности Российской Федерации (утв. Указом Президента РФ от 05.12.2016 № 646);</w:t>
      </w:r>
    </w:p>
    <w:p w:rsidR="00AC2B8D" w:rsidRPr="00A70AF6"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A70AF6">
        <w:rPr>
          <w:sz w:val="28"/>
          <w:szCs w:val="28"/>
        </w:rPr>
        <w:t xml:space="preserve">Федеральные законы: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«Об информации, информационных технологиях и о защите информации» № 149-ФЗ от 27.07.2006;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«О коммерческой тайне» № 119-ФЗ от 29.07.2004;</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 персональных данных»  № 152-ФЗ от 27.07.2006. </w:t>
      </w:r>
    </w:p>
    <w:p w:rsidR="00AC2B8D" w:rsidRPr="0058113A"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 xml:space="preserve">Сборник Руководящих документов </w:t>
      </w:r>
      <w:proofErr w:type="spellStart"/>
      <w:r w:rsidRPr="0058113A">
        <w:rPr>
          <w:sz w:val="28"/>
          <w:szCs w:val="28"/>
        </w:rPr>
        <w:t>Гостехкомиссии</w:t>
      </w:r>
      <w:proofErr w:type="spellEnd"/>
      <w:r w:rsidRPr="0058113A">
        <w:rPr>
          <w:sz w:val="28"/>
          <w:szCs w:val="28"/>
        </w:rPr>
        <w:t xml:space="preserve"> России по защите информации от несанкционированного доступа – М: </w:t>
      </w:r>
      <w:proofErr w:type="spellStart"/>
      <w:r w:rsidRPr="0058113A">
        <w:rPr>
          <w:sz w:val="28"/>
          <w:szCs w:val="28"/>
        </w:rPr>
        <w:t>Гостехкомиссия</w:t>
      </w:r>
      <w:proofErr w:type="spellEnd"/>
      <w:r w:rsidRPr="0058113A">
        <w:rPr>
          <w:sz w:val="28"/>
          <w:szCs w:val="28"/>
        </w:rPr>
        <w:t>, 1998. – 120 с.</w:t>
      </w:r>
    </w:p>
    <w:p w:rsidR="00264120" w:rsidRPr="00E1769C"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 </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 xml:space="preserve">ГОСТ Р ИСО/МЭК 15408-2008. Информационная технология. Методы и средства обеспечения безопасности. Критерии оценки безопасности информационных технологий. Части 1, 2, 3. </w:t>
      </w:r>
    </w:p>
    <w:p w:rsidR="003874A6" w:rsidRPr="0058113A" w:rsidRDefault="003874A6"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Р</w:t>
      </w:r>
      <w:r w:rsidRPr="0058113A">
        <w:rPr>
          <w:sz w:val="28"/>
          <w:szCs w:val="28"/>
        </w:rPr>
        <w:t xml:space="preserve"> ИСО/МЭК 27001</w:t>
      </w:r>
      <w:r>
        <w:rPr>
          <w:sz w:val="28"/>
          <w:szCs w:val="28"/>
        </w:rPr>
        <w:t>-2013</w:t>
      </w:r>
      <w:r w:rsidRPr="0058113A">
        <w:rPr>
          <w:sz w:val="28"/>
          <w:szCs w:val="28"/>
        </w:rPr>
        <w:t>. Информационн</w:t>
      </w:r>
      <w:r>
        <w:rPr>
          <w:sz w:val="28"/>
          <w:szCs w:val="28"/>
        </w:rPr>
        <w:t>ая</w:t>
      </w:r>
      <w:r w:rsidRPr="0058113A">
        <w:rPr>
          <w:sz w:val="28"/>
          <w:szCs w:val="28"/>
        </w:rPr>
        <w:t xml:space="preserve"> технологи</w:t>
      </w:r>
      <w:r>
        <w:rPr>
          <w:sz w:val="28"/>
          <w:szCs w:val="28"/>
        </w:rPr>
        <w:t>я</w:t>
      </w:r>
      <w:r w:rsidRPr="0058113A">
        <w:rPr>
          <w:sz w:val="28"/>
          <w:szCs w:val="28"/>
        </w:rPr>
        <w:t xml:space="preserve">. </w:t>
      </w:r>
      <w:r w:rsidRPr="00B3381A">
        <w:rPr>
          <w:sz w:val="28"/>
          <w:szCs w:val="28"/>
        </w:rPr>
        <w:t>Методы и средства обеспечения безопасности. Системы менеджмента информационной безопасности. Требования</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ИСО/МЭК 27005-2010. Информационная технология. Методы и средства обеспечения безопасности. Менеджмент ри</w:t>
      </w:r>
      <w:r w:rsidR="00264120">
        <w:rPr>
          <w:sz w:val="28"/>
          <w:szCs w:val="28"/>
        </w:rPr>
        <w:t>ска информационной безопасности</w:t>
      </w:r>
      <w:r w:rsidRPr="003874A6">
        <w:rPr>
          <w:sz w:val="28"/>
          <w:szCs w:val="28"/>
        </w:rPr>
        <w:t>.</w:t>
      </w:r>
    </w:p>
    <w:p w:rsidR="00AC2B8D"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ГОСТ Р ИСО/МЭК 17799-2005. Информационная технология. Практические правила управления информационной безопасностью.</w:t>
      </w:r>
    </w:p>
    <w:p w:rsidR="00264120" w:rsidRPr="00264120"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264120">
        <w:rPr>
          <w:sz w:val="28"/>
          <w:szCs w:val="28"/>
        </w:rPr>
        <w:t xml:space="preserve">ГОСТ Р ИСО/МЭК ТО 18044-2007 Информационная технология. Методы и средства обеспечения безопасности. Менеджмент инцидентов информационной безопасности. </w:t>
      </w:r>
    </w:p>
    <w:p w:rsidR="003A17B7" w:rsidRPr="00143027"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lastRenderedPageBreak/>
        <w:t>ГОСТ Р 51</w:t>
      </w:r>
      <w:r w:rsidR="003874A6">
        <w:rPr>
          <w:sz w:val="28"/>
          <w:szCs w:val="28"/>
        </w:rPr>
        <w:t>8</w:t>
      </w:r>
      <w:r w:rsidRPr="00143027">
        <w:rPr>
          <w:sz w:val="28"/>
          <w:szCs w:val="28"/>
        </w:rPr>
        <w:t xml:space="preserve">97-2002. Менеджмент риска. Термины и определения.- М.: </w:t>
      </w:r>
      <w:proofErr w:type="spellStart"/>
      <w:r w:rsidRPr="00143027">
        <w:rPr>
          <w:sz w:val="28"/>
          <w:szCs w:val="28"/>
        </w:rPr>
        <w:t>Стандартинформ</w:t>
      </w:r>
      <w:proofErr w:type="spellEnd"/>
      <w:r w:rsidRPr="00143027">
        <w:rPr>
          <w:sz w:val="28"/>
          <w:szCs w:val="28"/>
        </w:rPr>
        <w:t>, 2012. -12 с.</w:t>
      </w:r>
    </w:p>
    <w:p w:rsidR="00F653A2" w:rsidRDefault="00F653A2" w:rsidP="00F653A2">
      <w:pPr>
        <w:numPr>
          <w:ilvl w:val="0"/>
          <w:numId w:val="37"/>
        </w:numPr>
        <w:tabs>
          <w:tab w:val="clear" w:pos="1548"/>
          <w:tab w:val="num" w:pos="284"/>
          <w:tab w:val="left" w:pos="1134"/>
        </w:tabs>
        <w:spacing w:after="0" w:line="240" w:lineRule="auto"/>
        <w:ind w:left="0" w:firstLine="709"/>
        <w:jc w:val="both"/>
        <w:rPr>
          <w:sz w:val="28"/>
          <w:szCs w:val="28"/>
        </w:rPr>
      </w:pPr>
      <w:r w:rsidRPr="00F653A2">
        <w:rPr>
          <w:sz w:val="28"/>
          <w:szCs w:val="28"/>
        </w:rPr>
        <w:t>СТО РЖД 1.18.002-2009 «Управление информационной безопасностью. Общие положения» // ОАО «РЖД», 2009</w:t>
      </w:r>
      <w:r>
        <w:rPr>
          <w:sz w:val="28"/>
          <w:szCs w:val="28"/>
        </w:rPr>
        <w:t>.</w:t>
      </w:r>
    </w:p>
    <w:p w:rsidR="003A17B7" w:rsidRPr="0014302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Основные положения защиты информационной инфраструктуры ОАО «РЖД</w:t>
      </w:r>
      <w:r>
        <w:rPr>
          <w:sz w:val="28"/>
          <w:szCs w:val="28"/>
        </w:rPr>
        <w:t>»</w:t>
      </w:r>
      <w:r w:rsidRPr="00143027">
        <w:rPr>
          <w:sz w:val="28"/>
          <w:szCs w:val="28"/>
        </w:rPr>
        <w:t xml:space="preserve">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Pr>
          <w:sz w:val="28"/>
          <w:szCs w:val="28"/>
        </w:rPr>
        <w:t>Политика информационной безопасности ОАО «РЖД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Положение по оценке рисков информационной безопасности ОАО «РЖД» // ОАО «РЖД», 201</w:t>
      </w:r>
      <w:r>
        <w:rPr>
          <w:sz w:val="28"/>
          <w:szCs w:val="28"/>
        </w:rPr>
        <w:t>5</w:t>
      </w:r>
      <w:r w:rsidRPr="00143027">
        <w:rPr>
          <w:sz w:val="28"/>
          <w:szCs w:val="28"/>
        </w:rPr>
        <w:t>.</w:t>
      </w:r>
    </w:p>
    <w:p w:rsidR="003A17B7" w:rsidRPr="003A17B7" w:rsidRDefault="003A17B7" w:rsidP="00F653A2">
      <w:pPr>
        <w:numPr>
          <w:ilvl w:val="0"/>
          <w:numId w:val="37"/>
        </w:numPr>
        <w:tabs>
          <w:tab w:val="clear" w:pos="1548"/>
          <w:tab w:val="num" w:pos="284"/>
          <w:tab w:val="left" w:pos="1134"/>
        </w:tabs>
        <w:spacing w:after="0" w:line="240" w:lineRule="auto"/>
        <w:ind w:left="0" w:firstLine="709"/>
        <w:jc w:val="both"/>
        <w:rPr>
          <w:sz w:val="28"/>
          <w:szCs w:val="28"/>
        </w:rPr>
      </w:pPr>
      <w:r w:rsidRPr="003A17B7">
        <w:rPr>
          <w:sz w:val="28"/>
          <w:szCs w:val="28"/>
        </w:rPr>
        <w:t>Положение по управлению инцидентами информационной безопасности в ОАО «РЖД» // ОАО «РЖД», 2014.</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A7329F" w:rsidRPr="008A3C26" w:rsidRDefault="00A7329F" w:rsidP="00A7329F">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 xml:space="preserve">Корниенко А.А., </w:t>
      </w:r>
      <w:proofErr w:type="spellStart"/>
      <w:r w:rsidRPr="008A3C26">
        <w:rPr>
          <w:rFonts w:eastAsia="Times New Roman" w:cs="Times New Roman"/>
          <w:bCs/>
          <w:sz w:val="28"/>
          <w:szCs w:val="28"/>
          <w:lang w:eastAsia="ru-RU"/>
        </w:rPr>
        <w:t>Диасамидзе</w:t>
      </w:r>
      <w:proofErr w:type="spellEnd"/>
      <w:r w:rsidRPr="008A3C26">
        <w:rPr>
          <w:rFonts w:eastAsia="Times New Roman" w:cs="Times New Roman"/>
          <w:bCs/>
          <w:sz w:val="28"/>
          <w:szCs w:val="28"/>
          <w:lang w:eastAsia="ru-RU"/>
        </w:rPr>
        <w:t xml:space="preserve"> С.В. </w:t>
      </w:r>
      <w:r w:rsidRPr="00A7329F">
        <w:rPr>
          <w:sz w:val="28"/>
          <w:szCs w:val="28"/>
        </w:rPr>
        <w:t>Управление информационной безопасностью (</w:t>
      </w:r>
      <w:r w:rsidRPr="0020251D">
        <w:rPr>
          <w:sz w:val="28"/>
          <w:szCs w:val="28"/>
        </w:rPr>
        <w:t>методические указания к лабораторным работам</w:t>
      </w:r>
      <w:r>
        <w:rPr>
          <w:sz w:val="28"/>
          <w:szCs w:val="28"/>
        </w:rPr>
        <w:t>)</w:t>
      </w:r>
      <w:r w:rsidRPr="008A3C26">
        <w:rPr>
          <w:rFonts w:eastAsia="Times New Roman" w:cs="Times New Roman"/>
          <w:bCs/>
          <w:sz w:val="28"/>
          <w:szCs w:val="28"/>
          <w:lang w:eastAsia="ru-RU"/>
        </w:rPr>
        <w:t>. - СПб: ПГУПС, 201</w:t>
      </w:r>
      <w:r>
        <w:rPr>
          <w:rFonts w:eastAsia="Times New Roman" w:cs="Times New Roman"/>
          <w:bCs/>
          <w:sz w:val="28"/>
          <w:szCs w:val="28"/>
          <w:lang w:eastAsia="ru-RU"/>
        </w:rPr>
        <w:t>6</w:t>
      </w:r>
      <w:r w:rsidRPr="008A3C26">
        <w:rPr>
          <w:rFonts w:eastAsia="Times New Roman" w:cs="Times New Roman"/>
          <w:bCs/>
          <w:sz w:val="28"/>
          <w:szCs w:val="28"/>
          <w:lang w:eastAsia="ru-RU"/>
        </w:rPr>
        <w:t xml:space="preserve">. – </w:t>
      </w:r>
      <w:r>
        <w:rPr>
          <w:rFonts w:eastAsia="Times New Roman" w:cs="Times New Roman"/>
          <w:bCs/>
          <w:sz w:val="28"/>
          <w:szCs w:val="28"/>
          <w:lang w:eastAsia="ru-RU"/>
        </w:rPr>
        <w:t>4</w:t>
      </w:r>
      <w:r w:rsidRPr="008A3C26">
        <w:rPr>
          <w:rFonts w:eastAsia="Times New Roman" w:cs="Times New Roman"/>
          <w:bCs/>
          <w:sz w:val="28"/>
          <w:szCs w:val="28"/>
          <w:lang w:eastAsia="ru-RU"/>
        </w:rPr>
        <w:t>8 с.</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AC2B8D"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621CCC">
        <w:rPr>
          <w:sz w:val="28"/>
          <w:szCs w:val="28"/>
        </w:rPr>
        <w:t xml:space="preserve">Сайт научно-технической библиотеки университета: </w:t>
      </w:r>
      <w:hyperlink r:id="rId8" w:history="1">
        <w:r w:rsidRPr="0098531F">
          <w:rPr>
            <w:sz w:val="28"/>
            <w:szCs w:val="28"/>
          </w:rPr>
          <w:t>http://library.pgups.ru/jirbis/index.php?option=com_irbis&amp;Itemid=300</w:t>
        </w:r>
      </w:hyperlink>
    </w:p>
    <w:p w:rsidR="00AC2B8D" w:rsidRPr="00A70AF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A70AF6">
        <w:rPr>
          <w:sz w:val="28"/>
          <w:szCs w:val="28"/>
        </w:rPr>
        <w:t xml:space="preserve">Официальный портал </w:t>
      </w:r>
      <w:proofErr w:type="spellStart"/>
      <w:r w:rsidRPr="00A70AF6">
        <w:rPr>
          <w:sz w:val="28"/>
          <w:szCs w:val="28"/>
        </w:rPr>
        <w:t>Росстандарта</w:t>
      </w:r>
      <w:proofErr w:type="spellEnd"/>
      <w:r w:rsidRPr="00A70AF6">
        <w:rPr>
          <w:sz w:val="28"/>
          <w:szCs w:val="28"/>
        </w:rPr>
        <w:t xml:space="preserve"> </w:t>
      </w:r>
      <w:hyperlink r:id="rId9" w:history="1">
        <w:r w:rsidRPr="00A70AF6">
          <w:rPr>
            <w:sz w:val="28"/>
            <w:szCs w:val="28"/>
          </w:rPr>
          <w:t>http://www.gost.ru/wps/portal/</w:t>
        </w:r>
      </w:hyperlink>
      <w:r w:rsidRPr="00A70AF6">
        <w:rPr>
          <w:sz w:val="28"/>
          <w:szCs w:val="28"/>
        </w:rPr>
        <w:t xml:space="preserve">, портал по стандартизации </w:t>
      </w:r>
      <w:hyperlink r:id="rId10" w:history="1">
        <w:r w:rsidRPr="00A70AF6">
          <w:rPr>
            <w:sz w:val="28"/>
            <w:szCs w:val="28"/>
          </w:rPr>
          <w:t>http://standard.gost.ru/wps/portal/</w:t>
        </w:r>
      </w:hyperlink>
      <w:r w:rsidRPr="00A70AF6">
        <w:rPr>
          <w:sz w:val="28"/>
          <w:szCs w:val="28"/>
        </w:rPr>
        <w:t xml:space="preserve"> </w:t>
      </w:r>
    </w:p>
    <w:p w:rsidR="00AC2B8D" w:rsidRPr="00C66EE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C66EE6">
        <w:rPr>
          <w:sz w:val="28"/>
          <w:szCs w:val="28"/>
        </w:rPr>
        <w:t xml:space="preserve">Официальный сайт ФСТЭК России </w:t>
      </w:r>
      <w:hyperlink r:id="rId11" w:history="1">
        <w:r w:rsidRPr="00C66EE6">
          <w:rPr>
            <w:sz w:val="28"/>
            <w:szCs w:val="28"/>
          </w:rPr>
          <w:t>http://www.fstec.ru/</w:t>
        </w:r>
      </w:hyperlink>
    </w:p>
    <w:p w:rsidR="00264120" w:rsidRPr="00E1769C" w:rsidRDefault="00264120" w:rsidP="00264120">
      <w:pPr>
        <w:numPr>
          <w:ilvl w:val="0"/>
          <w:numId w:val="38"/>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Проект IT </w:t>
      </w:r>
      <w:hyperlink r:id="rId12" w:history="1">
        <w:r w:rsidRPr="00E1769C">
          <w:rPr>
            <w:sz w:val="28"/>
            <w:szCs w:val="28"/>
          </w:rPr>
          <w:t>http://citforum.ru/</w:t>
        </w:r>
      </w:hyperlink>
      <w:r w:rsidRPr="00E1769C">
        <w:rPr>
          <w:sz w:val="28"/>
          <w:szCs w:val="28"/>
        </w:rPr>
        <w:t xml:space="preserve"> </w:t>
      </w:r>
    </w:p>
    <w:p w:rsidR="00264120" w:rsidRPr="00E1769C" w:rsidRDefault="00264120" w:rsidP="00264120">
      <w:pPr>
        <w:numPr>
          <w:ilvl w:val="0"/>
          <w:numId w:val="38"/>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Интернет-версия системы «Консультант-Плюс». </w:t>
      </w:r>
      <w:hyperlink r:id="rId13" w:history="1">
        <w:r w:rsidRPr="00E1769C">
          <w:rPr>
            <w:sz w:val="28"/>
            <w:szCs w:val="28"/>
          </w:rPr>
          <w:t>http://www.consultant.ru/</w:t>
        </w:r>
      </w:hyperlink>
    </w:p>
    <w:p w:rsidR="00AC2B8D" w:rsidRPr="00C66EE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C66EE6">
        <w:rPr>
          <w:sz w:val="28"/>
          <w:szCs w:val="28"/>
        </w:rPr>
        <w:t xml:space="preserve">Проект «Информационная безопасность». </w:t>
      </w:r>
      <w:hyperlink r:id="rId14" w:history="1">
        <w:r w:rsidRPr="00C66EE6">
          <w:rPr>
            <w:sz w:val="28"/>
            <w:szCs w:val="28"/>
          </w:rPr>
          <w:t>http://www.itsec.ru/</w:t>
        </w:r>
      </w:hyperlink>
    </w:p>
    <w:p w:rsidR="00AC2B8D" w:rsidRPr="00A70AF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A70AF6">
        <w:rPr>
          <w:sz w:val="28"/>
          <w:szCs w:val="28"/>
        </w:rPr>
        <w:t>Проект «Национальный Открытый Университет «ИНТУИТ» http://www.intuit.ru/</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w:t>
      </w:r>
      <w:r w:rsidRPr="00104973">
        <w:rPr>
          <w:rFonts w:eastAsia="Times New Roman" w:cs="Times New Roman"/>
          <w:bCs/>
          <w:sz w:val="28"/>
          <w:szCs w:val="28"/>
          <w:lang w:eastAsia="ru-RU"/>
        </w:rPr>
        <w:lastRenderedPageBreak/>
        <w:t>деятельности, предусмотренные текущим контролем (см. фонд оценочных 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технические средства (компьютерная техника и средства связи(персональные компьютеры, проектор, интерактивная доска,видеокамеры, акустическая система и т.д.);</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методы обучения с использованием информационных технологий(компьютерное тестирование, демонстрация мультимедийныхматериалов, компьютерный лабораторный практикум и т.д.);</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перечень Интернет-сервисов и электронных ресурсов (поисковыесистемы, электронная почта, профессиональные, тематические чаты ифорумы, системы аудио и видео конференций, онлайн-энциклопедии исправочники, электронные учебные и учебно-методические материалы).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Кафедра обеспечена необходимым комплектом лицензионного программного обеспечения:</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val="en-US" w:eastAsia="ru-RU"/>
        </w:rPr>
      </w:pPr>
      <w:r w:rsidRPr="00104973">
        <w:rPr>
          <w:rFonts w:eastAsia="Times New Roman" w:cs="Times New Roman"/>
          <w:bCs/>
          <w:sz w:val="28"/>
          <w:szCs w:val="28"/>
          <w:lang w:val="en-US" w:eastAsia="ru-RU"/>
        </w:rPr>
        <w:t>Microsoft Windows 7;</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val="en-US" w:eastAsia="ru-RU"/>
        </w:rPr>
      </w:pPr>
      <w:r w:rsidRPr="00104973">
        <w:rPr>
          <w:rFonts w:eastAsia="Times New Roman" w:cs="Times New Roman"/>
          <w:bCs/>
          <w:sz w:val="28"/>
          <w:szCs w:val="28"/>
          <w:lang w:val="en-US" w:eastAsia="ru-RU"/>
        </w:rPr>
        <w:t>Microsoft Word 2010;</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104973">
        <w:rPr>
          <w:rFonts w:eastAsia="Times New Roman" w:cs="Times New Roman"/>
          <w:bCs/>
          <w:sz w:val="28"/>
          <w:szCs w:val="28"/>
          <w:lang w:val="en-US" w:eastAsia="ru-RU"/>
        </w:rPr>
        <w:t>MicrosoftExcel</w:t>
      </w:r>
      <w:r w:rsidRPr="00104973">
        <w:rPr>
          <w:rFonts w:eastAsia="Times New Roman" w:cs="Times New Roman"/>
          <w:bCs/>
          <w:sz w:val="28"/>
          <w:szCs w:val="28"/>
          <w:lang w:eastAsia="ru-RU"/>
        </w:rPr>
        <w:t xml:space="preserve"> 2010;</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104973">
        <w:rPr>
          <w:rFonts w:eastAsia="Times New Roman" w:cs="Times New Roman"/>
          <w:bCs/>
          <w:sz w:val="28"/>
          <w:szCs w:val="28"/>
          <w:lang w:val="en-US" w:eastAsia="ru-RU"/>
        </w:rPr>
        <w:t>MicrosoftPowerPoint</w:t>
      </w:r>
      <w:r w:rsidRPr="00104973">
        <w:rPr>
          <w:rFonts w:eastAsia="Times New Roman" w:cs="Times New Roman"/>
          <w:bCs/>
          <w:sz w:val="28"/>
          <w:szCs w:val="28"/>
          <w:lang w:eastAsia="ru-RU"/>
        </w:rPr>
        <w:t xml:space="preserve"> 2010;</w:t>
      </w:r>
    </w:p>
    <w:p w:rsid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прикладного программного обеспечения (системы тестирования, профессиональные пакеты прикладных программ, программы-тренажеры, программы-симуляторы) перечень информационных справочных систем.</w:t>
      </w:r>
    </w:p>
    <w:p w:rsidR="005D2B97" w:rsidRPr="003B51C4" w:rsidRDefault="005D2B97" w:rsidP="005D2B97">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5D2B97">
        <w:rPr>
          <w:rFonts w:eastAsia="Times New Roman" w:cs="Times New Roman"/>
          <w:bCs/>
          <w:sz w:val="28"/>
          <w:szCs w:val="28"/>
          <w:lang w:val="en-US" w:eastAsia="ru-RU"/>
        </w:rPr>
        <w:t>Microsoft</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Security</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Assessment</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Tool</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MSAT</w:t>
      </w:r>
      <w:r w:rsidRPr="003B51C4">
        <w:rPr>
          <w:rFonts w:eastAsia="Times New Roman" w:cs="Times New Roman"/>
          <w:bCs/>
          <w:sz w:val="28"/>
          <w:szCs w:val="28"/>
          <w:lang w:eastAsia="ru-RU"/>
        </w:rPr>
        <w:t>) (бесплатная версия</w:t>
      </w:r>
      <w:proofErr w:type="gramStart"/>
      <w:r w:rsidRPr="003B51C4">
        <w:rPr>
          <w:rFonts w:eastAsia="Times New Roman" w:cs="Times New Roman"/>
          <w:bCs/>
          <w:sz w:val="28"/>
          <w:szCs w:val="28"/>
          <w:lang w:eastAsia="ru-RU"/>
        </w:rPr>
        <w:t>,  режим</w:t>
      </w:r>
      <w:proofErr w:type="gramEnd"/>
      <w:r w:rsidRPr="003B51C4">
        <w:rPr>
          <w:rFonts w:eastAsia="Times New Roman" w:cs="Times New Roman"/>
          <w:bCs/>
          <w:sz w:val="28"/>
          <w:szCs w:val="28"/>
          <w:lang w:eastAsia="ru-RU"/>
        </w:rPr>
        <w:t xml:space="preserve"> доступа </w:t>
      </w:r>
      <w:hyperlink r:id="rId15" w:history="1">
        <w:r w:rsidRPr="005D2B97">
          <w:rPr>
            <w:rFonts w:eastAsia="Times New Roman" w:cs="Times New Roman"/>
            <w:lang w:eastAsia="ru-RU"/>
          </w:rPr>
          <w:t>http</w:t>
        </w:r>
        <w:r w:rsidRPr="003B51C4">
          <w:rPr>
            <w:rFonts w:eastAsia="Times New Roman" w:cs="Times New Roman"/>
            <w:lang w:eastAsia="ru-RU"/>
          </w:rPr>
          <w:t>://</w:t>
        </w:r>
        <w:r w:rsidRPr="005D2B97">
          <w:rPr>
            <w:rFonts w:eastAsia="Times New Roman" w:cs="Times New Roman"/>
            <w:lang w:eastAsia="ru-RU"/>
          </w:rPr>
          <w:t>www</w:t>
        </w:r>
        <w:r w:rsidRPr="003B51C4">
          <w:rPr>
            <w:rFonts w:eastAsia="Times New Roman" w:cs="Times New Roman"/>
            <w:lang w:eastAsia="ru-RU"/>
          </w:rPr>
          <w:t>.</w:t>
        </w:r>
        <w:r w:rsidRPr="005D2B97">
          <w:rPr>
            <w:rFonts w:eastAsia="Times New Roman" w:cs="Times New Roman"/>
            <w:lang w:eastAsia="ru-RU"/>
          </w:rPr>
          <w:t>microsoft</w:t>
        </w:r>
        <w:r w:rsidRPr="003B51C4">
          <w:rPr>
            <w:rFonts w:eastAsia="Times New Roman" w:cs="Times New Roman"/>
            <w:lang w:eastAsia="ru-RU"/>
          </w:rPr>
          <w:t>.</w:t>
        </w:r>
        <w:r w:rsidRPr="005D2B97">
          <w:rPr>
            <w:rFonts w:eastAsia="Times New Roman" w:cs="Times New Roman"/>
            <w:lang w:eastAsia="ru-RU"/>
          </w:rPr>
          <w:t>com</w:t>
        </w:r>
        <w:r w:rsidRPr="003B51C4">
          <w:rPr>
            <w:rFonts w:eastAsia="Times New Roman" w:cs="Times New Roman"/>
            <w:lang w:eastAsia="ru-RU"/>
          </w:rPr>
          <w:t>/</w:t>
        </w:r>
        <w:r w:rsidRPr="005D2B97">
          <w:rPr>
            <w:rFonts w:eastAsia="Times New Roman" w:cs="Times New Roman"/>
            <w:lang w:eastAsia="ru-RU"/>
          </w:rPr>
          <w:t>downloads</w:t>
        </w:r>
        <w:r w:rsidRPr="003B51C4">
          <w:rPr>
            <w:rFonts w:eastAsia="Times New Roman" w:cs="Times New Roman"/>
            <w:lang w:eastAsia="ru-RU"/>
          </w:rPr>
          <w:t>/</w:t>
        </w:r>
        <w:r w:rsidRPr="005D2B97">
          <w:rPr>
            <w:rFonts w:eastAsia="Times New Roman" w:cs="Times New Roman"/>
            <w:lang w:eastAsia="ru-RU"/>
          </w:rPr>
          <w:t>details</w:t>
        </w:r>
        <w:r w:rsidRPr="003B51C4">
          <w:rPr>
            <w:rFonts w:eastAsia="Times New Roman" w:cs="Times New Roman"/>
            <w:lang w:eastAsia="ru-RU"/>
          </w:rPr>
          <w:t>.</w:t>
        </w:r>
        <w:r w:rsidRPr="005D2B97">
          <w:rPr>
            <w:rFonts w:eastAsia="Times New Roman" w:cs="Times New Roman"/>
            <w:lang w:eastAsia="ru-RU"/>
          </w:rPr>
          <w:t>aspx</w:t>
        </w:r>
        <w:r w:rsidRPr="003B51C4">
          <w:rPr>
            <w:rFonts w:eastAsia="Times New Roman" w:cs="Times New Roman"/>
            <w:lang w:eastAsia="ru-RU"/>
          </w:rPr>
          <w:t>?</w:t>
        </w:r>
        <w:r w:rsidRPr="005D2B97">
          <w:rPr>
            <w:rFonts w:eastAsia="Times New Roman" w:cs="Times New Roman"/>
            <w:lang w:eastAsia="ru-RU"/>
          </w:rPr>
          <w:t>displaylang</w:t>
        </w:r>
        <w:r w:rsidRPr="003B51C4">
          <w:rPr>
            <w:rFonts w:eastAsia="Times New Roman" w:cs="Times New Roman"/>
            <w:lang w:eastAsia="ru-RU"/>
          </w:rPr>
          <w:t>=</w:t>
        </w:r>
        <w:r w:rsidRPr="005D2B97">
          <w:rPr>
            <w:rFonts w:eastAsia="Times New Roman" w:cs="Times New Roman"/>
            <w:lang w:eastAsia="ru-RU"/>
          </w:rPr>
          <w:t>ru</w:t>
        </w:r>
        <w:r w:rsidRPr="003B51C4">
          <w:rPr>
            <w:rFonts w:eastAsia="Times New Roman" w:cs="Times New Roman"/>
            <w:lang w:eastAsia="ru-RU"/>
          </w:rPr>
          <w:t>&amp;</w:t>
        </w:r>
        <w:r w:rsidRPr="005D2B97">
          <w:rPr>
            <w:rFonts w:eastAsia="Times New Roman" w:cs="Times New Roman"/>
            <w:lang w:eastAsia="ru-RU"/>
          </w:rPr>
          <w:t>FamilyID</w:t>
        </w:r>
        <w:r w:rsidRPr="003B51C4">
          <w:rPr>
            <w:rFonts w:eastAsia="Times New Roman" w:cs="Times New Roman"/>
            <w:lang w:eastAsia="ru-RU"/>
          </w:rPr>
          <w:t>=</w:t>
        </w:r>
        <w:r w:rsidRPr="005D2B97">
          <w:rPr>
            <w:rFonts w:eastAsia="Times New Roman" w:cs="Times New Roman"/>
            <w:lang w:eastAsia="ru-RU"/>
          </w:rPr>
          <w:t>cd</w:t>
        </w:r>
        <w:r w:rsidRPr="003B51C4">
          <w:rPr>
            <w:rFonts w:eastAsia="Times New Roman" w:cs="Times New Roman"/>
            <w:lang w:eastAsia="ru-RU"/>
          </w:rPr>
          <w:t>057</w:t>
        </w:r>
        <w:r w:rsidRPr="005D2B97">
          <w:rPr>
            <w:rFonts w:eastAsia="Times New Roman" w:cs="Times New Roman"/>
            <w:lang w:eastAsia="ru-RU"/>
          </w:rPr>
          <w:t>d</w:t>
        </w:r>
        <w:r w:rsidRPr="003B51C4">
          <w:rPr>
            <w:rFonts w:eastAsia="Times New Roman" w:cs="Times New Roman"/>
            <w:lang w:eastAsia="ru-RU"/>
          </w:rPr>
          <w:t>9</w:t>
        </w:r>
        <w:r w:rsidRPr="005D2B97">
          <w:rPr>
            <w:rFonts w:eastAsia="Times New Roman" w:cs="Times New Roman"/>
            <w:lang w:eastAsia="ru-RU"/>
          </w:rPr>
          <w:t>d</w:t>
        </w:r>
        <w:r w:rsidRPr="003B51C4">
          <w:rPr>
            <w:rFonts w:eastAsia="Times New Roman" w:cs="Times New Roman"/>
            <w:lang w:eastAsia="ru-RU"/>
          </w:rPr>
          <w:t>-86</w:t>
        </w:r>
        <w:r w:rsidRPr="005D2B97">
          <w:rPr>
            <w:rFonts w:eastAsia="Times New Roman" w:cs="Times New Roman"/>
            <w:lang w:eastAsia="ru-RU"/>
          </w:rPr>
          <w:t>b</w:t>
        </w:r>
        <w:r w:rsidRPr="003B51C4">
          <w:rPr>
            <w:rFonts w:eastAsia="Times New Roman" w:cs="Times New Roman"/>
            <w:lang w:eastAsia="ru-RU"/>
          </w:rPr>
          <w:t>9-4</w:t>
        </w:r>
        <w:r w:rsidRPr="005D2B97">
          <w:rPr>
            <w:rFonts w:eastAsia="Times New Roman" w:cs="Times New Roman"/>
            <w:lang w:eastAsia="ru-RU"/>
          </w:rPr>
          <w:t>e</w:t>
        </w:r>
        <w:r w:rsidRPr="003B51C4">
          <w:rPr>
            <w:rFonts w:eastAsia="Times New Roman" w:cs="Times New Roman"/>
            <w:lang w:eastAsia="ru-RU"/>
          </w:rPr>
          <w:t>35-9733-7</w:t>
        </w:r>
        <w:r w:rsidRPr="005D2B97">
          <w:rPr>
            <w:rFonts w:eastAsia="Times New Roman" w:cs="Times New Roman"/>
            <w:lang w:eastAsia="ru-RU"/>
          </w:rPr>
          <w:t>acb</w:t>
        </w:r>
        <w:r w:rsidRPr="003B51C4">
          <w:rPr>
            <w:rFonts w:eastAsia="Times New Roman" w:cs="Times New Roman"/>
            <w:lang w:eastAsia="ru-RU"/>
          </w:rPr>
          <w:t>0</w:t>
        </w:r>
        <w:r w:rsidRPr="005D2B97">
          <w:rPr>
            <w:rFonts w:eastAsia="Times New Roman" w:cs="Times New Roman"/>
            <w:lang w:eastAsia="ru-RU"/>
          </w:rPr>
          <w:t>b</w:t>
        </w:r>
        <w:r w:rsidRPr="003B51C4">
          <w:rPr>
            <w:rFonts w:eastAsia="Times New Roman" w:cs="Times New Roman"/>
            <w:lang w:eastAsia="ru-RU"/>
          </w:rPr>
          <w:t>2</w:t>
        </w:r>
        <w:r w:rsidRPr="005D2B97">
          <w:rPr>
            <w:rFonts w:eastAsia="Times New Roman" w:cs="Times New Roman"/>
            <w:lang w:eastAsia="ru-RU"/>
          </w:rPr>
          <w:t>a</w:t>
        </w:r>
        <w:r w:rsidRPr="003B51C4">
          <w:rPr>
            <w:rFonts w:eastAsia="Times New Roman" w:cs="Times New Roman"/>
            <w:lang w:eastAsia="ru-RU"/>
          </w:rPr>
          <w:t>3</w:t>
        </w:r>
        <w:r w:rsidRPr="005D2B97">
          <w:rPr>
            <w:rFonts w:eastAsia="Times New Roman" w:cs="Times New Roman"/>
            <w:lang w:eastAsia="ru-RU"/>
          </w:rPr>
          <w:t>ca</w:t>
        </w:r>
        <w:r w:rsidRPr="003B51C4">
          <w:rPr>
            <w:rFonts w:eastAsia="Times New Roman" w:cs="Times New Roman"/>
            <w:lang w:eastAsia="ru-RU"/>
          </w:rPr>
          <w:t>1</w:t>
        </w:r>
      </w:hyperlink>
      <w:r w:rsidRPr="003B51C4">
        <w:rPr>
          <w:rFonts w:eastAsia="Times New Roman" w:cs="Times New Roman"/>
          <w:bCs/>
          <w:sz w:val="28"/>
          <w:szCs w:val="28"/>
          <w:lang w:eastAsia="ru-RU"/>
        </w:rPr>
        <w:t>).</w:t>
      </w:r>
    </w:p>
    <w:p w:rsidR="005D2B97" w:rsidRPr="005D2B97" w:rsidRDefault="005D2B97" w:rsidP="005D2B97">
      <w:pPr>
        <w:widowControl w:val="0"/>
        <w:numPr>
          <w:ilvl w:val="0"/>
          <w:numId w:val="19"/>
        </w:numPr>
        <w:tabs>
          <w:tab w:val="left" w:pos="1418"/>
        </w:tabs>
        <w:spacing w:after="0" w:line="240" w:lineRule="auto"/>
        <w:ind w:left="0" w:firstLine="851"/>
        <w:jc w:val="both"/>
        <w:rPr>
          <w:rFonts w:eastAsia="Times New Roman" w:cs="Times New Roman"/>
          <w:bCs/>
          <w:sz w:val="28"/>
          <w:szCs w:val="28"/>
          <w:lang w:val="en-US" w:eastAsia="ru-RU"/>
        </w:rPr>
      </w:pPr>
      <w:r w:rsidRPr="005D2B97">
        <w:rPr>
          <w:rFonts w:eastAsia="Times New Roman" w:cs="Times New Roman"/>
          <w:bCs/>
          <w:sz w:val="28"/>
          <w:szCs w:val="28"/>
          <w:lang w:val="en-US" w:eastAsia="ru-RU"/>
        </w:rPr>
        <w:t>Microsoft </w:t>
      </w:r>
      <w:bookmarkStart w:id="3" w:name="keyword157"/>
      <w:bookmarkEnd w:id="3"/>
      <w:r w:rsidRPr="005D2B97">
        <w:rPr>
          <w:rFonts w:eastAsia="Times New Roman" w:cs="Times New Roman"/>
          <w:bCs/>
          <w:sz w:val="28"/>
          <w:szCs w:val="28"/>
          <w:lang w:val="en-US" w:eastAsia="ru-RU"/>
        </w:rPr>
        <w:t>Baseline </w:t>
      </w:r>
      <w:bookmarkStart w:id="4" w:name="keyword158"/>
      <w:bookmarkEnd w:id="4"/>
      <w:r w:rsidRPr="005D2B97">
        <w:rPr>
          <w:rFonts w:eastAsia="Times New Roman" w:cs="Times New Roman"/>
          <w:bCs/>
          <w:sz w:val="28"/>
          <w:szCs w:val="28"/>
          <w:lang w:val="en-US" w:eastAsia="ru-RU"/>
        </w:rPr>
        <w:t>Security </w:t>
      </w:r>
      <w:bookmarkStart w:id="5" w:name="keyword159"/>
      <w:bookmarkEnd w:id="5"/>
      <w:r w:rsidRPr="005D2B97">
        <w:rPr>
          <w:rFonts w:eastAsia="Times New Roman" w:cs="Times New Roman"/>
          <w:bCs/>
          <w:sz w:val="28"/>
          <w:szCs w:val="28"/>
          <w:lang w:val="en-US" w:eastAsia="ru-RU"/>
        </w:rPr>
        <w:t>Analyzer (</w:t>
      </w:r>
      <w:proofErr w:type="spellStart"/>
      <w:r w:rsidRPr="005D2B97">
        <w:rPr>
          <w:rFonts w:eastAsia="Times New Roman" w:cs="Times New Roman"/>
          <w:bCs/>
          <w:sz w:val="28"/>
          <w:szCs w:val="28"/>
          <w:lang w:val="en-US" w:eastAsia="ru-RU"/>
        </w:rPr>
        <w:t>бесплатная</w:t>
      </w:r>
      <w:proofErr w:type="spellEnd"/>
      <w:r w:rsidRPr="005D2B97">
        <w:rPr>
          <w:rFonts w:eastAsia="Times New Roman" w:cs="Times New Roman"/>
          <w:bCs/>
          <w:sz w:val="28"/>
          <w:szCs w:val="28"/>
          <w:lang w:val="en-US" w:eastAsia="ru-RU"/>
        </w:rPr>
        <w:t xml:space="preserve"> </w:t>
      </w:r>
      <w:proofErr w:type="spellStart"/>
      <w:r w:rsidRPr="005D2B97">
        <w:rPr>
          <w:rFonts w:eastAsia="Times New Roman" w:cs="Times New Roman"/>
          <w:bCs/>
          <w:sz w:val="28"/>
          <w:szCs w:val="28"/>
          <w:lang w:val="en-US" w:eastAsia="ru-RU"/>
        </w:rPr>
        <w:t>версия</w:t>
      </w:r>
      <w:proofErr w:type="spellEnd"/>
      <w:proofErr w:type="gramStart"/>
      <w:r w:rsidRPr="005D2B97">
        <w:rPr>
          <w:rFonts w:eastAsia="Times New Roman" w:cs="Times New Roman"/>
          <w:bCs/>
          <w:sz w:val="28"/>
          <w:szCs w:val="28"/>
          <w:lang w:val="en-US" w:eastAsia="ru-RU"/>
        </w:rPr>
        <w:t xml:space="preserve">,  </w:t>
      </w:r>
      <w:proofErr w:type="spellStart"/>
      <w:r w:rsidRPr="005D2B97">
        <w:rPr>
          <w:rFonts w:eastAsia="Times New Roman" w:cs="Times New Roman"/>
          <w:bCs/>
          <w:sz w:val="28"/>
          <w:szCs w:val="28"/>
          <w:lang w:val="en-US" w:eastAsia="ru-RU"/>
        </w:rPr>
        <w:t>режим</w:t>
      </w:r>
      <w:proofErr w:type="spellEnd"/>
      <w:proofErr w:type="gramEnd"/>
      <w:r w:rsidRPr="005D2B97">
        <w:rPr>
          <w:rFonts w:eastAsia="Times New Roman" w:cs="Times New Roman"/>
          <w:bCs/>
          <w:sz w:val="28"/>
          <w:szCs w:val="28"/>
          <w:lang w:val="en-US" w:eastAsia="ru-RU"/>
        </w:rPr>
        <w:t xml:space="preserve"> доступа </w:t>
      </w:r>
      <w:hyperlink r:id="rId16" w:history="1">
        <w:r w:rsidRPr="005D2B97">
          <w:rPr>
            <w:rFonts w:eastAsia="Times New Roman" w:cs="Times New Roman"/>
            <w:lang w:eastAsia="ru-RU"/>
          </w:rPr>
          <w:t>https://www.microsoft.com/en-us/download/details.aspx?id=7558</w:t>
        </w:r>
      </w:hyperlink>
      <w:r w:rsidRPr="005D2B97">
        <w:rPr>
          <w:rFonts w:eastAsia="Times New Roman" w:cs="Times New Roman"/>
          <w:bCs/>
          <w:sz w:val="28"/>
          <w:szCs w:val="28"/>
          <w:lang w:val="en-US" w:eastAsia="ru-RU"/>
        </w:rPr>
        <w:t>).</w:t>
      </w:r>
    </w:p>
    <w:p w:rsidR="00104973" w:rsidRPr="00104973" w:rsidRDefault="00104973" w:rsidP="00104973">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lastRenderedPageBreak/>
        <w:t>Материально-техническая база обеспечивает проведение всех видов учебных занятий, предусмотренных учебным планом по д</w:t>
      </w:r>
      <w:r w:rsidR="001B2D7E">
        <w:rPr>
          <w:rFonts w:eastAsia="Times New Roman" w:cs="Times New Roman"/>
          <w:bCs/>
          <w:sz w:val="28"/>
          <w:szCs w:val="20"/>
          <w:lang w:eastAsia="ru-RU"/>
        </w:rPr>
        <w:t>анной</w:t>
      </w:r>
      <w:r w:rsidRPr="00104973">
        <w:rPr>
          <w:rFonts w:eastAsia="Times New Roman" w:cs="Times New Roman"/>
          <w:bCs/>
          <w:sz w:val="28"/>
          <w:szCs w:val="20"/>
          <w:lang w:eastAsia="ru-RU"/>
        </w:rPr>
        <w:t xml:space="preserve"> </w:t>
      </w:r>
      <w:r w:rsidRPr="001B2D7E">
        <w:rPr>
          <w:rFonts w:eastAsia="Times New Roman" w:cs="Times New Roman"/>
          <w:bCs/>
          <w:sz w:val="28"/>
          <w:szCs w:val="20"/>
          <w:lang w:eastAsia="ru-RU"/>
        </w:rPr>
        <w:t>специальности и соответствует действующим санитарным и</w:t>
      </w:r>
      <w:r w:rsidRPr="00104973">
        <w:rPr>
          <w:rFonts w:eastAsia="Times New Roman" w:cs="Times New Roman"/>
          <w:bCs/>
          <w:sz w:val="28"/>
          <w:szCs w:val="20"/>
          <w:lang w:eastAsia="ru-RU"/>
        </w:rPr>
        <w:t xml:space="preserve"> противопожарным нормам и правилам.</w:t>
      </w:r>
    </w:p>
    <w:p w:rsidR="00104973" w:rsidRPr="00104973" w:rsidRDefault="00104973" w:rsidP="00104973">
      <w:pPr>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t>Она содержит:</w:t>
      </w:r>
    </w:p>
    <w:p w:rsidR="00104973" w:rsidRPr="00104973" w:rsidRDefault="00104973" w:rsidP="00104973">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104973">
        <w:rPr>
          <w:rFonts w:eastAsia="Times New Roman" w:cs="Times New Roman"/>
          <w:bCs/>
          <w:sz w:val="28"/>
          <w:szCs w:val="20"/>
          <w:lang w:eastAsia="ru-RU"/>
        </w:rPr>
        <w:t>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соответствии с перечнем лабораторных работ.</w:t>
      </w:r>
    </w:p>
    <w:p w:rsidR="00104973" w:rsidRPr="00104973" w:rsidRDefault="00104973" w:rsidP="00104973">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104973">
        <w:rPr>
          <w:rFonts w:eastAsia="Times New Roman" w:cs="Times New Roman"/>
          <w:bCs/>
          <w:sz w:val="28"/>
          <w:szCs w:val="20"/>
          <w:lang w:eastAsia="ru-RU"/>
        </w:rPr>
        <w:t>помещения для проведения лекционных и практических (семинарских) занятий,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p>
    <w:p w:rsidR="00104973" w:rsidRPr="00104973" w:rsidRDefault="003B51C4" w:rsidP="00104973">
      <w:pPr>
        <w:spacing w:after="0" w:line="240" w:lineRule="auto"/>
        <w:ind w:firstLine="851"/>
        <w:jc w:val="both"/>
        <w:rPr>
          <w:rFonts w:eastAsia="Times New Roman" w:cs="Times New Roman"/>
          <w:bCs/>
          <w:sz w:val="28"/>
          <w:szCs w:val="28"/>
          <w:lang w:eastAsia="ru-RU"/>
        </w:rPr>
      </w:pPr>
      <w:r>
        <w:rPr>
          <w:rFonts w:eastAsia="Times New Roman" w:cs="Times New Roman"/>
          <w:noProof/>
          <w:sz w:val="28"/>
          <w:szCs w:val="28"/>
          <w:lang w:eastAsia="ru-RU"/>
        </w:rPr>
        <w:drawing>
          <wp:anchor distT="0" distB="0" distL="114300" distR="114300" simplePos="0" relativeHeight="251658240" behindDoc="0" locked="0" layoutInCell="1" allowOverlap="1" wp14:anchorId="08980F90" wp14:editId="4C99AA74">
            <wp:simplePos x="0" y="0"/>
            <wp:positionH relativeFrom="column">
              <wp:posOffset>2907665</wp:posOffset>
            </wp:positionH>
            <wp:positionV relativeFrom="paragraph">
              <wp:posOffset>120650</wp:posOffset>
            </wp:positionV>
            <wp:extent cx="1466850" cy="10096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pic:spPr>
                </pic:pic>
              </a:graphicData>
            </a:graphic>
            <wp14:sizeRelH relativeFrom="page">
              <wp14:pctWidth>0</wp14:pctWidth>
            </wp14:sizeRelH>
            <wp14:sizeRelV relativeFrom="page">
              <wp14:pctHeight>0</wp14:pctHeight>
            </wp14:sizeRelV>
          </wp:anchor>
        </w:drawing>
      </w:r>
    </w:p>
    <w:p w:rsidR="00104973" w:rsidRPr="00104973" w:rsidRDefault="00104973" w:rsidP="00104973">
      <w:pPr>
        <w:spacing w:after="0" w:line="240" w:lineRule="auto"/>
        <w:ind w:firstLine="851"/>
        <w:jc w:val="both"/>
        <w:rPr>
          <w:rFonts w:eastAsia="Times New Roman" w:cs="Times New Roman"/>
          <w:bCs/>
          <w:sz w:val="28"/>
          <w:szCs w:val="28"/>
          <w:lang w:eastAsia="ru-RU"/>
        </w:rPr>
      </w:pPr>
    </w:p>
    <w:tbl>
      <w:tblPr>
        <w:tblW w:w="0" w:type="auto"/>
        <w:tblLook w:val="00A0" w:firstRow="1" w:lastRow="0" w:firstColumn="1" w:lastColumn="0" w:noHBand="0" w:noVBand="0"/>
      </w:tblPr>
      <w:tblGrid>
        <w:gridCol w:w="4786"/>
        <w:gridCol w:w="1896"/>
        <w:gridCol w:w="2782"/>
      </w:tblGrid>
      <w:tr w:rsidR="009438CA" w:rsidRPr="00104973" w:rsidTr="00070E9D">
        <w:tc>
          <w:tcPr>
            <w:tcW w:w="4786" w:type="dxa"/>
          </w:tcPr>
          <w:p w:rsidR="009438CA" w:rsidRPr="00104973" w:rsidRDefault="009438CA" w:rsidP="00070E9D">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Разработчик программы, </w:t>
            </w:r>
            <w:r w:rsidRPr="000009F0">
              <w:rPr>
                <w:rFonts w:eastAsia="Times New Roman" w:cs="Times New Roman"/>
                <w:sz w:val="28"/>
                <w:szCs w:val="28"/>
                <w:lang w:eastAsia="ru-RU"/>
              </w:rPr>
              <w:t>заведующий кафедрой</w:t>
            </w:r>
            <w:r>
              <w:rPr>
                <w:rFonts w:eastAsia="Times New Roman" w:cs="Times New Roman"/>
                <w:sz w:val="28"/>
                <w:szCs w:val="28"/>
                <w:lang w:eastAsia="ru-RU"/>
              </w:rPr>
              <w:t>,</w:t>
            </w:r>
            <w:r w:rsidRPr="000009F0">
              <w:rPr>
                <w:rFonts w:eastAsia="Times New Roman" w:cs="Times New Roman"/>
                <w:sz w:val="28"/>
                <w:szCs w:val="28"/>
                <w:lang w:eastAsia="ru-RU"/>
              </w:rPr>
              <w:t xml:space="preserve"> </w:t>
            </w:r>
            <w:r>
              <w:rPr>
                <w:rFonts w:eastAsia="Times New Roman" w:cs="Times New Roman"/>
                <w:sz w:val="28"/>
                <w:szCs w:val="28"/>
                <w:lang w:eastAsia="ru-RU"/>
              </w:rPr>
              <w:t>проф.</w:t>
            </w:r>
          </w:p>
        </w:tc>
        <w:tc>
          <w:tcPr>
            <w:tcW w:w="1896" w:type="dxa"/>
            <w:vAlign w:val="bottom"/>
          </w:tcPr>
          <w:p w:rsidR="009438CA" w:rsidRPr="00104973" w:rsidRDefault="009438CA" w:rsidP="00070E9D">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____________</w:t>
            </w:r>
          </w:p>
        </w:tc>
        <w:tc>
          <w:tcPr>
            <w:tcW w:w="2782" w:type="dxa"/>
            <w:vAlign w:val="bottom"/>
          </w:tcPr>
          <w:p w:rsidR="009438CA" w:rsidRPr="00104973" w:rsidRDefault="009438CA" w:rsidP="00070E9D">
            <w:pPr>
              <w:tabs>
                <w:tab w:val="left" w:pos="851"/>
              </w:tabs>
              <w:spacing w:after="0" w:line="240" w:lineRule="auto"/>
              <w:jc w:val="center"/>
              <w:rPr>
                <w:rFonts w:eastAsia="Times New Roman" w:cs="Times New Roman"/>
                <w:sz w:val="28"/>
                <w:szCs w:val="28"/>
                <w:lang w:eastAsia="ru-RU"/>
              </w:rPr>
            </w:pPr>
            <w:r>
              <w:rPr>
                <w:sz w:val="28"/>
                <w:szCs w:val="28"/>
              </w:rPr>
              <w:t>А.А. Корниенко</w:t>
            </w:r>
          </w:p>
        </w:tc>
      </w:tr>
      <w:tr w:rsidR="009438CA" w:rsidRPr="00104973" w:rsidTr="00070E9D">
        <w:tc>
          <w:tcPr>
            <w:tcW w:w="4786" w:type="dxa"/>
          </w:tcPr>
          <w:p w:rsidR="009438CA" w:rsidRPr="00104973" w:rsidRDefault="009438CA" w:rsidP="00336564">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12.0</w:t>
            </w:r>
            <w:r w:rsidR="00336564">
              <w:rPr>
                <w:rFonts w:eastAsia="Times New Roman" w:cs="Times New Roman"/>
                <w:sz w:val="28"/>
                <w:szCs w:val="28"/>
                <w:lang w:eastAsia="ru-RU"/>
              </w:rPr>
              <w:t>4</w:t>
            </w:r>
            <w:r>
              <w:rPr>
                <w:rFonts w:eastAsia="Times New Roman" w:cs="Times New Roman"/>
                <w:sz w:val="28"/>
                <w:szCs w:val="28"/>
                <w:lang w:eastAsia="ru-RU"/>
              </w:rPr>
              <w:t>.</w:t>
            </w:r>
            <w:r w:rsidR="00336564">
              <w:rPr>
                <w:rFonts w:eastAsia="Times New Roman" w:cs="Times New Roman"/>
                <w:sz w:val="28"/>
                <w:szCs w:val="28"/>
                <w:lang w:eastAsia="ru-RU"/>
              </w:rPr>
              <w:t>2018</w:t>
            </w:r>
            <w:r>
              <w:rPr>
                <w:rFonts w:eastAsia="Times New Roman" w:cs="Times New Roman"/>
                <w:sz w:val="28"/>
                <w:szCs w:val="28"/>
                <w:lang w:eastAsia="ru-RU"/>
              </w:rPr>
              <w:t xml:space="preserve"> </w:t>
            </w:r>
            <w:r w:rsidRPr="00104973">
              <w:rPr>
                <w:rFonts w:eastAsia="Times New Roman" w:cs="Times New Roman"/>
                <w:sz w:val="28"/>
                <w:szCs w:val="28"/>
                <w:lang w:eastAsia="ru-RU"/>
              </w:rPr>
              <w:t>г.</w:t>
            </w:r>
          </w:p>
        </w:tc>
        <w:tc>
          <w:tcPr>
            <w:tcW w:w="1896" w:type="dxa"/>
          </w:tcPr>
          <w:p w:rsidR="009438CA" w:rsidRPr="00104973" w:rsidRDefault="009438CA" w:rsidP="00070E9D">
            <w:pPr>
              <w:tabs>
                <w:tab w:val="left" w:pos="851"/>
              </w:tabs>
              <w:spacing w:after="0" w:line="240" w:lineRule="auto"/>
              <w:rPr>
                <w:rFonts w:eastAsia="Times New Roman" w:cs="Times New Roman"/>
                <w:sz w:val="28"/>
                <w:szCs w:val="28"/>
                <w:lang w:eastAsia="ru-RU"/>
              </w:rPr>
            </w:pPr>
          </w:p>
        </w:tc>
        <w:tc>
          <w:tcPr>
            <w:tcW w:w="2782" w:type="dxa"/>
          </w:tcPr>
          <w:p w:rsidR="009438CA" w:rsidRPr="00104973" w:rsidRDefault="009438CA" w:rsidP="00070E9D">
            <w:pPr>
              <w:tabs>
                <w:tab w:val="left" w:pos="851"/>
              </w:tabs>
              <w:spacing w:after="0" w:line="240" w:lineRule="auto"/>
              <w:rPr>
                <w:rFonts w:eastAsia="Times New Roman" w:cs="Times New Roman"/>
                <w:sz w:val="28"/>
                <w:szCs w:val="28"/>
                <w:lang w:eastAsia="ru-RU"/>
              </w:rPr>
            </w:pPr>
          </w:p>
        </w:tc>
      </w:tr>
    </w:tbl>
    <w:p w:rsidR="00104973" w:rsidRPr="00104973" w:rsidRDefault="00104973" w:rsidP="001B2D7E">
      <w:pPr>
        <w:spacing w:after="0" w:line="240" w:lineRule="auto"/>
        <w:jc w:val="center"/>
        <w:rPr>
          <w:rFonts w:eastAsia="Times New Roman" w:cs="Times New Roman"/>
          <w:sz w:val="28"/>
          <w:szCs w:val="28"/>
          <w:lang w:eastAsia="ru-RU"/>
        </w:rPr>
      </w:pPr>
    </w:p>
    <w:p w:rsidR="008C684F" w:rsidRPr="00744617" w:rsidRDefault="008C684F">
      <w:pPr>
        <w:contextualSpacing/>
        <w:jc w:val="both"/>
        <w:rPr>
          <w:rFonts w:cs="Times New Roman"/>
          <w:szCs w:val="24"/>
        </w:rPr>
      </w:pPr>
      <w:bookmarkStart w:id="6" w:name="_GoBack"/>
      <w:bookmarkEnd w:id="6"/>
    </w:p>
    <w:sectPr w:rsidR="008C684F" w:rsidRPr="00744617" w:rsidSect="0010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77"/>
    <w:multiLevelType w:val="hybridMultilevel"/>
    <w:tmpl w:val="F81CE2D0"/>
    <w:lvl w:ilvl="0" w:tplc="C2466A94">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BC3"/>
    <w:multiLevelType w:val="hybridMultilevel"/>
    <w:tmpl w:val="699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190"/>
    <w:multiLevelType w:val="hybridMultilevel"/>
    <w:tmpl w:val="1E9A551A"/>
    <w:lvl w:ilvl="0" w:tplc="6676377C">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06DBF"/>
    <w:multiLevelType w:val="hybridMultilevel"/>
    <w:tmpl w:val="0638E728"/>
    <w:lvl w:ilvl="0" w:tplc="0419000F">
      <w:start w:val="1"/>
      <w:numFmt w:val="decimal"/>
      <w:lvlText w:val="%1."/>
      <w:lvlJc w:val="left"/>
      <w:pPr>
        <w:ind w:left="751" w:hanging="360"/>
      </w:pPr>
      <w:rPr>
        <w:rFonts w:cs="Times New Roman"/>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4">
    <w:nsid w:val="089147FF"/>
    <w:multiLevelType w:val="hybridMultilevel"/>
    <w:tmpl w:val="6C0454F6"/>
    <w:lvl w:ilvl="0" w:tplc="47BC88C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7">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7B261D"/>
    <w:multiLevelType w:val="hybridMultilevel"/>
    <w:tmpl w:val="C4A0C0DA"/>
    <w:lvl w:ilvl="0" w:tplc="CB089794">
      <w:start w:val="1"/>
      <w:numFmt w:val="decimal"/>
      <w:lvlText w:val="%1."/>
      <w:lvlJc w:val="left"/>
      <w:pPr>
        <w:tabs>
          <w:tab w:val="num" w:pos="1548"/>
        </w:tabs>
        <w:ind w:left="154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9">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A95CD2"/>
    <w:multiLevelType w:val="hybridMultilevel"/>
    <w:tmpl w:val="51B88DFC"/>
    <w:lvl w:ilvl="0" w:tplc="A23A37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D248A0"/>
    <w:multiLevelType w:val="hybridMultilevel"/>
    <w:tmpl w:val="F23A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2220833"/>
    <w:multiLevelType w:val="hybridMultilevel"/>
    <w:tmpl w:val="55D4FF40"/>
    <w:lvl w:ilvl="0" w:tplc="CDAE4C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51D6146"/>
    <w:multiLevelType w:val="hybridMultilevel"/>
    <w:tmpl w:val="2654C6D0"/>
    <w:lvl w:ilvl="0" w:tplc="EA5A2DB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EE2B51"/>
    <w:multiLevelType w:val="hybridMultilevel"/>
    <w:tmpl w:val="F75E599C"/>
    <w:lvl w:ilvl="0" w:tplc="04190001">
      <w:start w:val="1"/>
      <w:numFmt w:val="bullet"/>
      <w:lvlText w:val=""/>
      <w:lvlJc w:val="left"/>
      <w:pPr>
        <w:tabs>
          <w:tab w:val="num" w:pos="840"/>
        </w:tabs>
        <w:ind w:left="84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57A69"/>
    <w:multiLevelType w:val="hybridMultilevel"/>
    <w:tmpl w:val="E56E61A2"/>
    <w:lvl w:ilvl="0" w:tplc="A23A37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1D239D"/>
    <w:multiLevelType w:val="hybridMultilevel"/>
    <w:tmpl w:val="ED14AE7A"/>
    <w:lvl w:ilvl="0" w:tplc="7B76CB5A">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B132CF"/>
    <w:multiLevelType w:val="hybridMultilevel"/>
    <w:tmpl w:val="DFC63BFC"/>
    <w:lvl w:ilvl="0" w:tplc="AA40F852">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D7F9A"/>
    <w:multiLevelType w:val="hybridMultilevel"/>
    <w:tmpl w:val="29D65E18"/>
    <w:lvl w:ilvl="0" w:tplc="0CF096F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4">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1"/>
  </w:num>
  <w:num w:numId="3">
    <w:abstractNumId w:val="35"/>
  </w:num>
  <w:num w:numId="4">
    <w:abstractNumId w:val="17"/>
  </w:num>
  <w:num w:numId="5">
    <w:abstractNumId w:val="41"/>
  </w:num>
  <w:num w:numId="6">
    <w:abstractNumId w:val="38"/>
  </w:num>
  <w:num w:numId="7">
    <w:abstractNumId w:val="27"/>
  </w:num>
  <w:num w:numId="8">
    <w:abstractNumId w:val="34"/>
  </w:num>
  <w:num w:numId="9">
    <w:abstractNumId w:val="5"/>
  </w:num>
  <w:num w:numId="10">
    <w:abstractNumId w:val="26"/>
  </w:num>
  <w:num w:numId="11">
    <w:abstractNumId w:val="33"/>
  </w:num>
  <w:num w:numId="12">
    <w:abstractNumId w:val="44"/>
  </w:num>
  <w:num w:numId="13">
    <w:abstractNumId w:val="7"/>
  </w:num>
  <w:num w:numId="14">
    <w:abstractNumId w:val="19"/>
  </w:num>
  <w:num w:numId="15">
    <w:abstractNumId w:val="37"/>
  </w:num>
  <w:num w:numId="16">
    <w:abstractNumId w:val="23"/>
  </w:num>
  <w:num w:numId="17">
    <w:abstractNumId w:val="9"/>
  </w:num>
  <w:num w:numId="18">
    <w:abstractNumId w:val="25"/>
  </w:num>
  <w:num w:numId="19">
    <w:abstractNumId w:val="10"/>
  </w:num>
  <w:num w:numId="20">
    <w:abstractNumId w:val="21"/>
  </w:num>
  <w:num w:numId="21">
    <w:abstractNumId w:val="28"/>
  </w:num>
  <w:num w:numId="22">
    <w:abstractNumId w:val="20"/>
  </w:num>
  <w:num w:numId="23">
    <w:abstractNumId w:val="18"/>
  </w:num>
  <w:num w:numId="24">
    <w:abstractNumId w:val="40"/>
  </w:num>
  <w:num w:numId="25">
    <w:abstractNumId w:val="13"/>
  </w:num>
  <w:num w:numId="26">
    <w:abstractNumId w:val="32"/>
  </w:num>
  <w:num w:numId="27">
    <w:abstractNumId w:val="12"/>
  </w:num>
  <w:num w:numId="28">
    <w:abstractNumId w:val="15"/>
  </w:num>
  <w:num w:numId="29">
    <w:abstractNumId w:val="16"/>
  </w:num>
  <w:num w:numId="30">
    <w:abstractNumId w:val="29"/>
  </w:num>
  <w:num w:numId="31">
    <w:abstractNumId w:val="8"/>
  </w:num>
  <w:num w:numId="32">
    <w:abstractNumId w:val="36"/>
  </w:num>
  <w:num w:numId="33">
    <w:abstractNumId w:val="2"/>
  </w:num>
  <w:num w:numId="34">
    <w:abstractNumId w:val="43"/>
  </w:num>
  <w:num w:numId="35">
    <w:abstractNumId w:val="24"/>
  </w:num>
  <w:num w:numId="36">
    <w:abstractNumId w:val="30"/>
  </w:num>
  <w:num w:numId="37">
    <w:abstractNumId w:val="39"/>
  </w:num>
  <w:num w:numId="38">
    <w:abstractNumId w:val="42"/>
  </w:num>
  <w:num w:numId="39">
    <w:abstractNumId w:val="11"/>
  </w:num>
  <w:num w:numId="40">
    <w:abstractNumId w:val="3"/>
  </w:num>
  <w:num w:numId="41">
    <w:abstractNumId w:val="14"/>
  </w:num>
  <w:num w:numId="42">
    <w:abstractNumId w:val="1"/>
  </w:num>
  <w:num w:numId="43">
    <w:abstractNumId w:val="0"/>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45133"/>
    <w:rsid w:val="000E1457"/>
    <w:rsid w:val="00102E13"/>
    <w:rsid w:val="00104973"/>
    <w:rsid w:val="001273FB"/>
    <w:rsid w:val="00145133"/>
    <w:rsid w:val="001679F7"/>
    <w:rsid w:val="0017099A"/>
    <w:rsid w:val="001A7CF3"/>
    <w:rsid w:val="001B2D7E"/>
    <w:rsid w:val="00225A41"/>
    <w:rsid w:val="00226409"/>
    <w:rsid w:val="00264120"/>
    <w:rsid w:val="00336564"/>
    <w:rsid w:val="003874A6"/>
    <w:rsid w:val="003A17B7"/>
    <w:rsid w:val="003B51C4"/>
    <w:rsid w:val="003E40C3"/>
    <w:rsid w:val="003F0E6D"/>
    <w:rsid w:val="00461115"/>
    <w:rsid w:val="00481886"/>
    <w:rsid w:val="00483C22"/>
    <w:rsid w:val="00536A95"/>
    <w:rsid w:val="00566189"/>
    <w:rsid w:val="005718EB"/>
    <w:rsid w:val="005D2B97"/>
    <w:rsid w:val="00692559"/>
    <w:rsid w:val="00744617"/>
    <w:rsid w:val="00760B7C"/>
    <w:rsid w:val="00767AFF"/>
    <w:rsid w:val="00797A85"/>
    <w:rsid w:val="007B19F4"/>
    <w:rsid w:val="0085363D"/>
    <w:rsid w:val="00891B2E"/>
    <w:rsid w:val="008A3C26"/>
    <w:rsid w:val="008C684F"/>
    <w:rsid w:val="008C693C"/>
    <w:rsid w:val="008D1C9B"/>
    <w:rsid w:val="009438CA"/>
    <w:rsid w:val="00953DFE"/>
    <w:rsid w:val="00974E99"/>
    <w:rsid w:val="00A11F2D"/>
    <w:rsid w:val="00A7329F"/>
    <w:rsid w:val="00AC2B8D"/>
    <w:rsid w:val="00B03BDF"/>
    <w:rsid w:val="00B8063A"/>
    <w:rsid w:val="00BB676A"/>
    <w:rsid w:val="00BC1BC8"/>
    <w:rsid w:val="00BF48B5"/>
    <w:rsid w:val="00C04FCF"/>
    <w:rsid w:val="00C4475E"/>
    <w:rsid w:val="00CA314D"/>
    <w:rsid w:val="00D96C21"/>
    <w:rsid w:val="00D96E0F"/>
    <w:rsid w:val="00DC14FD"/>
    <w:rsid w:val="00DC2054"/>
    <w:rsid w:val="00DE16C6"/>
    <w:rsid w:val="00DE6E4A"/>
    <w:rsid w:val="00E420CC"/>
    <w:rsid w:val="00E446B0"/>
    <w:rsid w:val="00E540B0"/>
    <w:rsid w:val="00E55E7C"/>
    <w:rsid w:val="00EF2E19"/>
    <w:rsid w:val="00F05E95"/>
    <w:rsid w:val="00F65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Normal (Web)"/>
    <w:basedOn w:val="a"/>
    <w:uiPriority w:val="99"/>
    <w:unhideWhenUsed/>
    <w:rsid w:val="00BC1BC8"/>
    <w:pPr>
      <w:spacing w:before="100" w:beforeAutospacing="1" w:after="100" w:afterAutospacing="1" w:line="240" w:lineRule="auto"/>
    </w:pPr>
    <w:rPr>
      <w:rFonts w:eastAsia="Times New Roman" w:cs="Times New Roman"/>
      <w:szCs w:val="24"/>
      <w:lang w:eastAsia="ru-RU"/>
    </w:rPr>
  </w:style>
  <w:style w:type="paragraph" w:customStyle="1" w:styleId="abzac">
    <w:name w:val="abzac"/>
    <w:basedOn w:val="a"/>
    <w:rsid w:val="00BC1BC8"/>
    <w:pPr>
      <w:spacing w:after="0" w:line="240" w:lineRule="auto"/>
      <w:ind w:firstLine="720"/>
      <w:jc w:val="both"/>
    </w:pPr>
    <w:rPr>
      <w:rFonts w:eastAsia="Times New Roman" w:cs="Times New Roman"/>
      <w:szCs w:val="24"/>
      <w:lang w:eastAsia="ru-RU"/>
    </w:rPr>
  </w:style>
  <w:style w:type="paragraph" w:customStyle="1" w:styleId="Default">
    <w:name w:val="Default"/>
    <w:rsid w:val="001273FB"/>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converted-space">
    <w:name w:val="apple-converted-space"/>
    <w:basedOn w:val="a0"/>
    <w:rsid w:val="008A3C26"/>
  </w:style>
  <w:style w:type="paragraph" w:styleId="a9">
    <w:name w:val="Body Text"/>
    <w:basedOn w:val="a"/>
    <w:link w:val="aa"/>
    <w:uiPriority w:val="99"/>
    <w:rsid w:val="003A17B7"/>
    <w:pPr>
      <w:widowControl w:val="0"/>
      <w:autoSpaceDE w:val="0"/>
      <w:autoSpaceDN w:val="0"/>
      <w:adjustRightInd w:val="0"/>
      <w:spacing w:after="0" w:line="240" w:lineRule="auto"/>
      <w:jc w:val="center"/>
    </w:pPr>
    <w:rPr>
      <w:rFonts w:eastAsia="Times New Roman" w:cs="Times New Roman"/>
      <w:szCs w:val="24"/>
    </w:rPr>
  </w:style>
  <w:style w:type="character" w:customStyle="1" w:styleId="aa">
    <w:name w:val="Основной текст Знак"/>
    <w:basedOn w:val="a0"/>
    <w:link w:val="a9"/>
    <w:uiPriority w:val="99"/>
    <w:rsid w:val="003A17B7"/>
    <w:rPr>
      <w:rFonts w:eastAsia="Times New Roman" w:cs="Times New Roman"/>
      <w:szCs w:val="24"/>
    </w:rPr>
  </w:style>
  <w:style w:type="paragraph" w:styleId="ab">
    <w:name w:val="Plain Text"/>
    <w:basedOn w:val="a"/>
    <w:link w:val="ac"/>
    <w:uiPriority w:val="99"/>
    <w:rsid w:val="003A17B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3A17B7"/>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B03BD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845">
      <w:bodyDiv w:val="1"/>
      <w:marLeft w:val="0"/>
      <w:marRight w:val="0"/>
      <w:marTop w:val="0"/>
      <w:marBottom w:val="0"/>
      <w:divBdr>
        <w:top w:val="none" w:sz="0" w:space="0" w:color="auto"/>
        <w:left w:val="none" w:sz="0" w:space="0" w:color="auto"/>
        <w:bottom w:val="none" w:sz="0" w:space="0" w:color="auto"/>
        <w:right w:val="none" w:sz="0" w:space="0" w:color="auto"/>
      </w:divBdr>
    </w:div>
    <w:div w:id="441654141">
      <w:bodyDiv w:val="1"/>
      <w:marLeft w:val="0"/>
      <w:marRight w:val="0"/>
      <w:marTop w:val="0"/>
      <w:marBottom w:val="0"/>
      <w:divBdr>
        <w:top w:val="none" w:sz="0" w:space="0" w:color="auto"/>
        <w:left w:val="none" w:sz="0" w:space="0" w:color="auto"/>
        <w:bottom w:val="none" w:sz="0" w:space="0" w:color="auto"/>
        <w:right w:val="none" w:sz="0" w:space="0" w:color="auto"/>
      </w:divBdr>
    </w:div>
    <w:div w:id="17731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pgups.ru/jirbis/index.php?option=com_irbis&amp;Itemid=300"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itforum.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microsoft.com/en-us/download/details.aspx?id=75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tec.ru/" TargetMode="External"/><Relationship Id="rId5" Type="http://schemas.openxmlformats.org/officeDocument/2006/relationships/settings" Target="settings.xml"/><Relationship Id="rId15" Type="http://schemas.openxmlformats.org/officeDocument/2006/relationships/hyperlink" Target="http://www.microsoft.com/downloads/details.aspx?displaylang=ru&amp;FamilyID=cd057d9d-86b9-4e35-9733-7acb0b2a3ca1" TargetMode="External"/><Relationship Id="rId10" Type="http://schemas.openxmlformats.org/officeDocument/2006/relationships/hyperlink" Target="http://standard.gost.ru/wps/port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t.ru/wps/portal/" TargetMode="External"/><Relationship Id="rId14" Type="http://schemas.openxmlformats.org/officeDocument/2006/relationships/hyperlink" Target="http://www.its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4122-314B-4900-88D9-9AB64042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Светлана</cp:lastModifiedBy>
  <cp:revision>13</cp:revision>
  <cp:lastPrinted>2016-09-20T07:06:00Z</cp:lastPrinted>
  <dcterms:created xsi:type="dcterms:W3CDTF">2017-03-10T09:50:00Z</dcterms:created>
  <dcterms:modified xsi:type="dcterms:W3CDTF">2018-05-11T10:01:00Z</dcterms:modified>
</cp:coreProperties>
</file>