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21A3B" w:rsidRDefault="00C21A3B" w:rsidP="00DB3F46">
      <w:pPr>
        <w:jc w:val="center"/>
      </w:pPr>
      <w:r>
        <w:t>«</w:t>
      </w:r>
      <w:r w:rsidR="002B44C5">
        <w:t>ЭКСПЛУАТАЦИЯ И РЕКОНСТРУКЦИЯ</w:t>
      </w:r>
      <w:r w:rsidR="00DB3F46">
        <w:t xml:space="preserve"> СООРУЖЕНИЙ</w:t>
      </w:r>
      <w:r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DB3F46">
        <w:t>инженер</w:t>
      </w:r>
      <w:r w:rsidR="00DB3F46" w:rsidRPr="00DB3F46">
        <w:t>-</w:t>
      </w:r>
      <w:r w:rsidR="00DB3F46">
        <w:t>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476322" w:rsidRPr="00DB3F46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2B44C5">
        <w:t>Эксплуатация и реконструкция</w:t>
      </w:r>
      <w:r w:rsidRPr="003553D7">
        <w:t>»</w:t>
      </w:r>
      <w:r w:rsidRPr="003553D7">
        <w:rPr>
          <w:rFonts w:eastAsia="Times New Roman"/>
        </w:rPr>
        <w:t xml:space="preserve">  (</w:t>
      </w:r>
      <w:r w:rsidR="00DB3F46">
        <w:rPr>
          <w:rFonts w:eastAsia="Times New Roman"/>
        </w:rPr>
        <w:t>Б</w:t>
      </w:r>
      <w:proofErr w:type="gramStart"/>
      <w:r w:rsidR="00DB3F46">
        <w:rPr>
          <w:rFonts w:eastAsia="Times New Roman"/>
        </w:rPr>
        <w:t>1</w:t>
      </w:r>
      <w:proofErr w:type="gramEnd"/>
      <w:r w:rsidR="00DB3F46">
        <w:rPr>
          <w:rFonts w:eastAsia="Times New Roman"/>
        </w:rPr>
        <w:t>.Б.41</w:t>
      </w:r>
      <w:r w:rsidRPr="003553D7">
        <w:rPr>
          <w:rFonts w:eastAsia="Times New Roman"/>
        </w:rPr>
        <w:t xml:space="preserve">) </w:t>
      </w:r>
      <w:r w:rsidRPr="00DB3F46">
        <w:rPr>
          <w:rFonts w:eastAsia="Times New Roman"/>
        </w:rPr>
        <w:t xml:space="preserve">относится к </w:t>
      </w:r>
      <w:r w:rsidR="00776C1B" w:rsidRPr="00DB3F46">
        <w:rPr>
          <w:rFonts w:eastAsia="Times New Roman"/>
        </w:rPr>
        <w:t xml:space="preserve"> </w:t>
      </w:r>
      <w:r w:rsidR="00590A0E" w:rsidRPr="00DB3F46">
        <w:rPr>
          <w:rFonts w:eastAsia="Times New Roman"/>
        </w:rPr>
        <w:t>базовой</w:t>
      </w:r>
      <w:r w:rsidR="00D35EA4" w:rsidRPr="00DB3F46">
        <w:rPr>
          <w:rFonts w:eastAsia="Times New Roman"/>
        </w:rPr>
        <w:t xml:space="preserve"> части </w:t>
      </w:r>
      <w:r w:rsidR="0035179F" w:rsidRPr="00DB3F46">
        <w:rPr>
          <w:rFonts w:eastAsia="Times New Roman"/>
        </w:rPr>
        <w:t>и является обязательной</w:t>
      </w:r>
      <w:r w:rsidR="009A2BA7" w:rsidRPr="00DB3F46">
        <w:rPr>
          <w:rFonts w:eastAsia="Times New Roman"/>
        </w:rPr>
        <w:t xml:space="preserve"> дисциплиной обучающихся.</w:t>
      </w: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2A5492" w:rsidRPr="00091470" w:rsidRDefault="00091470" w:rsidP="007D49A1">
      <w:pPr>
        <w:pStyle w:val="a5"/>
        <w:ind w:firstLine="0"/>
        <w:rPr>
          <w:sz w:val="24"/>
          <w:szCs w:val="24"/>
        </w:rPr>
      </w:pPr>
      <w:r w:rsidRPr="00091470">
        <w:rPr>
          <w:sz w:val="24"/>
          <w:szCs w:val="24"/>
        </w:rPr>
        <w:t>Целью изучения дисциплины является</w:t>
      </w:r>
      <w:r w:rsidR="007D49A1">
        <w:rPr>
          <w:color w:val="000000"/>
          <w:sz w:val="24"/>
          <w:szCs w:val="24"/>
        </w:rPr>
        <w:t xml:space="preserve"> </w:t>
      </w:r>
      <w:r w:rsidR="002B44C5">
        <w:rPr>
          <w:color w:val="000000"/>
          <w:sz w:val="24"/>
          <w:szCs w:val="24"/>
        </w:rPr>
        <w:t>освоение знаний и умений, необходимых для осуществления технической эксплуатации зданий и сооружений, обеспечивающей сохранность и нормальное их функционирование, а также для применения современных материалов, методов и технологий при реконструкции уникальных зданий и сооружений.</w:t>
      </w:r>
    </w:p>
    <w:p w:rsidR="00091470" w:rsidRPr="00091470" w:rsidRDefault="00091470" w:rsidP="00091470">
      <w:r w:rsidRPr="00091470">
        <w:t xml:space="preserve">Для достижения поставленной цели решаются </w:t>
      </w:r>
      <w:r w:rsidRPr="00A012D5">
        <w:t>следующие задачи:</w:t>
      </w:r>
    </w:p>
    <w:p w:rsidR="000A5709" w:rsidRPr="002B44C5" w:rsidRDefault="002B44C5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изучение социальных, экономических, градостроительных и архитектурно-строительных основ реконструкции;</w:t>
      </w:r>
    </w:p>
    <w:p w:rsidR="002B44C5" w:rsidRPr="002B44C5" w:rsidRDefault="002B44C5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изучение методов оценки технического состояния зданий и сооружений;</w:t>
      </w:r>
    </w:p>
    <w:p w:rsidR="00B924C9" w:rsidRPr="00DB3F46" w:rsidRDefault="002B44C5" w:rsidP="00330A79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освоение правил производства строительно-монтажных работ и охраны труда при реконструкции</w:t>
      </w: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b/>
          <w:bCs/>
          <w:lang w:eastAsia="ru-RU"/>
        </w:rPr>
        <w:t>обучения по дисциплине</w:t>
      </w:r>
      <w:proofErr w:type="gramEnd"/>
    </w:p>
    <w:p w:rsidR="00330A79" w:rsidRPr="00B07EB3" w:rsidRDefault="00330A79" w:rsidP="00330A79">
      <w:pPr>
        <w:jc w:val="both"/>
        <w:rPr>
          <w:rStyle w:val="FontStyle48"/>
        </w:rPr>
      </w:pPr>
      <w:r w:rsidRPr="00D22E88">
        <w:rPr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lang w:eastAsia="ru-RU"/>
        </w:rPr>
        <w:t>:</w:t>
      </w:r>
      <w:r w:rsidR="008A61DF">
        <w:rPr>
          <w:lang w:eastAsia="ru-RU"/>
        </w:rPr>
        <w:t xml:space="preserve"> </w:t>
      </w:r>
      <w:r w:rsidR="002B44C5">
        <w:rPr>
          <w:lang w:eastAsia="ru-RU"/>
        </w:rPr>
        <w:t xml:space="preserve">ПК-1, </w:t>
      </w:r>
      <w:r w:rsidR="00DB3F46">
        <w:rPr>
          <w:lang w:eastAsia="ru-RU"/>
        </w:rPr>
        <w:t xml:space="preserve"> </w:t>
      </w:r>
      <w:r w:rsidR="002B44C5">
        <w:rPr>
          <w:lang w:eastAsia="ru-RU"/>
        </w:rPr>
        <w:t>ПК-13, ПК-15.</w:t>
      </w:r>
    </w:p>
    <w:p w:rsidR="00330A79" w:rsidRPr="00D22E88" w:rsidRDefault="00330A79" w:rsidP="00330A79">
      <w:pPr>
        <w:jc w:val="both"/>
        <w:rPr>
          <w:lang w:eastAsia="ru-RU"/>
        </w:rPr>
      </w:pPr>
      <w:r w:rsidRPr="00B07EB3">
        <w:rPr>
          <w:lang w:eastAsia="ru-RU"/>
        </w:rPr>
        <w:t xml:space="preserve">В результате освоения дисциплины </w:t>
      </w:r>
      <w:proofErr w:type="gramStart"/>
      <w:r w:rsidRPr="00B07EB3">
        <w:rPr>
          <w:lang w:eastAsia="ru-RU"/>
        </w:rPr>
        <w:t>обучающийся</w:t>
      </w:r>
      <w:proofErr w:type="gramEnd"/>
      <w:r w:rsidRPr="00B07EB3">
        <w:rPr>
          <w:lang w:eastAsia="ru-RU"/>
        </w:rPr>
        <w:t xml:space="preserve">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0A5709" w:rsidRDefault="00091470" w:rsidP="002B44C5">
      <w:pPr>
        <w:spacing w:line="20" w:lineRule="atLeast"/>
        <w:ind w:left="709" w:hanging="283"/>
        <w:jc w:val="both"/>
      </w:pPr>
      <w:r w:rsidRPr="00091470">
        <w:rPr>
          <w:b/>
        </w:rPr>
        <w:t xml:space="preserve">–   </w:t>
      </w:r>
      <w:r w:rsidR="002B44C5">
        <w:t>нормы проектирования и основы обеспечения безопасности зданий и сооружений;</w:t>
      </w:r>
    </w:p>
    <w:p w:rsidR="002B44C5" w:rsidRDefault="002B44C5" w:rsidP="002B44C5">
      <w:pPr>
        <w:pStyle w:val="a4"/>
        <w:numPr>
          <w:ilvl w:val="0"/>
          <w:numId w:val="32"/>
        </w:numPr>
        <w:spacing w:line="20" w:lineRule="atLeast"/>
        <w:jc w:val="both"/>
      </w:pPr>
      <w:r>
        <w:t>закономерности изменения свойств конструктивных элементов и инженерного оборудования зданий в течение его жизненного цикла, их причины и последствия;</w:t>
      </w:r>
    </w:p>
    <w:p w:rsidR="002B44C5" w:rsidRDefault="002B44C5" w:rsidP="002B44C5">
      <w:pPr>
        <w:pStyle w:val="a4"/>
        <w:numPr>
          <w:ilvl w:val="0"/>
          <w:numId w:val="32"/>
        </w:numPr>
        <w:spacing w:line="20" w:lineRule="atLeast"/>
        <w:jc w:val="both"/>
      </w:pPr>
      <w:r>
        <w:t>причины отказов и аварий зданий и сооружений, способы их предотвращения;</w:t>
      </w:r>
    </w:p>
    <w:p w:rsidR="002B44C5" w:rsidRDefault="002B44C5" w:rsidP="002B44C5">
      <w:pPr>
        <w:pStyle w:val="a4"/>
        <w:numPr>
          <w:ilvl w:val="0"/>
          <w:numId w:val="32"/>
        </w:numPr>
        <w:spacing w:line="20" w:lineRule="atLeast"/>
        <w:jc w:val="both"/>
      </w:pPr>
      <w:r>
        <w:t>методы, средства и основы организации мониторинга за зданиями и сооружениями, в т.ч. уникальными;</w:t>
      </w:r>
    </w:p>
    <w:p w:rsidR="00A31A0E" w:rsidRDefault="002B44C5" w:rsidP="002B44C5">
      <w:pPr>
        <w:pStyle w:val="a4"/>
        <w:numPr>
          <w:ilvl w:val="0"/>
          <w:numId w:val="32"/>
        </w:numPr>
        <w:spacing w:line="20" w:lineRule="atLeast"/>
        <w:jc w:val="both"/>
      </w:pPr>
      <w:r>
        <w:t>основные принципы организации, планирования и управления эксплуатацией уникальных зданий;</w:t>
      </w:r>
    </w:p>
    <w:p w:rsidR="00A31A0E" w:rsidRDefault="00A31A0E" w:rsidP="002B44C5">
      <w:pPr>
        <w:pStyle w:val="a4"/>
        <w:numPr>
          <w:ilvl w:val="0"/>
          <w:numId w:val="32"/>
        </w:numPr>
        <w:spacing w:line="20" w:lineRule="atLeast"/>
        <w:jc w:val="both"/>
      </w:pPr>
      <w:r>
        <w:t>задачи, методы, технологии ремонта и реконструкции зданий и сооружений;</w:t>
      </w:r>
    </w:p>
    <w:p w:rsidR="002B44C5" w:rsidRPr="000A5709" w:rsidRDefault="00A31A0E" w:rsidP="002B44C5">
      <w:pPr>
        <w:pStyle w:val="a4"/>
        <w:numPr>
          <w:ilvl w:val="0"/>
          <w:numId w:val="32"/>
        </w:numPr>
        <w:spacing w:line="20" w:lineRule="atLeast"/>
        <w:jc w:val="both"/>
      </w:pPr>
      <w:r>
        <w:t>основные положения о приемке в эксплуатацию законченных строительством и после капитального ремонта зданий и сооружений</w:t>
      </w:r>
      <w:r w:rsidR="002B44C5">
        <w:t xml:space="preserve"> </w:t>
      </w:r>
    </w:p>
    <w:p w:rsidR="00330A79" w:rsidRPr="00091470" w:rsidRDefault="00330A79" w:rsidP="003F59ED">
      <w:pPr>
        <w:spacing w:line="20" w:lineRule="atLeast"/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862EE5" w:rsidRDefault="00A31A0E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организовывать наблюдение за техническим состоянием зданий и сооружений, проводить его анализ, оформлять техническую документацию по результатам обследования;</w:t>
      </w:r>
    </w:p>
    <w:p w:rsidR="00A31A0E" w:rsidRDefault="00A31A0E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определять физический износ конструкций, зданий и сооружений;</w:t>
      </w:r>
    </w:p>
    <w:p w:rsidR="00A31A0E" w:rsidRDefault="00A31A0E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выбирать проектные решения по усилению элементов конструкций зданий и сооружений, разрабатывать проекты ремонта и реконструкции сооружений в соответствии с действующими нормами;</w:t>
      </w:r>
    </w:p>
    <w:p w:rsidR="00A31A0E" w:rsidRDefault="00A31A0E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оформить документы на текущий и капитальный ремонт зданий и сооружений;</w:t>
      </w:r>
    </w:p>
    <w:p w:rsidR="00A31A0E" w:rsidRDefault="00A31A0E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осуществлять контроль качества ремонтно-восстановительных работ</w:t>
      </w:r>
    </w:p>
    <w:p w:rsidR="00654B75" w:rsidRDefault="00654B75" w:rsidP="003F59ED">
      <w:pPr>
        <w:jc w:val="both"/>
        <w:rPr>
          <w:lang w:eastAsia="ru-RU"/>
        </w:rPr>
      </w:pPr>
    </w:p>
    <w:p w:rsidR="00654B75" w:rsidRDefault="00654B75" w:rsidP="003F59ED">
      <w:pPr>
        <w:jc w:val="both"/>
        <w:rPr>
          <w:lang w:eastAsia="ru-RU"/>
        </w:rPr>
      </w:pPr>
    </w:p>
    <w:p w:rsidR="00654B75" w:rsidRDefault="00654B75" w:rsidP="003F59ED">
      <w:pPr>
        <w:jc w:val="both"/>
        <w:rPr>
          <w:lang w:eastAsia="ru-RU"/>
        </w:rPr>
      </w:pPr>
    </w:p>
    <w:p w:rsidR="00330A79" w:rsidRPr="00D22E88" w:rsidRDefault="00330A79" w:rsidP="003F59ED">
      <w:pPr>
        <w:jc w:val="both"/>
        <w:rPr>
          <w:lang w:eastAsia="ru-RU"/>
        </w:rPr>
      </w:pPr>
      <w:r w:rsidRPr="00D22E88">
        <w:rPr>
          <w:lang w:eastAsia="ru-RU"/>
        </w:rPr>
        <w:lastRenderedPageBreak/>
        <w:t>ВЛАДЕТЬ:</w:t>
      </w:r>
    </w:p>
    <w:p w:rsidR="00C1018C" w:rsidRPr="00A31A0E" w:rsidRDefault="00A31A0E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навыками оценки технического состояния строительных конструкций зданий и сооружений, методикой выполнения их технической диагностики и инженерного обследования;</w:t>
      </w:r>
    </w:p>
    <w:p w:rsidR="00A31A0E" w:rsidRPr="00A31A0E" w:rsidRDefault="00A31A0E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современными методами эксплуатации уникальных зданий и сооружений;</w:t>
      </w:r>
    </w:p>
    <w:p w:rsidR="00A31A0E" w:rsidRPr="000708BA" w:rsidRDefault="00A31A0E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навыками проектирования реконструкции уникальных зданий и сооружений</w:t>
      </w: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4. Содержание и структура дисциплины</w:t>
      </w:r>
    </w:p>
    <w:p w:rsidR="00042553" w:rsidRDefault="00A31A0E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Цели и задачи</w:t>
      </w:r>
      <w:r w:rsidR="002D699A">
        <w:rPr>
          <w:rFonts w:eastAsia="Times New Roman"/>
          <w:szCs w:val="28"/>
        </w:rPr>
        <w:t xml:space="preserve"> эксплуатации зданий и сооружений. Правовые и технические нормы, устанавливающие требования по безопасной эксплуатации зданий и сооружений. Технический паспорт здания и сооружения</w:t>
      </w:r>
    </w:p>
    <w:p w:rsidR="002D699A" w:rsidRDefault="002D699A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Основные понятия качества и надежности сооружения. Состояния объекта по теории надежности. Аварии сооружений, причины их возникновения и способы предупреждения. Дефекты строительных конструкций, их причины и виды.</w:t>
      </w:r>
    </w:p>
    <w:p w:rsidR="002D699A" w:rsidRDefault="002D699A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Физический износ конструкций сооружений и инженерного оборудования, его причины. Отказы строительных конструкций и инженерного оборудования, их виды и причины. Жизненный цикл сооружений и зданий, его моделирование</w:t>
      </w:r>
    </w:p>
    <w:p w:rsidR="002D699A" w:rsidRDefault="00F25F1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Организация технической эксплуатации зданий и сооружений. Приемка в эксплуатацию построенных зданий и сооружений, приемочные комиссии. Техническая эксплуатация зданий и сооружений, их конструктивных элементов: цели, задачи и мероприятия. Особенности эксплуатации зданий и сооружений зимой. Эксплуатация инженерного оборудования, сетей зданий и сооружений, их обслуживание. Планирование эксплуатации, плановые сроки обслуживания и ремонта зданий.</w:t>
      </w:r>
    </w:p>
    <w:p w:rsidR="00F25F1B" w:rsidRDefault="00F25F1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Организация мониторинга технического состояния зданий и сооружений. Технические осмотры и обследования сооружений. Диспетчерские службы.</w:t>
      </w:r>
    </w:p>
    <w:p w:rsidR="00F25F1B" w:rsidRDefault="00F25F1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Ремонт сооружений, его задачи. Виды ремонтов и их периодичность. Состав ремонтных работ и их организация. Техника безопасности при выполнении ремонтных работ. Стратегии ремонта и модернизация проектных решений.</w:t>
      </w:r>
    </w:p>
    <w:p w:rsidR="00F25F1B" w:rsidRDefault="00F25F1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Реконструкция зданий и сооружений: цели, задачи и предпосылки. Проектно-сметная документация на реконструкцию объектов. Технологии реконструкции оснований и фундаментов, монтажа и демонтажа строительных конструкций. Методы и технологические решения по усилению конструкций. Технико-экономические показатели проектов производства работ при реконструкции.</w:t>
      </w:r>
    </w:p>
    <w:p w:rsidR="00F25F1B" w:rsidRPr="00693719" w:rsidRDefault="00F25F1B" w:rsidP="00905D95">
      <w:pPr>
        <w:ind w:firstLine="709"/>
        <w:jc w:val="both"/>
      </w:pPr>
      <w:r>
        <w:rPr>
          <w:rFonts w:eastAsia="Times New Roman"/>
          <w:szCs w:val="28"/>
        </w:rPr>
        <w:t>Основы технической эксплуатации уникальных сооружений, ее правовые и технические нормы. Декларирование безопасности. Организация мониторинга за безопасностью. Государственный надзор за безопасностью сооружений повышенной ответственности.</w:t>
      </w:r>
    </w:p>
    <w:p w:rsidR="00277DE8" w:rsidRPr="00DB3F46" w:rsidRDefault="00277DE8" w:rsidP="00456DFE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DB3F46" w:rsidRDefault="00DB3F46" w:rsidP="00DB3F46">
      <w:pPr>
        <w:contextualSpacing/>
        <w:jc w:val="both"/>
      </w:pPr>
      <w:r w:rsidRPr="004B76AC">
        <w:t xml:space="preserve">Объем дисциплины – </w:t>
      </w:r>
      <w:r>
        <w:t>6</w:t>
      </w:r>
      <w:r w:rsidRPr="004B76AC">
        <w:t xml:space="preserve"> зачетных единиц (</w:t>
      </w:r>
      <w:r>
        <w:t>216</w:t>
      </w:r>
      <w:r w:rsidRPr="004B76AC">
        <w:t xml:space="preserve"> час.), в том числе:</w:t>
      </w:r>
    </w:p>
    <w:p w:rsidR="00654B75" w:rsidRDefault="00683482" w:rsidP="00DB3F46">
      <w:pPr>
        <w:contextualSpacing/>
        <w:jc w:val="both"/>
        <w:rPr>
          <w:u w:val="single"/>
        </w:rPr>
      </w:pPr>
      <w:r>
        <w:rPr>
          <w:u w:val="single"/>
        </w:rPr>
        <w:t>С</w:t>
      </w:r>
      <w:r w:rsidR="00654B75">
        <w:rPr>
          <w:u w:val="single"/>
        </w:rPr>
        <w:t>еместр</w:t>
      </w:r>
      <w:proofErr w:type="gramStart"/>
      <w:r>
        <w:rPr>
          <w:u w:val="single"/>
        </w:rPr>
        <w:t xml:space="preserve"> А</w:t>
      </w:r>
      <w:proofErr w:type="gramEnd"/>
      <w:r>
        <w:rPr>
          <w:u w:val="single"/>
        </w:rPr>
        <w:t xml:space="preserve"> (10 семестр) </w:t>
      </w:r>
    </w:p>
    <w:p w:rsidR="00DB3F46" w:rsidRPr="004B76AC" w:rsidRDefault="00DB3F46" w:rsidP="00DB3F46">
      <w:pPr>
        <w:contextualSpacing/>
        <w:jc w:val="both"/>
      </w:pPr>
      <w:r w:rsidRPr="004B76AC">
        <w:t>лекции – 1</w:t>
      </w:r>
      <w:r>
        <w:t>6</w:t>
      </w:r>
      <w:r w:rsidRPr="004B76AC">
        <w:t xml:space="preserve"> час.</w:t>
      </w:r>
    </w:p>
    <w:p w:rsidR="00DB3F46" w:rsidRPr="004B76AC" w:rsidRDefault="00DB3F46" w:rsidP="00DB3F46">
      <w:pPr>
        <w:contextualSpacing/>
        <w:jc w:val="both"/>
      </w:pPr>
      <w:r w:rsidRPr="004B76AC">
        <w:t xml:space="preserve">практические занятия – </w:t>
      </w:r>
      <w:r>
        <w:t>32</w:t>
      </w:r>
      <w:r w:rsidRPr="004B76AC">
        <w:t xml:space="preserve"> час.</w:t>
      </w:r>
    </w:p>
    <w:p w:rsidR="00DB3F46" w:rsidRDefault="00DB3F46" w:rsidP="00DB3F46">
      <w:pPr>
        <w:contextualSpacing/>
        <w:jc w:val="both"/>
      </w:pPr>
      <w:r w:rsidRPr="004B76AC">
        <w:t xml:space="preserve">самостоятельная работа – </w:t>
      </w:r>
      <w:r w:rsidR="006766E8">
        <w:t>51</w:t>
      </w:r>
      <w:r w:rsidRPr="004B76AC">
        <w:t xml:space="preserve"> час.</w:t>
      </w:r>
    </w:p>
    <w:p w:rsidR="006766E8" w:rsidRPr="004B76AC" w:rsidRDefault="006766E8" w:rsidP="00DB3F46">
      <w:pPr>
        <w:contextualSpacing/>
        <w:jc w:val="both"/>
      </w:pPr>
      <w:r>
        <w:t>контроль – 9 час.</w:t>
      </w:r>
    </w:p>
    <w:p w:rsidR="00DB3F46" w:rsidRPr="004B76AC" w:rsidRDefault="00DB3F46" w:rsidP="00DB3F46">
      <w:pPr>
        <w:contextualSpacing/>
        <w:jc w:val="both"/>
      </w:pPr>
      <w:proofErr w:type="spellStart"/>
      <w:r w:rsidRPr="004B76AC">
        <w:t>зач.ед</w:t>
      </w:r>
      <w:proofErr w:type="spellEnd"/>
      <w:r w:rsidRPr="004B76AC">
        <w:t>. - 3</w:t>
      </w:r>
    </w:p>
    <w:p w:rsidR="003E0060" w:rsidRDefault="00DB3F46" w:rsidP="00456DFE">
      <w:pPr>
        <w:contextualSpacing/>
        <w:jc w:val="both"/>
      </w:pPr>
      <w:r w:rsidRPr="004B76AC">
        <w:t>форма контроля знаний – зачет</w:t>
      </w:r>
    </w:p>
    <w:p w:rsidR="006766E8" w:rsidRDefault="00683482" w:rsidP="00DB3F46">
      <w:pPr>
        <w:contextualSpacing/>
        <w:jc w:val="both"/>
        <w:rPr>
          <w:u w:val="single"/>
        </w:rPr>
      </w:pPr>
      <w:r>
        <w:rPr>
          <w:u w:val="single"/>
        </w:rPr>
        <w:t>Семестр В (</w:t>
      </w:r>
      <w:r w:rsidR="00654B75">
        <w:rPr>
          <w:u w:val="single"/>
        </w:rPr>
        <w:t>11 семестр</w:t>
      </w:r>
      <w:r>
        <w:rPr>
          <w:u w:val="single"/>
        </w:rPr>
        <w:t>)</w:t>
      </w:r>
      <w:bookmarkStart w:id="0" w:name="_GoBack"/>
      <w:bookmarkEnd w:id="0"/>
    </w:p>
    <w:p w:rsidR="00DB3F46" w:rsidRPr="004B76AC" w:rsidRDefault="00DB3F46" w:rsidP="00DB3F46">
      <w:pPr>
        <w:contextualSpacing/>
        <w:jc w:val="both"/>
      </w:pPr>
      <w:r w:rsidRPr="004B76AC">
        <w:t>лекции – 1</w:t>
      </w:r>
      <w:r w:rsidR="006766E8">
        <w:t>6</w:t>
      </w:r>
      <w:r w:rsidRPr="004B76AC">
        <w:t xml:space="preserve"> час.</w:t>
      </w:r>
    </w:p>
    <w:p w:rsidR="00DB3F46" w:rsidRPr="004B76AC" w:rsidRDefault="00DB3F46" w:rsidP="00DB3F46">
      <w:pPr>
        <w:contextualSpacing/>
        <w:jc w:val="both"/>
      </w:pPr>
      <w:r w:rsidRPr="004B76AC">
        <w:t xml:space="preserve">практические занятия – </w:t>
      </w:r>
      <w:r w:rsidR="006766E8">
        <w:t>48</w:t>
      </w:r>
      <w:r w:rsidRPr="004B76AC">
        <w:t xml:space="preserve"> час.</w:t>
      </w:r>
    </w:p>
    <w:p w:rsidR="00DB3F46" w:rsidRDefault="00DB3F46" w:rsidP="00DB3F46">
      <w:pPr>
        <w:contextualSpacing/>
        <w:jc w:val="both"/>
      </w:pPr>
      <w:r w:rsidRPr="004B76AC">
        <w:t xml:space="preserve">самостоятельная работа – </w:t>
      </w:r>
      <w:r>
        <w:t>3</w:t>
      </w:r>
      <w:r w:rsidR="006766E8">
        <w:t>5</w:t>
      </w:r>
      <w:r w:rsidRPr="004B76AC">
        <w:t xml:space="preserve"> час.</w:t>
      </w:r>
    </w:p>
    <w:p w:rsidR="006766E8" w:rsidRPr="004B76AC" w:rsidRDefault="006766E8" w:rsidP="00DB3F46">
      <w:pPr>
        <w:contextualSpacing/>
        <w:jc w:val="both"/>
      </w:pPr>
      <w:r>
        <w:t>контроль – 9 час.</w:t>
      </w:r>
    </w:p>
    <w:p w:rsidR="00DB3F46" w:rsidRPr="004B76AC" w:rsidRDefault="00DB3F46" w:rsidP="00DB3F46">
      <w:pPr>
        <w:contextualSpacing/>
        <w:jc w:val="both"/>
      </w:pPr>
      <w:proofErr w:type="spellStart"/>
      <w:r w:rsidRPr="004B76AC">
        <w:t>зач.ед</w:t>
      </w:r>
      <w:proofErr w:type="spellEnd"/>
      <w:r w:rsidRPr="004B76AC">
        <w:t>. - 3</w:t>
      </w:r>
    </w:p>
    <w:p w:rsidR="00B47E20" w:rsidRDefault="00DB3F46" w:rsidP="00456DFE">
      <w:pPr>
        <w:contextualSpacing/>
        <w:jc w:val="both"/>
      </w:pPr>
      <w:r w:rsidRPr="004B76AC">
        <w:t>форма контроля знаний – зачет</w:t>
      </w:r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F5D36"/>
    <w:multiLevelType w:val="hybridMultilevel"/>
    <w:tmpl w:val="6D06DD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B1267B"/>
    <w:multiLevelType w:val="hybridMultilevel"/>
    <w:tmpl w:val="0D34E8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06915"/>
    <w:multiLevelType w:val="hybridMultilevel"/>
    <w:tmpl w:val="2D5811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8"/>
  </w:num>
  <w:num w:numId="4">
    <w:abstractNumId w:val="9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3"/>
  </w:num>
  <w:num w:numId="10">
    <w:abstractNumId w:val="26"/>
  </w:num>
  <w:num w:numId="11">
    <w:abstractNumId w:val="14"/>
  </w:num>
  <w:num w:numId="12">
    <w:abstractNumId w:val="2"/>
  </w:num>
  <w:num w:numId="13">
    <w:abstractNumId w:val="11"/>
  </w:num>
  <w:num w:numId="14">
    <w:abstractNumId w:val="8"/>
  </w:num>
  <w:num w:numId="15">
    <w:abstractNumId w:val="30"/>
  </w:num>
  <w:num w:numId="16">
    <w:abstractNumId w:val="0"/>
  </w:num>
  <w:num w:numId="17">
    <w:abstractNumId w:val="22"/>
  </w:num>
  <w:num w:numId="18">
    <w:abstractNumId w:val="17"/>
  </w:num>
  <w:num w:numId="19">
    <w:abstractNumId w:val="20"/>
  </w:num>
  <w:num w:numId="20">
    <w:abstractNumId w:val="4"/>
  </w:num>
  <w:num w:numId="21">
    <w:abstractNumId w:val="15"/>
  </w:num>
  <w:num w:numId="22">
    <w:abstractNumId w:val="23"/>
  </w:num>
  <w:num w:numId="23">
    <w:abstractNumId w:val="27"/>
  </w:num>
  <w:num w:numId="24">
    <w:abstractNumId w:val="31"/>
  </w:num>
  <w:num w:numId="25">
    <w:abstractNumId w:val="24"/>
  </w:num>
  <w:num w:numId="26">
    <w:abstractNumId w:val="13"/>
  </w:num>
  <w:num w:numId="27">
    <w:abstractNumId w:val="6"/>
  </w:num>
  <w:num w:numId="28">
    <w:abstractNumId w:val="18"/>
  </w:num>
  <w:num w:numId="29">
    <w:abstractNumId w:val="29"/>
  </w:num>
  <w:num w:numId="30">
    <w:abstractNumId w:val="1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00C7A"/>
    <w:rsid w:val="00014C3C"/>
    <w:rsid w:val="0001593C"/>
    <w:rsid w:val="000373C7"/>
    <w:rsid w:val="00040AED"/>
    <w:rsid w:val="00042553"/>
    <w:rsid w:val="00064486"/>
    <w:rsid w:val="0006479D"/>
    <w:rsid w:val="000708BA"/>
    <w:rsid w:val="00091470"/>
    <w:rsid w:val="000A5709"/>
    <w:rsid w:val="000C27D4"/>
    <w:rsid w:val="000C51AE"/>
    <w:rsid w:val="000F42CF"/>
    <w:rsid w:val="00103631"/>
    <w:rsid w:val="001200DC"/>
    <w:rsid w:val="00124C82"/>
    <w:rsid w:val="001256A7"/>
    <w:rsid w:val="00142DD2"/>
    <w:rsid w:val="001D20F9"/>
    <w:rsid w:val="001F3428"/>
    <w:rsid w:val="00203446"/>
    <w:rsid w:val="00213D09"/>
    <w:rsid w:val="0022420E"/>
    <w:rsid w:val="002248FF"/>
    <w:rsid w:val="00235EC3"/>
    <w:rsid w:val="00237825"/>
    <w:rsid w:val="002425F9"/>
    <w:rsid w:val="00277DE8"/>
    <w:rsid w:val="002A08E8"/>
    <w:rsid w:val="002A5492"/>
    <w:rsid w:val="002B44C5"/>
    <w:rsid w:val="002D699A"/>
    <w:rsid w:val="002E0DFB"/>
    <w:rsid w:val="003078DD"/>
    <w:rsid w:val="00330A79"/>
    <w:rsid w:val="003353BD"/>
    <w:rsid w:val="0035179F"/>
    <w:rsid w:val="003B1EE9"/>
    <w:rsid w:val="003E0060"/>
    <w:rsid w:val="003F59ED"/>
    <w:rsid w:val="004078DD"/>
    <w:rsid w:val="0042749F"/>
    <w:rsid w:val="00456DFE"/>
    <w:rsid w:val="00476322"/>
    <w:rsid w:val="004A5D37"/>
    <w:rsid w:val="004B29E6"/>
    <w:rsid w:val="004B2BCE"/>
    <w:rsid w:val="004D1599"/>
    <w:rsid w:val="004D38DD"/>
    <w:rsid w:val="004F7729"/>
    <w:rsid w:val="00504763"/>
    <w:rsid w:val="0051511A"/>
    <w:rsid w:val="00530925"/>
    <w:rsid w:val="00533FB7"/>
    <w:rsid w:val="00547328"/>
    <w:rsid w:val="00555B71"/>
    <w:rsid w:val="0058668B"/>
    <w:rsid w:val="00590A0E"/>
    <w:rsid w:val="005E5F28"/>
    <w:rsid w:val="006040E2"/>
    <w:rsid w:val="00612A9A"/>
    <w:rsid w:val="00620D7B"/>
    <w:rsid w:val="00621681"/>
    <w:rsid w:val="006539DE"/>
    <w:rsid w:val="00654B75"/>
    <w:rsid w:val="00655CE3"/>
    <w:rsid w:val="00670264"/>
    <w:rsid w:val="00671EAA"/>
    <w:rsid w:val="006766E8"/>
    <w:rsid w:val="00683482"/>
    <w:rsid w:val="006931AA"/>
    <w:rsid w:val="00693719"/>
    <w:rsid w:val="006A0FFF"/>
    <w:rsid w:val="006B2457"/>
    <w:rsid w:val="006D1E23"/>
    <w:rsid w:val="006E0E9F"/>
    <w:rsid w:val="00715CE8"/>
    <w:rsid w:val="007307E3"/>
    <w:rsid w:val="00757A6D"/>
    <w:rsid w:val="007607BB"/>
    <w:rsid w:val="0076257F"/>
    <w:rsid w:val="00776C1B"/>
    <w:rsid w:val="007B70F5"/>
    <w:rsid w:val="007C72FF"/>
    <w:rsid w:val="007D3F77"/>
    <w:rsid w:val="007D49A1"/>
    <w:rsid w:val="0081798B"/>
    <w:rsid w:val="00832AC6"/>
    <w:rsid w:val="00844369"/>
    <w:rsid w:val="00847AB5"/>
    <w:rsid w:val="00862EE5"/>
    <w:rsid w:val="00866E1F"/>
    <w:rsid w:val="0087409E"/>
    <w:rsid w:val="00882693"/>
    <w:rsid w:val="008A61DF"/>
    <w:rsid w:val="008C42E5"/>
    <w:rsid w:val="008F2C79"/>
    <w:rsid w:val="00905D95"/>
    <w:rsid w:val="00925E37"/>
    <w:rsid w:val="009521B7"/>
    <w:rsid w:val="00986461"/>
    <w:rsid w:val="009A2BA7"/>
    <w:rsid w:val="00A012D5"/>
    <w:rsid w:val="00A1328C"/>
    <w:rsid w:val="00A31A0E"/>
    <w:rsid w:val="00A46CCC"/>
    <w:rsid w:val="00A507DA"/>
    <w:rsid w:val="00A95726"/>
    <w:rsid w:val="00A9776C"/>
    <w:rsid w:val="00AA606F"/>
    <w:rsid w:val="00AC04B6"/>
    <w:rsid w:val="00AC798A"/>
    <w:rsid w:val="00AD2828"/>
    <w:rsid w:val="00AE707A"/>
    <w:rsid w:val="00B060A0"/>
    <w:rsid w:val="00B135EA"/>
    <w:rsid w:val="00B250B9"/>
    <w:rsid w:val="00B334BB"/>
    <w:rsid w:val="00B42583"/>
    <w:rsid w:val="00B47E20"/>
    <w:rsid w:val="00B673B7"/>
    <w:rsid w:val="00B924C9"/>
    <w:rsid w:val="00BB4EA0"/>
    <w:rsid w:val="00BB601C"/>
    <w:rsid w:val="00C003FD"/>
    <w:rsid w:val="00C1018C"/>
    <w:rsid w:val="00C1281E"/>
    <w:rsid w:val="00C17194"/>
    <w:rsid w:val="00C21A3B"/>
    <w:rsid w:val="00C3309E"/>
    <w:rsid w:val="00CB1D00"/>
    <w:rsid w:val="00CB732E"/>
    <w:rsid w:val="00CE4C6D"/>
    <w:rsid w:val="00D312EA"/>
    <w:rsid w:val="00D35EA4"/>
    <w:rsid w:val="00D56BE2"/>
    <w:rsid w:val="00DA7B4C"/>
    <w:rsid w:val="00DB3F46"/>
    <w:rsid w:val="00DD26C6"/>
    <w:rsid w:val="00E557BB"/>
    <w:rsid w:val="00E56185"/>
    <w:rsid w:val="00E77448"/>
    <w:rsid w:val="00EB59AE"/>
    <w:rsid w:val="00F00422"/>
    <w:rsid w:val="00F25F1B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4</cp:revision>
  <dcterms:created xsi:type="dcterms:W3CDTF">2017-11-08T09:06:00Z</dcterms:created>
  <dcterms:modified xsi:type="dcterms:W3CDTF">2017-11-08T11:46:00Z</dcterms:modified>
</cp:coreProperties>
</file>