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2777D" w:rsidRPr="00104973" w:rsidRDefault="0002777D" w:rsidP="00CD3E48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70749E">
        <w:rPr>
          <w:rFonts w:eastAsia="Times New Roman"/>
          <w:sz w:val="28"/>
          <w:szCs w:val="28"/>
        </w:rPr>
        <w:t>ГЕНЕРАЛЬНЫЕ ПЛАНЫ</w:t>
      </w:r>
      <w:r w:rsidR="007F73E2">
        <w:rPr>
          <w:rFonts w:eastAsia="Times New Roman"/>
          <w:sz w:val="28"/>
          <w:szCs w:val="28"/>
        </w:rPr>
        <w:t>» (Б1.</w:t>
      </w:r>
      <w:r w:rsidR="0070749E">
        <w:rPr>
          <w:rFonts w:eastAsia="Times New Roman"/>
          <w:sz w:val="28"/>
          <w:szCs w:val="28"/>
        </w:rPr>
        <w:t>В.ДВ.4.1</w:t>
      </w:r>
      <w:r w:rsidRPr="00104973">
        <w:rPr>
          <w:rFonts w:eastAsia="Times New Roman"/>
          <w:sz w:val="28"/>
          <w:szCs w:val="28"/>
        </w:rPr>
        <w:t>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</w:t>
      </w:r>
      <w:r w:rsidR="00DB6634">
        <w:rPr>
          <w:rFonts w:eastAsia="Times New Roman"/>
          <w:sz w:val="28"/>
          <w:szCs w:val="28"/>
        </w:rPr>
        <w:t>специальности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</w:t>
      </w:r>
      <w:r w:rsidR="00DB6634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.01  «Строительство</w:t>
      </w:r>
      <w:r w:rsidR="00DB6634">
        <w:rPr>
          <w:rFonts w:eastAsia="Times New Roman"/>
          <w:sz w:val="28"/>
          <w:szCs w:val="28"/>
        </w:rPr>
        <w:t xml:space="preserve">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</w:t>
      </w:r>
      <w:r w:rsidR="00DB6634">
        <w:rPr>
          <w:rFonts w:eastAsia="Times New Roman"/>
          <w:sz w:val="28"/>
          <w:szCs w:val="28"/>
        </w:rPr>
        <w:t>специализации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DB6634">
        <w:rPr>
          <w:rFonts w:eastAsia="Times New Roman"/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B77E4C">
        <w:rPr>
          <w:rFonts w:eastAsia="Times New Roman"/>
          <w:sz w:val="28"/>
          <w:szCs w:val="28"/>
        </w:rPr>
        <w:t>7</w:t>
      </w:r>
    </w:p>
    <w:p w:rsidR="0002777D" w:rsidRDefault="0002777D" w:rsidP="00F636D4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F636D4" w:rsidRDefault="00F636D4" w:rsidP="0002777D">
      <w:pPr>
        <w:jc w:val="center"/>
        <w:rPr>
          <w:sz w:val="28"/>
          <w:szCs w:val="28"/>
        </w:rPr>
      </w:pPr>
      <w:r w:rsidRPr="00F636D4">
        <w:rPr>
          <w:noProof/>
          <w:sz w:val="28"/>
          <w:szCs w:val="28"/>
        </w:rPr>
        <w:lastRenderedPageBreak/>
        <w:drawing>
          <wp:inline distT="0" distB="0" distL="0" distR="0">
            <wp:extent cx="5939790" cy="83112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6D4" w:rsidRDefault="00F636D4" w:rsidP="0002777D">
      <w:pPr>
        <w:jc w:val="center"/>
        <w:rPr>
          <w:sz w:val="28"/>
          <w:szCs w:val="28"/>
        </w:rPr>
      </w:pPr>
    </w:p>
    <w:p w:rsidR="00F636D4" w:rsidRDefault="00F636D4" w:rsidP="0002777D">
      <w:pPr>
        <w:jc w:val="center"/>
        <w:rPr>
          <w:sz w:val="28"/>
          <w:szCs w:val="28"/>
        </w:rPr>
      </w:pPr>
    </w:p>
    <w:p w:rsidR="00F636D4" w:rsidRDefault="00F636D4" w:rsidP="0002777D">
      <w:pPr>
        <w:jc w:val="center"/>
        <w:rPr>
          <w:sz w:val="28"/>
          <w:szCs w:val="28"/>
        </w:rPr>
      </w:pPr>
    </w:p>
    <w:p w:rsidR="00F636D4" w:rsidRDefault="00F636D4" w:rsidP="0002777D">
      <w:pPr>
        <w:jc w:val="center"/>
        <w:rPr>
          <w:sz w:val="28"/>
          <w:szCs w:val="28"/>
        </w:rPr>
      </w:pPr>
    </w:p>
    <w:p w:rsidR="00F636D4" w:rsidRDefault="00F636D4" w:rsidP="0002777D">
      <w:pPr>
        <w:jc w:val="center"/>
        <w:rPr>
          <w:sz w:val="28"/>
          <w:szCs w:val="28"/>
        </w:rPr>
      </w:pPr>
    </w:p>
    <w:p w:rsidR="0002777D" w:rsidRDefault="00F636D4" w:rsidP="005B38E0">
      <w:pPr>
        <w:jc w:val="center"/>
        <w:rPr>
          <w:b/>
          <w:bCs/>
          <w:sz w:val="28"/>
          <w:szCs w:val="28"/>
        </w:rPr>
      </w:pPr>
      <w:r w:rsidRPr="00F636D4">
        <w:rPr>
          <w:b/>
          <w:bCs/>
          <w:noProof/>
          <w:sz w:val="28"/>
          <w:szCs w:val="28"/>
        </w:rPr>
        <w:drawing>
          <wp:inline distT="0" distB="0" distL="0" distR="0">
            <wp:extent cx="5939790" cy="836534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65B93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DB6634">
        <w:rPr>
          <w:sz w:val="28"/>
          <w:szCs w:val="28"/>
        </w:rPr>
        <w:t xml:space="preserve"> </w:t>
      </w:r>
      <w:r w:rsidR="00151312">
        <w:rPr>
          <w:sz w:val="28"/>
          <w:szCs w:val="28"/>
        </w:rPr>
        <w:t>ВО</w:t>
      </w:r>
      <w:r w:rsidR="00151312" w:rsidRPr="00C65B93">
        <w:rPr>
          <w:sz w:val="28"/>
          <w:szCs w:val="28"/>
        </w:rPr>
        <w:t>, утвержден</w:t>
      </w:r>
      <w:r w:rsidR="00151312">
        <w:rPr>
          <w:sz w:val="28"/>
          <w:szCs w:val="28"/>
        </w:rPr>
        <w:t>ным «1</w:t>
      </w:r>
      <w:r w:rsidR="00DB6634">
        <w:rPr>
          <w:sz w:val="28"/>
          <w:szCs w:val="28"/>
        </w:rPr>
        <w:t>1</w:t>
      </w:r>
      <w:r w:rsidR="00151312" w:rsidRPr="00C65B93">
        <w:rPr>
          <w:sz w:val="28"/>
          <w:szCs w:val="28"/>
        </w:rPr>
        <w:t xml:space="preserve">» </w:t>
      </w:r>
      <w:r w:rsidR="00DB6634">
        <w:rPr>
          <w:sz w:val="28"/>
          <w:szCs w:val="28"/>
        </w:rPr>
        <w:t>августа</w:t>
      </w:r>
      <w:r w:rsidR="00151312">
        <w:rPr>
          <w:sz w:val="28"/>
          <w:szCs w:val="28"/>
        </w:rPr>
        <w:t xml:space="preserve"> 201</w:t>
      </w:r>
      <w:r w:rsidR="00DB6634">
        <w:rPr>
          <w:sz w:val="28"/>
          <w:szCs w:val="28"/>
        </w:rPr>
        <w:t>6</w:t>
      </w:r>
      <w:r w:rsidR="00151312" w:rsidRPr="00C65B93">
        <w:rPr>
          <w:sz w:val="28"/>
          <w:szCs w:val="28"/>
        </w:rPr>
        <w:t xml:space="preserve"> г., приказ № </w:t>
      </w:r>
      <w:r w:rsidR="00DB6634">
        <w:rPr>
          <w:sz w:val="28"/>
          <w:szCs w:val="28"/>
        </w:rPr>
        <w:t xml:space="preserve">1030 </w:t>
      </w:r>
      <w:r w:rsidRPr="001F4106">
        <w:rPr>
          <w:sz w:val="28"/>
          <w:szCs w:val="28"/>
        </w:rPr>
        <w:t>по</w:t>
      </w:r>
      <w:r w:rsidR="00DB6634">
        <w:rPr>
          <w:sz w:val="28"/>
          <w:szCs w:val="28"/>
        </w:rPr>
        <w:t xml:space="preserve"> специальности</w:t>
      </w:r>
      <w:r w:rsidR="00151312">
        <w:rPr>
          <w:sz w:val="28"/>
          <w:szCs w:val="28"/>
        </w:rPr>
        <w:t xml:space="preserve"> 08.0</w:t>
      </w:r>
      <w:r w:rsidR="00DB6634">
        <w:rPr>
          <w:sz w:val="28"/>
          <w:szCs w:val="28"/>
        </w:rPr>
        <w:t>5</w:t>
      </w:r>
      <w:r w:rsidR="00151312">
        <w:rPr>
          <w:sz w:val="28"/>
          <w:szCs w:val="28"/>
        </w:rPr>
        <w:t>.01</w:t>
      </w:r>
      <w:r w:rsidRPr="001F4106">
        <w:rPr>
          <w:sz w:val="28"/>
          <w:szCs w:val="28"/>
        </w:rPr>
        <w:t xml:space="preserve"> «Строительство</w:t>
      </w:r>
      <w:r w:rsidR="00DB6634">
        <w:rPr>
          <w:sz w:val="28"/>
          <w:szCs w:val="28"/>
        </w:rPr>
        <w:t xml:space="preserve"> уникальных зданий и сооружений</w:t>
      </w:r>
      <w:r w:rsidRPr="001F4106">
        <w:rPr>
          <w:sz w:val="28"/>
          <w:szCs w:val="28"/>
        </w:rPr>
        <w:t xml:space="preserve">», </w:t>
      </w:r>
      <w:r w:rsidR="00E571DC" w:rsidRPr="00C65B93">
        <w:rPr>
          <w:sz w:val="28"/>
          <w:szCs w:val="28"/>
        </w:rPr>
        <w:t>по дисциплине «</w:t>
      </w:r>
      <w:r w:rsidR="0070749E">
        <w:rPr>
          <w:sz w:val="28"/>
          <w:szCs w:val="28"/>
        </w:rPr>
        <w:t>Генеральные планы</w:t>
      </w:r>
      <w:r w:rsidR="00E571DC" w:rsidRPr="00C65B93">
        <w:rPr>
          <w:sz w:val="28"/>
          <w:szCs w:val="28"/>
        </w:rPr>
        <w:t>».</w:t>
      </w:r>
    </w:p>
    <w:p w:rsidR="0070749E" w:rsidRPr="0070749E" w:rsidRDefault="0070749E" w:rsidP="0070749E">
      <w:pPr>
        <w:pStyle w:val="a4"/>
        <w:ind w:left="0" w:firstLine="709"/>
        <w:rPr>
          <w:sz w:val="28"/>
          <w:szCs w:val="28"/>
        </w:rPr>
      </w:pPr>
      <w:r w:rsidRPr="0070749E">
        <w:rPr>
          <w:sz w:val="28"/>
          <w:szCs w:val="28"/>
        </w:rPr>
        <w:t>Целью изучения дисциплины «Генеральные планы» является</w:t>
      </w:r>
      <w:r w:rsidRPr="0070749E">
        <w:rPr>
          <w:color w:val="000000"/>
          <w:sz w:val="28"/>
          <w:szCs w:val="28"/>
        </w:rPr>
        <w:t xml:space="preserve"> ознакомление обучающихся с общими вопросами проектирования и планировки городов и населенных мест, формирование управленческого мировоззрения на основе знания территориального зонирования, воспитание навыков градостроительной культуры.</w:t>
      </w:r>
    </w:p>
    <w:p w:rsidR="0070749E" w:rsidRPr="0070749E" w:rsidRDefault="0070749E" w:rsidP="0070749E">
      <w:pPr>
        <w:ind w:firstLine="709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Для достижения поставленной цели решаются следующие задачи:</w:t>
      </w:r>
    </w:p>
    <w:p w:rsidR="0070749E" w:rsidRPr="0070749E" w:rsidRDefault="0070749E" w:rsidP="0070749E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освоение специфики градостроительной терминологии;</w:t>
      </w:r>
    </w:p>
    <w:p w:rsidR="0070749E" w:rsidRPr="0070749E" w:rsidRDefault="0070749E" w:rsidP="0070749E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изучение теоретических и практических положений градостроительного планирования развития территорий городских и сельских поселений, межселенных территорий;</w:t>
      </w:r>
    </w:p>
    <w:p w:rsidR="0070749E" w:rsidRPr="0070749E" w:rsidRDefault="0070749E" w:rsidP="0070749E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70749E">
        <w:rPr>
          <w:sz w:val="28"/>
          <w:szCs w:val="28"/>
        </w:rPr>
        <w:t xml:space="preserve">изучение закономерностей формирования и размещения материальных элементов на территории поселения, обеспечивающих установленные в обществе стандарты быта, отдыха и труда жителей, улучшение экологических и эстетических качеств окружающей среды; </w:t>
      </w:r>
    </w:p>
    <w:p w:rsidR="0070749E" w:rsidRPr="0070749E" w:rsidRDefault="0070749E" w:rsidP="0070749E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изучение роли высотных и большепролетных зданий и сооружений в формировании городской застройки;</w:t>
      </w:r>
    </w:p>
    <w:p w:rsidR="0070749E" w:rsidRPr="0070749E" w:rsidRDefault="0070749E" w:rsidP="0070749E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обучение процессу градостроительного анализа поселения с учетом социальной, экономической, инженерно-технической, эстетической, санитарно-гигиенической экологической точек зрения и последовательности разработки генерального плана населенного пункта;</w:t>
      </w:r>
    </w:p>
    <w:p w:rsidR="0070749E" w:rsidRPr="0070749E" w:rsidRDefault="0070749E" w:rsidP="0070749E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освоение процесса разработки проекта планировки территории.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9A76F9">
        <w:rPr>
          <w:sz w:val="28"/>
          <w:szCs w:val="28"/>
        </w:rPr>
        <w:t xml:space="preserve"> и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2044F8" w:rsidRDefault="002044F8" w:rsidP="00CD3E48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CD3E48" w:rsidRPr="00CD3E48" w:rsidRDefault="00E54C36" w:rsidP="00CD3E48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70749E" w:rsidRPr="0070749E" w:rsidRDefault="0070749E" w:rsidP="0070749E">
      <w:pPr>
        <w:numPr>
          <w:ilvl w:val="0"/>
          <w:numId w:val="22"/>
        </w:numPr>
        <w:ind w:left="426" w:hanging="426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теоретические и практические основы градостроительного планирования развития территорий городских и сельских поселений, межселенных территорий;</w:t>
      </w:r>
    </w:p>
    <w:p w:rsidR="0070749E" w:rsidRPr="0070749E" w:rsidRDefault="0070749E" w:rsidP="0070749E">
      <w:pPr>
        <w:numPr>
          <w:ilvl w:val="0"/>
          <w:numId w:val="22"/>
        </w:numPr>
        <w:ind w:left="426" w:hanging="426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закономерности формирования и размещения материальных элементов на территории поселения, обеспечивающих установленные в обществе стан</w:t>
      </w:r>
      <w:r w:rsidRPr="0070749E">
        <w:rPr>
          <w:sz w:val="28"/>
          <w:szCs w:val="28"/>
        </w:rPr>
        <w:lastRenderedPageBreak/>
        <w:t>дарты быта, отдыха и труда жителей, улучшение экологических и эстетических качеств окружающей среды;</w:t>
      </w:r>
    </w:p>
    <w:p w:rsidR="0070749E" w:rsidRPr="0070749E" w:rsidRDefault="0070749E" w:rsidP="0070749E">
      <w:pPr>
        <w:numPr>
          <w:ilvl w:val="0"/>
          <w:numId w:val="22"/>
        </w:numPr>
        <w:tabs>
          <w:tab w:val="left" w:pos="0"/>
        </w:tabs>
        <w:ind w:left="426" w:hanging="426"/>
        <w:jc w:val="both"/>
        <w:rPr>
          <w:bCs/>
          <w:sz w:val="28"/>
          <w:szCs w:val="28"/>
        </w:rPr>
      </w:pPr>
      <w:r w:rsidRPr="0070749E">
        <w:rPr>
          <w:sz w:val="28"/>
          <w:szCs w:val="28"/>
        </w:rPr>
        <w:t>специфику градостроительной терминологии.</w:t>
      </w:r>
    </w:p>
    <w:p w:rsidR="002044F8" w:rsidRDefault="002044F8" w:rsidP="00B542D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УМЕТЬ</w:t>
      </w:r>
      <w:r w:rsidRPr="00E11D4F">
        <w:rPr>
          <w:bCs/>
          <w:sz w:val="28"/>
          <w:szCs w:val="28"/>
        </w:rPr>
        <w:t>:</w:t>
      </w:r>
    </w:p>
    <w:p w:rsidR="0070749E" w:rsidRPr="0070749E" w:rsidRDefault="0070749E" w:rsidP="0070749E">
      <w:pPr>
        <w:numPr>
          <w:ilvl w:val="0"/>
          <w:numId w:val="23"/>
        </w:numPr>
        <w:ind w:left="426" w:hanging="426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проводить изыскания по оценке состояния природных и природно-техногенных объектов, связанных с градостроительными вопросами;</w:t>
      </w:r>
    </w:p>
    <w:p w:rsidR="0070749E" w:rsidRPr="0070749E" w:rsidRDefault="0070749E" w:rsidP="0070749E">
      <w:pPr>
        <w:numPr>
          <w:ilvl w:val="0"/>
          <w:numId w:val="23"/>
        </w:numPr>
        <w:ind w:left="426" w:hanging="426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уметь определять исходные данные для осуществления проектирования городов и населенных мест;</w:t>
      </w:r>
    </w:p>
    <w:p w:rsidR="0070749E" w:rsidRPr="0070749E" w:rsidRDefault="0070749E" w:rsidP="0070749E">
      <w:pPr>
        <w:numPr>
          <w:ilvl w:val="0"/>
          <w:numId w:val="23"/>
        </w:numPr>
        <w:ind w:left="426" w:hanging="426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выполнять анализ поселения с точки зрения территориального, функционального, правового и строительного зонирования;</w:t>
      </w:r>
    </w:p>
    <w:p w:rsidR="0070749E" w:rsidRPr="0070749E" w:rsidRDefault="0070749E" w:rsidP="0070749E">
      <w:pPr>
        <w:numPr>
          <w:ilvl w:val="0"/>
          <w:numId w:val="23"/>
        </w:numPr>
        <w:ind w:left="426" w:hanging="426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составлять эскиз территориального развития поселения и выполнить градостроительный анализ поселения с учетом социальной, экономической, инженерно-технической, эстетической, санитарно-гигиенической экологической точек зрения;</w:t>
      </w:r>
    </w:p>
    <w:p w:rsidR="0070749E" w:rsidRPr="0070749E" w:rsidRDefault="0070749E" w:rsidP="0070749E">
      <w:pPr>
        <w:numPr>
          <w:ilvl w:val="0"/>
          <w:numId w:val="24"/>
        </w:numPr>
        <w:tabs>
          <w:tab w:val="left" w:pos="0"/>
        </w:tabs>
        <w:ind w:left="426" w:hanging="426"/>
        <w:jc w:val="both"/>
        <w:rPr>
          <w:bCs/>
          <w:sz w:val="28"/>
          <w:szCs w:val="28"/>
        </w:rPr>
      </w:pPr>
      <w:r w:rsidRPr="0070749E">
        <w:rPr>
          <w:sz w:val="28"/>
          <w:szCs w:val="28"/>
        </w:rPr>
        <w:t>моделировать возможные линии поведения при осуществлении профессиональных функций в процессе контроля использования земельного фонда в границах населенных пунктов.</w:t>
      </w:r>
    </w:p>
    <w:p w:rsidR="002044F8" w:rsidRDefault="002044F8" w:rsidP="0056722B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70749E" w:rsidRPr="0070749E" w:rsidRDefault="0070749E" w:rsidP="0070749E">
      <w:pPr>
        <w:numPr>
          <w:ilvl w:val="0"/>
          <w:numId w:val="24"/>
        </w:numPr>
        <w:ind w:left="426" w:hanging="426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навыками в разработке проектной градостроительной документации, различного территориального уровня: от территории поселения и межселенных  пространств, до конкретного  участка земли с использованием системы автоматизированного проектирования.</w:t>
      </w:r>
    </w:p>
    <w:p w:rsidR="00B17AF8" w:rsidRDefault="00B17AF8" w:rsidP="00B17AF8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17AF8" w:rsidRPr="00A52159" w:rsidRDefault="00B17AF8" w:rsidP="00B17AF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B6634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DB6634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B43C9B">
        <w:rPr>
          <w:bCs/>
          <w:sz w:val="28"/>
          <w:szCs w:val="28"/>
        </w:rPr>
        <w:t>специалитета</w:t>
      </w:r>
      <w:r w:rsidRPr="00A52159">
        <w:rPr>
          <w:bCs/>
          <w:sz w:val="28"/>
          <w:szCs w:val="28"/>
        </w:rPr>
        <w:t>:</w:t>
      </w:r>
    </w:p>
    <w:p w:rsidR="0070749E" w:rsidRPr="0070749E" w:rsidRDefault="0070749E" w:rsidP="0070749E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 w:rsidRPr="0070749E">
        <w:rPr>
          <w:b/>
          <w:sz w:val="28"/>
          <w:szCs w:val="28"/>
        </w:rPr>
        <w:t>изыскательская, проектно-конструкторская и проектно-расчетная деятельность:</w:t>
      </w:r>
    </w:p>
    <w:p w:rsidR="00E315F0" w:rsidRDefault="0070749E" w:rsidP="00E315F0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</w:r>
      <w:r w:rsidRPr="00B43C9B">
        <w:rPr>
          <w:sz w:val="28"/>
          <w:szCs w:val="28"/>
        </w:rPr>
        <w:t xml:space="preserve"> </w:t>
      </w:r>
      <w:r w:rsidR="00400D95" w:rsidRPr="00B43C9B">
        <w:rPr>
          <w:sz w:val="28"/>
          <w:szCs w:val="28"/>
        </w:rPr>
        <w:t>(ПК-</w:t>
      </w:r>
      <w:r w:rsidR="00B312BF">
        <w:rPr>
          <w:sz w:val="28"/>
          <w:szCs w:val="28"/>
        </w:rPr>
        <w:t>1)</w:t>
      </w:r>
      <w:r w:rsidR="00E315F0">
        <w:rPr>
          <w:sz w:val="28"/>
          <w:szCs w:val="28"/>
        </w:rPr>
        <w:t>.</w:t>
      </w:r>
    </w:p>
    <w:p w:rsidR="00E315F0" w:rsidRPr="00E315F0" w:rsidRDefault="00E315F0" w:rsidP="00E315F0">
      <w:pPr>
        <w:tabs>
          <w:tab w:val="left" w:pos="851"/>
        </w:tabs>
        <w:jc w:val="both"/>
        <w:rPr>
          <w:sz w:val="28"/>
          <w:szCs w:val="28"/>
        </w:rPr>
      </w:pPr>
      <w:r w:rsidRPr="00E315F0">
        <w:rPr>
          <w:sz w:val="28"/>
          <w:szCs w:val="28"/>
        </w:rPr>
        <w:tab/>
      </w:r>
      <w:r w:rsidRPr="00E315F0">
        <w:rPr>
          <w:rFonts w:eastAsia="Times New Roman"/>
          <w:sz w:val="28"/>
          <w:szCs w:val="28"/>
        </w:rPr>
        <w:t xml:space="preserve">Выпускник, освоивший программу специалитета, должен обладать </w:t>
      </w:r>
      <w:r w:rsidRPr="00E315F0">
        <w:rPr>
          <w:rFonts w:eastAsia="Times New Roman"/>
          <w:b/>
          <w:sz w:val="28"/>
          <w:szCs w:val="28"/>
        </w:rPr>
        <w:t>профессионально-специализированными компетенциями</w:t>
      </w:r>
      <w:r w:rsidRPr="00E315F0">
        <w:rPr>
          <w:rFonts w:eastAsia="Times New Roman"/>
          <w:sz w:val="28"/>
          <w:szCs w:val="28"/>
        </w:rPr>
        <w:t>, соответствующими специализации программы специалитета:</w:t>
      </w:r>
    </w:p>
    <w:p w:rsidR="00E315F0" w:rsidRPr="00E315F0" w:rsidRDefault="00E315F0" w:rsidP="00E315F0">
      <w:pPr>
        <w:tabs>
          <w:tab w:val="left" w:pos="0"/>
        </w:tabs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E315F0">
        <w:rPr>
          <w:rFonts w:eastAsia="Times New Roman"/>
          <w:sz w:val="28"/>
          <w:szCs w:val="28"/>
        </w:rPr>
        <w:t>специализация № 1 «Строительство высотных и большепролетных зданий и сооружений»:</w:t>
      </w:r>
    </w:p>
    <w:p w:rsidR="00B312BF" w:rsidRPr="00E315F0" w:rsidRDefault="00B312BF" w:rsidP="00E315F0">
      <w:pPr>
        <w:pStyle w:val="af8"/>
        <w:numPr>
          <w:ilvl w:val="0"/>
          <w:numId w:val="2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315F0">
        <w:rPr>
          <w:rFonts w:ascii="Times New Roman" w:hAnsi="Times New Roman"/>
          <w:sz w:val="28"/>
          <w:szCs w:val="28"/>
        </w:rPr>
        <w:t>владением знаниями нормативной базы проектирования и мониторинга высотных и большепролетных зданий и сооружений (ПСК-1.2)</w:t>
      </w:r>
      <w:r w:rsidR="00E315F0">
        <w:rPr>
          <w:rFonts w:ascii="Times New Roman" w:hAnsi="Times New Roman"/>
          <w:sz w:val="28"/>
          <w:szCs w:val="28"/>
        </w:rPr>
        <w:t>.</w:t>
      </w:r>
    </w:p>
    <w:p w:rsidR="00400D95" w:rsidRPr="00D2714B" w:rsidRDefault="00400D95" w:rsidP="0070749E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00D95" w:rsidRDefault="00400D95" w:rsidP="0070749E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124D7" w:rsidRDefault="009124D7" w:rsidP="000A5779">
      <w:pPr>
        <w:tabs>
          <w:tab w:val="left" w:pos="851"/>
        </w:tabs>
        <w:jc w:val="both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B43C9B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9124D7" w:rsidRPr="00B43C9B" w:rsidRDefault="00A7628E" w:rsidP="00B43C9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70749E">
        <w:rPr>
          <w:sz w:val="28"/>
          <w:szCs w:val="28"/>
        </w:rPr>
        <w:t>Генеральные планы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F73E2">
        <w:rPr>
          <w:sz w:val="28"/>
          <w:szCs w:val="28"/>
        </w:rPr>
        <w:t>Б1.</w:t>
      </w:r>
      <w:r w:rsidR="0070749E">
        <w:rPr>
          <w:sz w:val="28"/>
          <w:szCs w:val="28"/>
        </w:rPr>
        <w:t>В.ДВ.4.1</w:t>
      </w:r>
      <w:r w:rsidR="00A92A97" w:rsidRPr="00756762">
        <w:rPr>
          <w:sz w:val="28"/>
          <w:szCs w:val="28"/>
        </w:rPr>
        <w:t>)</w:t>
      </w:r>
      <w:r w:rsidR="00501598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</w:t>
      </w:r>
      <w:r w:rsidR="0070749E">
        <w:rPr>
          <w:sz w:val="28"/>
          <w:szCs w:val="28"/>
        </w:rPr>
        <w:t>вариативной</w:t>
      </w:r>
      <w:r w:rsidR="00774FDE" w:rsidRPr="00774FDE">
        <w:rPr>
          <w:sz w:val="28"/>
          <w:szCs w:val="28"/>
        </w:rPr>
        <w:t xml:space="preserve"> части дисциплин</w:t>
      </w:r>
      <w:r w:rsidR="00501598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</w:t>
      </w:r>
      <w:r w:rsidR="0070749E">
        <w:rPr>
          <w:sz w:val="28"/>
          <w:szCs w:val="28"/>
        </w:rPr>
        <w:t>дисциплиной по выбору обучающегося</w:t>
      </w:r>
      <w:r w:rsidR="00B542D6" w:rsidRPr="00B542D6">
        <w:rPr>
          <w:sz w:val="28"/>
          <w:szCs w:val="28"/>
        </w:rPr>
        <w:t>.</w:t>
      </w:r>
    </w:p>
    <w:p w:rsidR="002A733E" w:rsidRDefault="002A733E" w:rsidP="009C601D">
      <w:pPr>
        <w:ind w:firstLine="851"/>
        <w:jc w:val="center"/>
        <w:rPr>
          <w:b/>
          <w:bCs/>
          <w:sz w:val="28"/>
          <w:szCs w:val="28"/>
        </w:rPr>
      </w:pPr>
    </w:p>
    <w:p w:rsidR="00B215BE" w:rsidRPr="002A733E" w:rsidRDefault="004E4012" w:rsidP="0070749E">
      <w:pPr>
        <w:spacing w:after="240"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2551"/>
        <w:gridCol w:w="2091"/>
      </w:tblGrid>
      <w:tr w:rsidR="00B215BE" w:rsidRPr="00D2714B" w:rsidTr="000A5779">
        <w:trPr>
          <w:jc w:val="center"/>
        </w:trPr>
        <w:tc>
          <w:tcPr>
            <w:tcW w:w="4929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51" w:type="dxa"/>
            <w:vMerge w:val="restart"/>
            <w:vAlign w:val="center"/>
          </w:tcPr>
          <w:p w:rsidR="00FD6491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091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Merge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:rsidR="000A5779" w:rsidRPr="00D2714B" w:rsidRDefault="0070749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A5779" w:rsidRPr="00D2714B" w:rsidRDefault="000A5779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A5779" w:rsidRPr="00D2714B" w:rsidRDefault="000A5779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A5779" w:rsidRPr="00D2714B" w:rsidRDefault="000A5779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51" w:type="dxa"/>
            <w:vAlign w:val="center"/>
          </w:tcPr>
          <w:p w:rsidR="000A5779" w:rsidRDefault="00CD3E48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A5779" w:rsidRDefault="00CD3E48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1" w:type="dxa"/>
            <w:vAlign w:val="center"/>
          </w:tcPr>
          <w:p w:rsidR="000A5779" w:rsidRDefault="00CD3E48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A5779" w:rsidRDefault="00CD3E48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A5779" w:rsidRPr="00D2714B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51" w:type="dxa"/>
            <w:vAlign w:val="center"/>
          </w:tcPr>
          <w:p w:rsidR="000A5779" w:rsidRPr="00D2714B" w:rsidRDefault="0070749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91" w:type="dxa"/>
            <w:vAlign w:val="center"/>
          </w:tcPr>
          <w:p w:rsidR="000A5779" w:rsidRPr="00D2714B" w:rsidRDefault="0070749E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551" w:type="dxa"/>
            <w:vAlign w:val="center"/>
          </w:tcPr>
          <w:p w:rsidR="000A5779" w:rsidRPr="00D2714B" w:rsidRDefault="00CD3E48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1" w:type="dxa"/>
            <w:vAlign w:val="center"/>
          </w:tcPr>
          <w:p w:rsidR="000A5779" w:rsidRPr="00D2714B" w:rsidRDefault="00CD3E48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51" w:type="dxa"/>
            <w:vAlign w:val="center"/>
          </w:tcPr>
          <w:p w:rsidR="000A5779" w:rsidRPr="00D2714B" w:rsidRDefault="00CD3E48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1" w:type="dxa"/>
            <w:vAlign w:val="center"/>
          </w:tcPr>
          <w:p w:rsidR="000A5779" w:rsidRPr="00D2714B" w:rsidRDefault="00CD3E48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551" w:type="dxa"/>
            <w:vAlign w:val="center"/>
          </w:tcPr>
          <w:p w:rsidR="000A5779" w:rsidRPr="00D2714B" w:rsidRDefault="0070749E" w:rsidP="007074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0A577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0A5779" w:rsidRPr="00D2714B" w:rsidRDefault="0070749E" w:rsidP="007074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0A577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CF08AA" w:rsidRPr="009572CB" w:rsidRDefault="00CF08AA" w:rsidP="009572CB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 w:rsidR="000A5779">
        <w:rPr>
          <w:rFonts w:eastAsia="Times New Roman"/>
          <w:i/>
          <w:sz w:val="28"/>
          <w:szCs w:val="28"/>
        </w:rPr>
        <w:t xml:space="preserve"> </w:t>
      </w:r>
      <w:r w:rsidR="00CD3E48">
        <w:rPr>
          <w:rFonts w:eastAsia="Times New Roman"/>
          <w:i/>
          <w:sz w:val="28"/>
          <w:szCs w:val="28"/>
        </w:rPr>
        <w:t>зачет</w:t>
      </w:r>
      <w:r w:rsidR="000A5779">
        <w:rPr>
          <w:rFonts w:eastAsia="Times New Roman"/>
          <w:i/>
          <w:sz w:val="28"/>
          <w:szCs w:val="28"/>
        </w:rPr>
        <w:t xml:space="preserve"> (</w:t>
      </w:r>
      <w:r w:rsidR="00CD3E48">
        <w:rPr>
          <w:rFonts w:eastAsia="Times New Roman"/>
          <w:i/>
          <w:sz w:val="28"/>
          <w:szCs w:val="28"/>
        </w:rPr>
        <w:t>З</w:t>
      </w:r>
      <w:r w:rsidR="000A5779">
        <w:rPr>
          <w:rFonts w:eastAsia="Times New Roman"/>
          <w:i/>
          <w:sz w:val="28"/>
          <w:szCs w:val="28"/>
        </w:rPr>
        <w:t>)</w:t>
      </w:r>
      <w:r w:rsidRPr="00CF08AA">
        <w:rPr>
          <w:rFonts w:eastAsia="Times New Roman"/>
          <w:i/>
          <w:sz w:val="28"/>
          <w:szCs w:val="28"/>
        </w:rPr>
        <w:t xml:space="preserve"> </w:t>
      </w:r>
    </w:p>
    <w:p w:rsidR="00CD3E48" w:rsidRDefault="00CD3E48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p w:rsidR="002044F8" w:rsidRPr="00E11D4F" w:rsidRDefault="002044F8" w:rsidP="00BB1D91">
      <w:pPr>
        <w:ind w:firstLine="851"/>
        <w:jc w:val="both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796"/>
        <w:gridCol w:w="5139"/>
      </w:tblGrid>
      <w:tr w:rsidR="00D05C5F" w:rsidRPr="00783451" w:rsidTr="009572CB">
        <w:tc>
          <w:tcPr>
            <w:tcW w:w="671" w:type="dxa"/>
          </w:tcPr>
          <w:p w:rsidR="00D05C5F" w:rsidRPr="00B50ABF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96" w:type="dxa"/>
          </w:tcPr>
          <w:p w:rsidR="00E6726B" w:rsidRPr="00B50ABF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Наименование раздела</w:t>
            </w:r>
          </w:p>
          <w:p w:rsidR="00D05C5F" w:rsidRPr="00B50ABF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5139" w:type="dxa"/>
          </w:tcPr>
          <w:p w:rsidR="00D05C5F" w:rsidRPr="00783451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70749E" w:rsidRPr="00783451" w:rsidTr="009572CB">
        <w:trPr>
          <w:trHeight w:val="558"/>
        </w:trPr>
        <w:tc>
          <w:tcPr>
            <w:tcW w:w="671" w:type="dxa"/>
          </w:tcPr>
          <w:p w:rsidR="0070749E" w:rsidRPr="00E11D4F" w:rsidRDefault="0070749E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796" w:type="dxa"/>
          </w:tcPr>
          <w:p w:rsidR="0070749E" w:rsidRPr="00A4265E" w:rsidRDefault="0070749E" w:rsidP="0070749E">
            <w:pPr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 xml:space="preserve">Основы проектирования </w:t>
            </w:r>
          </w:p>
          <w:p w:rsidR="0070749E" w:rsidRPr="00A4265E" w:rsidRDefault="0070749E" w:rsidP="0070749E">
            <w:pPr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 xml:space="preserve">селитебной территории </w:t>
            </w:r>
          </w:p>
          <w:p w:rsidR="0070749E" w:rsidRPr="00576137" w:rsidRDefault="0070749E" w:rsidP="0070749E">
            <w:pPr>
              <w:jc w:val="both"/>
              <w:rPr>
                <w:sz w:val="24"/>
                <w:szCs w:val="24"/>
              </w:rPr>
            </w:pPr>
            <w:r w:rsidRPr="00A4265E">
              <w:rPr>
                <w:sz w:val="28"/>
                <w:szCs w:val="28"/>
              </w:rPr>
              <w:t>населенных мест</w:t>
            </w:r>
          </w:p>
        </w:tc>
        <w:tc>
          <w:tcPr>
            <w:tcW w:w="5139" w:type="dxa"/>
          </w:tcPr>
          <w:p w:rsidR="0070749E" w:rsidRPr="00A4265E" w:rsidRDefault="0070749E" w:rsidP="00B24E38">
            <w:pPr>
              <w:ind w:firstLine="601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 xml:space="preserve">Основные задачи градостроительства. Генеральная схема расселения. Классификация населенных пунктов по различным признакам. Градообразующая группа населения.  </w:t>
            </w:r>
          </w:p>
          <w:p w:rsidR="0070749E" w:rsidRPr="00A4265E" w:rsidRDefault="0070749E" w:rsidP="00B24E38">
            <w:pPr>
              <w:ind w:firstLine="601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Уровни градостроительного  проектирования. Районная планировка. Генеральный план города. Проект детальной планировки. Проект застройки.</w:t>
            </w:r>
          </w:p>
          <w:p w:rsidR="0070749E" w:rsidRPr="00A4265E" w:rsidRDefault="0070749E" w:rsidP="00B24E38">
            <w:pPr>
              <w:ind w:firstLine="601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Функциональное зонирование территории города. Цели и задачи функционального зонирования.</w:t>
            </w:r>
          </w:p>
          <w:p w:rsidR="0070749E" w:rsidRPr="00A4265E" w:rsidRDefault="0070749E" w:rsidP="00B24E38">
            <w:pPr>
              <w:ind w:firstLine="601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lastRenderedPageBreak/>
              <w:t>Планировка городов.  Уличная сеть города. Классификация городских автомобильных дорог. Влияние автомобильного транспорта на функциональную и планировочную структуру городов.</w:t>
            </w:r>
          </w:p>
          <w:p w:rsidR="0070749E" w:rsidRPr="00A4265E" w:rsidRDefault="0070749E" w:rsidP="00B24E38">
            <w:pPr>
              <w:ind w:firstLine="601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Структура селитебной зоны города. Основные структурные элементы – жилой район и микрорайон (квартал). Система культурно-бытового обслуживания населения в современном городе. Радиусы обслуживания.</w:t>
            </w:r>
          </w:p>
          <w:p w:rsidR="0070749E" w:rsidRPr="00A4265E" w:rsidRDefault="0070749E" w:rsidP="00B24E38">
            <w:pPr>
              <w:ind w:firstLine="601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Принципы организации жилых микрорайонов. Функциональное зонирование микрорайонов.</w:t>
            </w:r>
          </w:p>
          <w:p w:rsidR="0070749E" w:rsidRPr="00A4265E" w:rsidRDefault="0070749E" w:rsidP="00B24E38">
            <w:pPr>
              <w:ind w:firstLine="601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Застройка территории микрорайона. Санитарно-гигиенические, противопожарные и архитектурные требования к застройке жилой территории. Выбор этажности.</w:t>
            </w:r>
          </w:p>
          <w:p w:rsidR="0070749E" w:rsidRPr="00A4265E" w:rsidRDefault="0070749E" w:rsidP="00B24E38">
            <w:pPr>
              <w:ind w:firstLine="601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Экономика градостроительства. Технико-экономические показатели в градостроительном проектировании.</w:t>
            </w:r>
          </w:p>
        </w:tc>
      </w:tr>
      <w:tr w:rsidR="0070749E" w:rsidRPr="00783451" w:rsidTr="00CD3E48">
        <w:trPr>
          <w:trHeight w:val="613"/>
        </w:trPr>
        <w:tc>
          <w:tcPr>
            <w:tcW w:w="671" w:type="dxa"/>
          </w:tcPr>
          <w:p w:rsidR="0070749E" w:rsidRPr="00E11D4F" w:rsidRDefault="0070749E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796" w:type="dxa"/>
          </w:tcPr>
          <w:p w:rsidR="0070749E" w:rsidRPr="00A4265E" w:rsidRDefault="0070749E" w:rsidP="0070749E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 xml:space="preserve">Основы проектирования </w:t>
            </w:r>
          </w:p>
          <w:p w:rsidR="0070749E" w:rsidRPr="00576137" w:rsidRDefault="0070749E" w:rsidP="0070749E">
            <w:pPr>
              <w:jc w:val="both"/>
              <w:rPr>
                <w:sz w:val="24"/>
                <w:szCs w:val="24"/>
              </w:rPr>
            </w:pPr>
            <w:r w:rsidRPr="00A4265E">
              <w:rPr>
                <w:sz w:val="28"/>
                <w:szCs w:val="28"/>
              </w:rPr>
              <w:t>производственной территории населенных  мест</w:t>
            </w:r>
          </w:p>
        </w:tc>
        <w:tc>
          <w:tcPr>
            <w:tcW w:w="5139" w:type="dxa"/>
          </w:tcPr>
          <w:p w:rsidR="0070749E" w:rsidRPr="00A4265E" w:rsidRDefault="0070749E" w:rsidP="00B24E38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Производственная территория города. Группировка промышленных предприятий в промрайоны с общими вспомогательными производствами и объектами инфраструктуры.</w:t>
            </w:r>
          </w:p>
          <w:p w:rsidR="0070749E" w:rsidRPr="00A4265E" w:rsidRDefault="0070749E" w:rsidP="00B24E38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Генеральный план промышленного предприятия. Функциональное зонирование территории промышленных предприятий. Типология зданий.</w:t>
            </w:r>
          </w:p>
          <w:p w:rsidR="0070749E" w:rsidRPr="00A4265E" w:rsidRDefault="0070749E" w:rsidP="00B24E38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Санитарно-защитные зоны и разрывы, отделяющие селитебную территорию от промышленной территории и внешнего транспорта. Благоустройство территории промышленного предприятия.</w:t>
            </w:r>
          </w:p>
          <w:p w:rsidR="0070749E" w:rsidRPr="00A4265E" w:rsidRDefault="0070749E" w:rsidP="00B24E38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Инженерная подготовка территории под застройку. Размещение инженерного оборудования на территории города.</w:t>
            </w:r>
          </w:p>
          <w:p w:rsidR="0070749E" w:rsidRPr="00A4265E" w:rsidRDefault="0070749E" w:rsidP="00B24E38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Влияние рельефа местности на характер застройки. Выбор территории для застройки. Задачи проекта вертикальной планировки.</w:t>
            </w:r>
          </w:p>
          <w:p w:rsidR="0070749E" w:rsidRPr="00A4265E" w:rsidRDefault="0070749E" w:rsidP="00B24E38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Размещение и особенности планиро</w:t>
            </w:r>
            <w:r w:rsidRPr="00A4265E">
              <w:rPr>
                <w:sz w:val="28"/>
                <w:szCs w:val="28"/>
              </w:rPr>
              <w:lastRenderedPageBreak/>
              <w:t>вочной организации зон внешнего транспорта.</w:t>
            </w:r>
          </w:p>
          <w:p w:rsidR="0070749E" w:rsidRPr="00A4265E" w:rsidRDefault="0070749E" w:rsidP="00B24E38">
            <w:pPr>
              <w:tabs>
                <w:tab w:val="left" w:pos="0"/>
              </w:tabs>
              <w:ind w:firstLine="423"/>
              <w:jc w:val="both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Использование подземного пространства в современных городах.</w:t>
            </w:r>
          </w:p>
          <w:p w:rsidR="0070749E" w:rsidRPr="00A4265E" w:rsidRDefault="0070749E" w:rsidP="00B24E38">
            <w:pPr>
              <w:tabs>
                <w:tab w:val="left" w:pos="0"/>
              </w:tabs>
              <w:ind w:firstLine="423"/>
              <w:jc w:val="both"/>
              <w:rPr>
                <w:rFonts w:eastAsia="Times New Roman"/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Реконструкция городов.</w:t>
            </w:r>
          </w:p>
        </w:tc>
      </w:tr>
    </w:tbl>
    <w:p w:rsidR="002044F8" w:rsidRDefault="002044F8" w:rsidP="009572CB">
      <w:pPr>
        <w:ind w:firstLine="851"/>
        <w:jc w:val="both"/>
        <w:rPr>
          <w:sz w:val="28"/>
          <w:szCs w:val="28"/>
        </w:rPr>
      </w:pPr>
    </w:p>
    <w:p w:rsidR="00FB54D8" w:rsidRDefault="009C6FF0" w:rsidP="009572CB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p w:rsidR="002044F8" w:rsidRDefault="002044F8" w:rsidP="009572CB">
      <w:pPr>
        <w:ind w:firstLine="851"/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CD3E48" w:rsidTr="00B00F0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Pr="00BF797A" w:rsidRDefault="00CD3E48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48" w:rsidRPr="0070749E" w:rsidRDefault="0070749E" w:rsidP="0070749E">
            <w:pPr>
              <w:jc w:val="both"/>
              <w:rPr>
                <w:sz w:val="24"/>
                <w:szCs w:val="24"/>
              </w:rPr>
            </w:pPr>
            <w:r w:rsidRPr="0070749E">
              <w:rPr>
                <w:sz w:val="24"/>
                <w:szCs w:val="24"/>
              </w:rPr>
              <w:t xml:space="preserve">Основы проектирования </w:t>
            </w:r>
            <w:r>
              <w:rPr>
                <w:sz w:val="24"/>
                <w:szCs w:val="24"/>
              </w:rPr>
              <w:t xml:space="preserve"> </w:t>
            </w:r>
            <w:r w:rsidRPr="0070749E">
              <w:rPr>
                <w:sz w:val="24"/>
                <w:szCs w:val="24"/>
              </w:rPr>
              <w:t>селитебной территории населенных мест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Pr="00F411BE" w:rsidRDefault="0070749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Pr="00F411BE" w:rsidRDefault="0070749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Pr="00F411BE" w:rsidRDefault="00CD3E4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Default="0070749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CD3E48" w:rsidTr="00B00F0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Pr="00BF797A" w:rsidRDefault="00CD3E48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48" w:rsidRPr="0070749E" w:rsidRDefault="0070749E" w:rsidP="0070749E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70749E">
              <w:rPr>
                <w:sz w:val="24"/>
                <w:szCs w:val="24"/>
              </w:rPr>
              <w:t>Основы проектирования производственной территории населенных  мест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Pr="00F411BE" w:rsidRDefault="0070749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Pr="00F411BE" w:rsidRDefault="0070749E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Pr="00F411BE" w:rsidRDefault="00CD3E48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E48" w:rsidRDefault="0070749E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 w:rsidP="00E61718">
            <w:pPr>
              <w:jc w:val="center"/>
              <w:rPr>
                <w:sz w:val="28"/>
                <w:szCs w:val="28"/>
              </w:rPr>
            </w:pPr>
          </w:p>
          <w:p w:rsidR="00CD3E48" w:rsidRDefault="00CD3E48" w:rsidP="00E617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3F772A">
            <w:pPr>
              <w:jc w:val="center"/>
              <w:rPr>
                <w:b/>
                <w:sz w:val="24"/>
                <w:szCs w:val="24"/>
              </w:rPr>
            </w:pPr>
            <w:r w:rsidRPr="003F772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FB54D8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CD3E48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772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70749E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15</w:t>
            </w:r>
          </w:p>
        </w:tc>
      </w:tr>
    </w:tbl>
    <w:p w:rsidR="00CD3E48" w:rsidRDefault="00CD3E48" w:rsidP="00E6726B">
      <w:pPr>
        <w:jc w:val="center"/>
        <w:rPr>
          <w:b/>
          <w:bCs/>
          <w:sz w:val="28"/>
          <w:szCs w:val="28"/>
        </w:rPr>
      </w:pPr>
    </w:p>
    <w:p w:rsidR="0070749E" w:rsidRDefault="0070749E" w:rsidP="00E6726B">
      <w:pPr>
        <w:jc w:val="center"/>
        <w:rPr>
          <w:b/>
          <w:bCs/>
          <w:sz w:val="28"/>
          <w:szCs w:val="28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E06A64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>аботы обучающихся по дисциплине</w:t>
      </w:r>
    </w:p>
    <w:p w:rsidR="00E06A64" w:rsidRPr="00920680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562"/>
        <w:gridCol w:w="5351"/>
      </w:tblGrid>
      <w:tr w:rsidR="00D6545A" w:rsidRPr="00783451" w:rsidTr="00CD3E48">
        <w:trPr>
          <w:jc w:val="center"/>
        </w:trPr>
        <w:tc>
          <w:tcPr>
            <w:tcW w:w="657" w:type="dxa"/>
            <w:shd w:val="clear" w:color="auto" w:fill="auto"/>
          </w:tcPr>
          <w:p w:rsidR="00D6545A" w:rsidRPr="00920680" w:rsidRDefault="00D6545A" w:rsidP="00CD3E48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920680" w:rsidRDefault="00D6545A" w:rsidP="00CD3E48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E6726B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Перечень учебно-методического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70749E" w:rsidRPr="003F772A" w:rsidTr="00CD3E48">
        <w:trPr>
          <w:trHeight w:val="429"/>
          <w:jc w:val="center"/>
        </w:trPr>
        <w:tc>
          <w:tcPr>
            <w:tcW w:w="657" w:type="dxa"/>
            <w:shd w:val="clear" w:color="auto" w:fill="auto"/>
          </w:tcPr>
          <w:p w:rsidR="0070749E" w:rsidRPr="002044F8" w:rsidRDefault="0070749E" w:rsidP="00CD3E48">
            <w:pPr>
              <w:jc w:val="center"/>
              <w:rPr>
                <w:sz w:val="28"/>
                <w:szCs w:val="28"/>
              </w:rPr>
            </w:pPr>
            <w:r w:rsidRPr="002044F8">
              <w:rPr>
                <w:sz w:val="28"/>
                <w:szCs w:val="28"/>
              </w:rPr>
              <w:t>1</w:t>
            </w:r>
          </w:p>
        </w:tc>
        <w:tc>
          <w:tcPr>
            <w:tcW w:w="3562" w:type="dxa"/>
            <w:shd w:val="clear" w:color="auto" w:fill="auto"/>
          </w:tcPr>
          <w:p w:rsidR="0070749E" w:rsidRPr="002044F8" w:rsidRDefault="0070749E" w:rsidP="00B24E38">
            <w:pPr>
              <w:jc w:val="both"/>
              <w:rPr>
                <w:sz w:val="28"/>
                <w:szCs w:val="28"/>
              </w:rPr>
            </w:pPr>
            <w:r w:rsidRPr="002044F8">
              <w:rPr>
                <w:sz w:val="28"/>
                <w:szCs w:val="28"/>
              </w:rPr>
              <w:t>Основы проектирования  селитебной территории населенных мест</w:t>
            </w:r>
          </w:p>
        </w:tc>
        <w:tc>
          <w:tcPr>
            <w:tcW w:w="5351" w:type="dxa"/>
            <w:vMerge w:val="restart"/>
            <w:shd w:val="clear" w:color="auto" w:fill="auto"/>
          </w:tcPr>
          <w:p w:rsidR="0070749E" w:rsidRPr="002044F8" w:rsidRDefault="0070749E" w:rsidP="00FB54D8">
            <w:pPr>
              <w:jc w:val="both"/>
              <w:rPr>
                <w:sz w:val="26"/>
                <w:szCs w:val="26"/>
              </w:rPr>
            </w:pPr>
            <w:r w:rsidRPr="002044F8">
              <w:rPr>
                <w:sz w:val="26"/>
                <w:szCs w:val="26"/>
              </w:rPr>
              <w:t>1. Правоторова, А.А. Социально-культурные основы архитектурного проектирования [Электронный ресурс] : учеб. пособие — Электрон. дан. — Санкт-Петербург : Лань, 2012. — 320 с. — Режим доступа: https://e.lanbook.com/book/4235. — Загл. с экрана.</w:t>
            </w:r>
          </w:p>
          <w:p w:rsidR="0070749E" w:rsidRPr="002044F8" w:rsidRDefault="0070749E" w:rsidP="00FB54D8">
            <w:pPr>
              <w:jc w:val="both"/>
              <w:rPr>
                <w:sz w:val="26"/>
                <w:szCs w:val="26"/>
              </w:rPr>
            </w:pPr>
            <w:r w:rsidRPr="002044F8">
              <w:rPr>
                <w:sz w:val="26"/>
                <w:szCs w:val="26"/>
              </w:rPr>
              <w:t>2. Иодо, И.А. Теоретические основы архитектуры [Электронный ресурс] : учеб. пособие / И.А. Иодо, Ю.А. Протасова, В.А. Сысоева. — Электрон. дан. — Минск : "Вышэйшая школа", 2015. — 114 с. — Режим доступа: https://e.lanbook.com/book/75124. — Загл. с экрана.</w:t>
            </w:r>
          </w:p>
          <w:p w:rsidR="0070749E" w:rsidRPr="002044F8" w:rsidRDefault="0070749E" w:rsidP="0070749E">
            <w:pPr>
              <w:jc w:val="both"/>
              <w:rPr>
                <w:bCs/>
                <w:sz w:val="26"/>
                <w:szCs w:val="26"/>
              </w:rPr>
            </w:pPr>
            <w:r w:rsidRPr="002044F8">
              <w:rPr>
                <w:sz w:val="26"/>
                <w:szCs w:val="26"/>
              </w:rPr>
              <w:t xml:space="preserve">3. </w:t>
            </w:r>
            <w:r w:rsidRPr="002044F8">
              <w:rPr>
                <w:bCs/>
                <w:sz w:val="26"/>
                <w:szCs w:val="26"/>
              </w:rPr>
              <w:t xml:space="preserve">«Градостроительный кодекс Российской Федерации» о 29.12.2004 №190-ФЗ </w:t>
            </w:r>
            <w:r w:rsidRPr="002044F8">
              <w:rPr>
                <w:sz w:val="26"/>
                <w:szCs w:val="26"/>
              </w:rPr>
              <w:t xml:space="preserve">(с Изменениями и дополнениями) </w:t>
            </w:r>
            <w:r w:rsidRPr="002044F8">
              <w:rPr>
                <w:bCs/>
                <w:sz w:val="26"/>
                <w:szCs w:val="26"/>
              </w:rPr>
              <w:t xml:space="preserve">[Электронный ресурс]. </w:t>
            </w:r>
          </w:p>
          <w:p w:rsidR="0070749E" w:rsidRPr="002044F8" w:rsidRDefault="0070749E" w:rsidP="0070749E">
            <w:pPr>
              <w:jc w:val="both"/>
              <w:rPr>
                <w:sz w:val="26"/>
                <w:szCs w:val="26"/>
              </w:rPr>
            </w:pPr>
            <w:r w:rsidRPr="002044F8">
              <w:rPr>
                <w:sz w:val="26"/>
                <w:szCs w:val="26"/>
              </w:rPr>
              <w:t xml:space="preserve">4. СП 42.13330.2011 «Градостроительство. Планировка и застройка городских и сельских поселений. </w:t>
            </w:r>
            <w:r w:rsidRPr="002044F8">
              <w:rPr>
                <w:sz w:val="26"/>
                <w:szCs w:val="26"/>
                <w:shd w:val="clear" w:color="auto" w:fill="FFFFFF"/>
              </w:rPr>
              <w:t>Актуализированная редакция</w:t>
            </w:r>
            <w:r w:rsidRPr="002044F8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2044F8">
              <w:rPr>
                <w:b/>
                <w:bCs/>
                <w:sz w:val="26"/>
                <w:szCs w:val="26"/>
              </w:rPr>
              <w:t xml:space="preserve"> </w:t>
            </w:r>
            <w:r w:rsidRPr="002044F8">
              <w:rPr>
                <w:sz w:val="26"/>
                <w:szCs w:val="26"/>
              </w:rPr>
              <w:t xml:space="preserve">СНиП 2.07.01-89*». [Электронный ресурс]. Введ.20.05.2011.: Министерство регионального развития Российской Федерации; </w:t>
            </w:r>
            <w:r w:rsidRPr="002044F8">
              <w:rPr>
                <w:sz w:val="26"/>
                <w:szCs w:val="26"/>
              </w:rPr>
              <w:lastRenderedPageBreak/>
              <w:t>М.: Минрегион России, 2011. – 114 с.</w:t>
            </w:r>
            <w:r w:rsidRPr="002044F8">
              <w:rPr>
                <w:bCs/>
                <w:sz w:val="26"/>
                <w:szCs w:val="26"/>
              </w:rPr>
              <w:t xml:space="preserve"> </w:t>
            </w:r>
          </w:p>
          <w:p w:rsidR="0070749E" w:rsidRPr="002044F8" w:rsidRDefault="0070749E" w:rsidP="0070749E">
            <w:pPr>
              <w:jc w:val="both"/>
              <w:rPr>
                <w:bCs/>
                <w:sz w:val="26"/>
                <w:szCs w:val="26"/>
              </w:rPr>
            </w:pPr>
            <w:r w:rsidRPr="002044F8">
              <w:rPr>
                <w:sz w:val="26"/>
                <w:szCs w:val="26"/>
              </w:rPr>
              <w:t xml:space="preserve">5. СП 18.13330.2011 «Генеральные планы промышленных предприятий. </w:t>
            </w:r>
            <w:r w:rsidRPr="002044F8">
              <w:rPr>
                <w:sz w:val="26"/>
                <w:szCs w:val="26"/>
                <w:shd w:val="clear" w:color="auto" w:fill="FFFFFF"/>
              </w:rPr>
              <w:t>Актуализированная редакция</w:t>
            </w:r>
            <w:r w:rsidRPr="002044F8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2044F8">
              <w:rPr>
                <w:b/>
                <w:bCs/>
                <w:sz w:val="26"/>
                <w:szCs w:val="26"/>
              </w:rPr>
              <w:t xml:space="preserve"> </w:t>
            </w:r>
            <w:r w:rsidRPr="002044F8">
              <w:rPr>
                <w:sz w:val="26"/>
                <w:szCs w:val="26"/>
              </w:rPr>
              <w:t>СНиП II-89-80*». [Электронный ресурс]. Введ.20.05.2011.: Министерство регионального развития Российской Федерации; М.: Минрегион России, 2011. – 49 с.</w:t>
            </w:r>
            <w:r w:rsidRPr="002044F8">
              <w:rPr>
                <w:bCs/>
                <w:sz w:val="26"/>
                <w:szCs w:val="26"/>
              </w:rPr>
              <w:t xml:space="preserve"> </w:t>
            </w:r>
          </w:p>
          <w:p w:rsidR="0070749E" w:rsidRPr="002044F8" w:rsidRDefault="0070749E" w:rsidP="0070749E">
            <w:pPr>
              <w:jc w:val="both"/>
              <w:rPr>
                <w:sz w:val="26"/>
                <w:szCs w:val="26"/>
              </w:rPr>
            </w:pPr>
            <w:r w:rsidRPr="002044F8">
              <w:rPr>
                <w:sz w:val="26"/>
                <w:szCs w:val="26"/>
              </w:rPr>
              <w:t xml:space="preserve">6. СП 131.13330.2012 «Строительная климатология. </w:t>
            </w:r>
            <w:r w:rsidRPr="002044F8">
              <w:rPr>
                <w:sz w:val="26"/>
                <w:szCs w:val="26"/>
                <w:shd w:val="clear" w:color="auto" w:fill="FFFFFF"/>
              </w:rPr>
              <w:t>Актуализированная редакция</w:t>
            </w:r>
            <w:r w:rsidRPr="002044F8">
              <w:rPr>
                <w:rStyle w:val="apple-converted-space"/>
                <w:sz w:val="26"/>
                <w:szCs w:val="26"/>
                <w:shd w:val="clear" w:color="auto" w:fill="FFFFFF"/>
              </w:rPr>
              <w:t> </w:t>
            </w:r>
            <w:r w:rsidRPr="002044F8">
              <w:rPr>
                <w:b/>
                <w:bCs/>
                <w:sz w:val="26"/>
                <w:szCs w:val="26"/>
              </w:rPr>
              <w:t xml:space="preserve"> </w:t>
            </w:r>
            <w:r w:rsidRPr="002044F8">
              <w:rPr>
                <w:sz w:val="26"/>
                <w:szCs w:val="26"/>
              </w:rPr>
              <w:t>СНиП 23-01-99</w:t>
            </w:r>
            <w:r w:rsidRPr="002044F8">
              <w:rPr>
                <w:sz w:val="26"/>
                <w:szCs w:val="26"/>
                <w:vertAlign w:val="superscript"/>
              </w:rPr>
              <w:t>*</w:t>
            </w:r>
            <w:r w:rsidRPr="002044F8">
              <w:rPr>
                <w:sz w:val="26"/>
                <w:szCs w:val="26"/>
              </w:rPr>
              <w:t xml:space="preserve">». </w:t>
            </w:r>
            <w:r w:rsidRPr="002044F8">
              <w:rPr>
                <w:bCs/>
                <w:sz w:val="26"/>
                <w:szCs w:val="26"/>
              </w:rPr>
              <w:t xml:space="preserve">[Электронный ресурс]. </w:t>
            </w:r>
            <w:r w:rsidRPr="002044F8">
              <w:rPr>
                <w:sz w:val="26"/>
                <w:szCs w:val="26"/>
              </w:rPr>
              <w:t>Введ.01.01.2013. : Министерство регионального развития Российской Федерации; М.: Минрегион России, 2012. – 120 с.</w:t>
            </w:r>
            <w:r w:rsidRPr="002044F8">
              <w:rPr>
                <w:bCs/>
                <w:sz w:val="26"/>
                <w:szCs w:val="26"/>
              </w:rPr>
              <w:t xml:space="preserve"> </w:t>
            </w:r>
          </w:p>
          <w:p w:rsidR="00DD3536" w:rsidRPr="002044F8" w:rsidRDefault="0070749E" w:rsidP="002044F8">
            <w:pPr>
              <w:tabs>
                <w:tab w:val="left" w:pos="1134"/>
              </w:tabs>
              <w:jc w:val="both"/>
              <w:rPr>
                <w:bCs/>
                <w:sz w:val="28"/>
                <w:szCs w:val="28"/>
              </w:rPr>
            </w:pPr>
            <w:r w:rsidRPr="002044F8">
              <w:rPr>
                <w:bCs/>
                <w:sz w:val="26"/>
                <w:szCs w:val="26"/>
              </w:rPr>
              <w:t>7. Санитарно-защитные зоны и санитарная классификация предприятий, сооружений и иных объектов [Текст]. Новая редакция: СанПиН 2.2.1/2.1.1.1200-03; Изм. 1 к СанПиН 2.2.1/2.1.1.1200-03: СанПиН 2.2.1/2.1.1.2361-08. – М.: Федеральный центр гигиены и эпидемиологии Роспотребнадзора, 2008. - 55 с.</w:t>
            </w:r>
          </w:p>
        </w:tc>
      </w:tr>
      <w:tr w:rsidR="0070749E" w:rsidRPr="003F772A" w:rsidTr="007B374E">
        <w:trPr>
          <w:trHeight w:val="2105"/>
          <w:jc w:val="center"/>
        </w:trPr>
        <w:tc>
          <w:tcPr>
            <w:tcW w:w="657" w:type="dxa"/>
            <w:shd w:val="clear" w:color="auto" w:fill="auto"/>
          </w:tcPr>
          <w:p w:rsidR="0070749E" w:rsidRPr="00BF797A" w:rsidRDefault="0070749E" w:rsidP="00CD3E4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3562" w:type="dxa"/>
            <w:shd w:val="clear" w:color="auto" w:fill="auto"/>
          </w:tcPr>
          <w:p w:rsidR="0070749E" w:rsidRPr="002044F8" w:rsidRDefault="0070749E" w:rsidP="00B24E3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2044F8">
              <w:rPr>
                <w:sz w:val="28"/>
                <w:szCs w:val="28"/>
              </w:rPr>
              <w:t>Основы проектирования производственной территории населенных  мест</w:t>
            </w:r>
          </w:p>
        </w:tc>
        <w:tc>
          <w:tcPr>
            <w:tcW w:w="5351" w:type="dxa"/>
            <w:vMerge/>
            <w:shd w:val="clear" w:color="auto" w:fill="auto"/>
          </w:tcPr>
          <w:p w:rsidR="0070749E" w:rsidRPr="003F772A" w:rsidRDefault="0070749E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FB54D8" w:rsidRDefault="00FB54D8" w:rsidP="000D6165">
      <w:pPr>
        <w:rPr>
          <w:bCs/>
          <w:sz w:val="28"/>
          <w:szCs w:val="28"/>
        </w:rPr>
      </w:pPr>
    </w:p>
    <w:p w:rsidR="00FB54D8" w:rsidRDefault="00FB54D8" w:rsidP="000D6165">
      <w:pPr>
        <w:rPr>
          <w:bCs/>
          <w:sz w:val="28"/>
          <w:szCs w:val="28"/>
        </w:rPr>
      </w:pPr>
    </w:p>
    <w:p w:rsidR="002044F8" w:rsidRPr="007C1217" w:rsidRDefault="002044F8" w:rsidP="000D6165">
      <w:pPr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9B7D35" w:rsidRDefault="009B7D35" w:rsidP="007F73E2">
      <w:pPr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FB54D8" w:rsidRDefault="00FB54D8" w:rsidP="00FB54D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8.1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Перечень основной учебной литературы, необходимой для освоения дисциплины</w:t>
      </w:r>
      <w:r>
        <w:rPr>
          <w:sz w:val="28"/>
          <w:szCs w:val="28"/>
        </w:rPr>
        <w:t>:</w:t>
      </w:r>
    </w:p>
    <w:p w:rsidR="00DD3536" w:rsidRPr="00D2714B" w:rsidRDefault="00DD3536" w:rsidP="00FB54D8">
      <w:pPr>
        <w:ind w:firstLine="851"/>
        <w:rPr>
          <w:sz w:val="28"/>
          <w:szCs w:val="28"/>
        </w:rPr>
      </w:pPr>
    </w:p>
    <w:p w:rsidR="00FB54D8" w:rsidRDefault="00612084" w:rsidP="0061208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12084">
        <w:rPr>
          <w:sz w:val="28"/>
          <w:szCs w:val="28"/>
        </w:rPr>
        <w:t xml:space="preserve">. </w:t>
      </w:r>
      <w:r w:rsidR="0070749E" w:rsidRPr="0070749E">
        <w:rPr>
          <w:sz w:val="28"/>
          <w:szCs w:val="28"/>
        </w:rPr>
        <w:t>Правоторова, А.А. Социально-культурные основы архитектурного проектирования [Электронный ресурс] : учеб. пособие — Э</w:t>
      </w:r>
      <w:r w:rsidR="00E315F0">
        <w:rPr>
          <w:sz w:val="28"/>
          <w:szCs w:val="28"/>
        </w:rPr>
        <w:t>лектрон. дан. — Санкт-Петербург</w:t>
      </w:r>
      <w:r w:rsidR="0070749E" w:rsidRPr="0070749E">
        <w:rPr>
          <w:sz w:val="28"/>
          <w:szCs w:val="28"/>
        </w:rPr>
        <w:t>: Лань, 2012. — 320 с. — Режим доступа: https://e.lanbook.com/book/4235. — Загл. с экрана.</w:t>
      </w:r>
    </w:p>
    <w:p w:rsidR="00CD3E48" w:rsidRPr="00BF0D0B" w:rsidRDefault="00CD3E48" w:rsidP="00FB54D8">
      <w:pPr>
        <w:ind w:firstLine="851"/>
        <w:rPr>
          <w:sz w:val="10"/>
          <w:szCs w:val="10"/>
        </w:rPr>
      </w:pPr>
    </w:p>
    <w:p w:rsidR="00FB54D8" w:rsidRDefault="00FB54D8" w:rsidP="00FB54D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8.2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DD3536" w:rsidRPr="00D2714B" w:rsidRDefault="00DD3536" w:rsidP="00FB54D8">
      <w:pPr>
        <w:ind w:firstLine="851"/>
        <w:rPr>
          <w:sz w:val="28"/>
          <w:szCs w:val="28"/>
        </w:rPr>
      </w:pPr>
    </w:p>
    <w:p w:rsidR="00FB54D8" w:rsidRDefault="00DD3536" w:rsidP="0070749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70749E">
        <w:rPr>
          <w:sz w:val="28"/>
          <w:szCs w:val="28"/>
        </w:rPr>
        <w:t xml:space="preserve">. </w:t>
      </w:r>
      <w:r w:rsidR="0070749E" w:rsidRPr="0070749E">
        <w:rPr>
          <w:sz w:val="28"/>
          <w:szCs w:val="28"/>
        </w:rPr>
        <w:t>Иодо, И.А. Теоретические основы архитектуры [Электронный ресурс] : учеб. пособие / И.А. Иодо, Ю.А. Протасова, В.А. Сысоева. — Электрон. дан. — Минск : "Вышэйшая школа", 2015. — 114 с. — Режим доступа: https://e.lanbook.com/book/75124. — Загл. с экрана.</w:t>
      </w:r>
    </w:p>
    <w:p w:rsidR="0070749E" w:rsidRDefault="0070749E" w:rsidP="00FB54D8">
      <w:pPr>
        <w:ind w:firstLine="851"/>
        <w:rPr>
          <w:sz w:val="28"/>
          <w:szCs w:val="28"/>
        </w:rPr>
      </w:pPr>
    </w:p>
    <w:p w:rsidR="002044F8" w:rsidRDefault="002044F8" w:rsidP="00FB54D8">
      <w:pPr>
        <w:ind w:firstLine="851"/>
        <w:rPr>
          <w:sz w:val="28"/>
          <w:szCs w:val="28"/>
        </w:rPr>
      </w:pPr>
    </w:p>
    <w:p w:rsidR="00FB54D8" w:rsidRDefault="00FB54D8" w:rsidP="00FB54D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DD3536" w:rsidRPr="00D2714B" w:rsidRDefault="00DD3536" w:rsidP="00FB54D8">
      <w:pPr>
        <w:ind w:firstLine="851"/>
        <w:rPr>
          <w:sz w:val="28"/>
          <w:szCs w:val="28"/>
        </w:rPr>
      </w:pPr>
    </w:p>
    <w:p w:rsidR="0070749E" w:rsidRPr="0070749E" w:rsidRDefault="00DD3536" w:rsidP="0070749E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70749E" w:rsidRPr="0070749E">
        <w:rPr>
          <w:sz w:val="28"/>
          <w:szCs w:val="28"/>
        </w:rPr>
        <w:t xml:space="preserve">. </w:t>
      </w:r>
      <w:r w:rsidR="0070749E" w:rsidRPr="0070749E">
        <w:rPr>
          <w:bCs/>
          <w:sz w:val="28"/>
          <w:szCs w:val="28"/>
        </w:rPr>
        <w:t xml:space="preserve">«Градостроительный кодекс Российской Федерации» о 29.12.2004 №190-ФЗ </w:t>
      </w:r>
      <w:r w:rsidR="0070749E" w:rsidRPr="0070749E">
        <w:rPr>
          <w:sz w:val="28"/>
          <w:szCs w:val="28"/>
        </w:rPr>
        <w:t xml:space="preserve">(с Изменениями и дополнениями) </w:t>
      </w:r>
      <w:r w:rsidR="0070749E" w:rsidRPr="0070749E">
        <w:rPr>
          <w:bCs/>
          <w:sz w:val="28"/>
          <w:szCs w:val="28"/>
        </w:rPr>
        <w:t xml:space="preserve">[Электронный ресурс]. </w:t>
      </w:r>
    </w:p>
    <w:p w:rsidR="0070749E" w:rsidRPr="0070749E" w:rsidRDefault="00DD3536" w:rsidP="0070749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0749E" w:rsidRPr="0070749E">
        <w:rPr>
          <w:sz w:val="28"/>
          <w:szCs w:val="28"/>
        </w:rPr>
        <w:t xml:space="preserve">. СП 42.13330.2011 «Градостроительство. Планировка и застройка городских и сельских поселений. </w:t>
      </w:r>
      <w:r w:rsidR="0070749E" w:rsidRPr="0070749E">
        <w:rPr>
          <w:sz w:val="28"/>
          <w:szCs w:val="28"/>
          <w:shd w:val="clear" w:color="auto" w:fill="FFFFFF"/>
        </w:rPr>
        <w:t>Актуализированная редакция</w:t>
      </w:r>
      <w:r w:rsidR="0070749E" w:rsidRPr="0070749E">
        <w:rPr>
          <w:rStyle w:val="apple-converted-space"/>
          <w:sz w:val="28"/>
          <w:szCs w:val="28"/>
          <w:shd w:val="clear" w:color="auto" w:fill="FFFFFF"/>
        </w:rPr>
        <w:t> </w:t>
      </w:r>
      <w:r w:rsidR="0070749E" w:rsidRPr="0070749E">
        <w:rPr>
          <w:b/>
          <w:bCs/>
          <w:sz w:val="28"/>
          <w:szCs w:val="28"/>
        </w:rPr>
        <w:t xml:space="preserve"> </w:t>
      </w:r>
      <w:r w:rsidR="0070749E" w:rsidRPr="0070749E">
        <w:rPr>
          <w:sz w:val="28"/>
          <w:szCs w:val="28"/>
        </w:rPr>
        <w:t>СНиП 2.07.01-89*». [Электронный ресурс]. Введ.20.05.2011.: Министерство регионального развития Российской Федерации; М.: Минрегион России, 2011. – 114 с.</w:t>
      </w:r>
      <w:r w:rsidR="0070749E" w:rsidRPr="0070749E">
        <w:rPr>
          <w:bCs/>
          <w:sz w:val="28"/>
          <w:szCs w:val="28"/>
        </w:rPr>
        <w:t xml:space="preserve"> </w:t>
      </w:r>
    </w:p>
    <w:p w:rsidR="0070749E" w:rsidRPr="0070749E" w:rsidRDefault="00DD3536" w:rsidP="0070749E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="0070749E" w:rsidRPr="0070749E">
        <w:rPr>
          <w:sz w:val="28"/>
          <w:szCs w:val="28"/>
        </w:rPr>
        <w:t xml:space="preserve">. СП 18.13330.2011 «Генеральные планы промышленных предприятий. </w:t>
      </w:r>
      <w:r w:rsidR="0070749E" w:rsidRPr="0070749E">
        <w:rPr>
          <w:sz w:val="28"/>
          <w:szCs w:val="28"/>
          <w:shd w:val="clear" w:color="auto" w:fill="FFFFFF"/>
        </w:rPr>
        <w:t>Актуализированная редакция</w:t>
      </w:r>
      <w:r w:rsidR="0070749E" w:rsidRPr="0070749E">
        <w:rPr>
          <w:rStyle w:val="apple-converted-space"/>
          <w:sz w:val="28"/>
          <w:szCs w:val="28"/>
          <w:shd w:val="clear" w:color="auto" w:fill="FFFFFF"/>
        </w:rPr>
        <w:t> </w:t>
      </w:r>
      <w:r w:rsidR="0070749E" w:rsidRPr="0070749E">
        <w:rPr>
          <w:b/>
          <w:bCs/>
          <w:sz w:val="28"/>
          <w:szCs w:val="28"/>
        </w:rPr>
        <w:t xml:space="preserve"> </w:t>
      </w:r>
      <w:r w:rsidR="0070749E" w:rsidRPr="0070749E">
        <w:rPr>
          <w:sz w:val="28"/>
          <w:szCs w:val="28"/>
        </w:rPr>
        <w:t>СНиП II-89-80*». [Электронный ресурс]. Введ.20.05.2011.: Министерство регионального развития Российской Федерации; М.: Минрегион России, 2011. – 49 с.</w:t>
      </w:r>
      <w:r w:rsidR="0070749E" w:rsidRPr="0070749E">
        <w:rPr>
          <w:bCs/>
          <w:sz w:val="28"/>
          <w:szCs w:val="28"/>
        </w:rPr>
        <w:t xml:space="preserve"> </w:t>
      </w:r>
    </w:p>
    <w:p w:rsidR="0070749E" w:rsidRPr="0070749E" w:rsidRDefault="00DD3536" w:rsidP="0070749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0749E" w:rsidRPr="0070749E">
        <w:rPr>
          <w:sz w:val="28"/>
          <w:szCs w:val="28"/>
        </w:rPr>
        <w:t xml:space="preserve">. СП 131.13330.2012 «Строительная климатология. </w:t>
      </w:r>
      <w:r w:rsidR="0070749E" w:rsidRPr="0070749E">
        <w:rPr>
          <w:sz w:val="28"/>
          <w:szCs w:val="28"/>
          <w:shd w:val="clear" w:color="auto" w:fill="FFFFFF"/>
        </w:rPr>
        <w:t>Актуализированная редакция</w:t>
      </w:r>
      <w:r w:rsidR="0070749E" w:rsidRPr="0070749E">
        <w:rPr>
          <w:rStyle w:val="apple-converted-space"/>
          <w:sz w:val="28"/>
          <w:szCs w:val="28"/>
          <w:shd w:val="clear" w:color="auto" w:fill="FFFFFF"/>
        </w:rPr>
        <w:t> </w:t>
      </w:r>
      <w:r w:rsidR="0070749E" w:rsidRPr="0070749E">
        <w:rPr>
          <w:b/>
          <w:bCs/>
          <w:sz w:val="28"/>
          <w:szCs w:val="28"/>
        </w:rPr>
        <w:t xml:space="preserve"> </w:t>
      </w:r>
      <w:r w:rsidR="0070749E" w:rsidRPr="0070749E">
        <w:rPr>
          <w:sz w:val="28"/>
          <w:szCs w:val="28"/>
        </w:rPr>
        <w:t>СНиП 23-01-99</w:t>
      </w:r>
      <w:r w:rsidR="0070749E" w:rsidRPr="0070749E">
        <w:rPr>
          <w:sz w:val="28"/>
          <w:szCs w:val="28"/>
          <w:vertAlign w:val="superscript"/>
        </w:rPr>
        <w:t>*</w:t>
      </w:r>
      <w:r w:rsidR="0070749E" w:rsidRPr="0070749E">
        <w:rPr>
          <w:sz w:val="28"/>
          <w:szCs w:val="28"/>
        </w:rPr>
        <w:t xml:space="preserve">». </w:t>
      </w:r>
      <w:r w:rsidR="0070749E" w:rsidRPr="0070749E">
        <w:rPr>
          <w:bCs/>
          <w:sz w:val="28"/>
          <w:szCs w:val="28"/>
        </w:rPr>
        <w:t xml:space="preserve">[Электронный ресурс]. </w:t>
      </w:r>
      <w:r w:rsidR="0070749E" w:rsidRPr="0070749E">
        <w:rPr>
          <w:sz w:val="28"/>
          <w:szCs w:val="28"/>
        </w:rPr>
        <w:t>Введ.01.01.2013. : Министерство регионального развития Российской Федерации; М.: Минрегион России, 2012. – 120 с.</w:t>
      </w:r>
      <w:r w:rsidR="0070749E" w:rsidRPr="0070749E">
        <w:rPr>
          <w:bCs/>
          <w:sz w:val="28"/>
          <w:szCs w:val="28"/>
        </w:rPr>
        <w:t xml:space="preserve"> </w:t>
      </w:r>
    </w:p>
    <w:p w:rsidR="00FB54D8" w:rsidRDefault="00DD3536" w:rsidP="0070749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70749E" w:rsidRPr="0070749E">
        <w:rPr>
          <w:bCs/>
          <w:sz w:val="28"/>
          <w:szCs w:val="28"/>
        </w:rPr>
        <w:t>. Санитарно-защитные зоны и санитарная классификация предприятий, сооружений и иных объектов [Текст]. Новая редакция: СанПиН 2.2.1/2.1.1.1200-03; Изм. 1 к СанПиН 2.2.1/2.1.1.1200-03: СанПиН 2.2.1/2.1.1.2361-08. – М.: Федеральный центр гигиены и эпидемиологии Роспотребнадзора, 2008. - 55 с.</w:t>
      </w:r>
    </w:p>
    <w:p w:rsidR="002C7426" w:rsidRDefault="002C7426" w:rsidP="002C7426">
      <w:pPr>
        <w:jc w:val="both"/>
        <w:rPr>
          <w:sz w:val="28"/>
          <w:szCs w:val="28"/>
        </w:rPr>
      </w:pPr>
    </w:p>
    <w:p w:rsidR="002044F8" w:rsidRPr="00CD3E48" w:rsidRDefault="002044F8" w:rsidP="002C7426">
      <w:pPr>
        <w:jc w:val="both"/>
        <w:rPr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DD3536" w:rsidRPr="004F0F13" w:rsidRDefault="00DD3536" w:rsidP="00DD3536">
      <w:pPr>
        <w:pStyle w:val="afa"/>
        <w:numPr>
          <w:ilvl w:val="0"/>
          <w:numId w:val="8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DD3536" w:rsidRPr="004F0F13" w:rsidRDefault="00DD3536" w:rsidP="00DD3536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DD3536" w:rsidRPr="004F0F13" w:rsidRDefault="00DD3536" w:rsidP="00DD3536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DD3536" w:rsidRPr="004F0F13" w:rsidRDefault="00DD3536" w:rsidP="00DD3536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lastRenderedPageBreak/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D3536" w:rsidRPr="004F0F13" w:rsidRDefault="00DD3536" w:rsidP="00DD3536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DD3536" w:rsidRPr="008D75F4" w:rsidRDefault="00DD3536" w:rsidP="00DD3536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1" w:anchor="form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4F0F13">
        <w:rPr>
          <w:rFonts w:ascii="Times New Roman" w:hAnsi="Times New Roman"/>
          <w:bCs/>
          <w:sz w:val="28"/>
          <w:szCs w:val="28"/>
        </w:rPr>
        <w:t>, свободный.</w:t>
      </w:r>
      <w:r w:rsidRPr="004F0F13">
        <w:rPr>
          <w:rFonts w:ascii="Times New Roman" w:hAnsi="Times New Roman"/>
          <w:sz w:val="28"/>
          <w:szCs w:val="28"/>
        </w:rPr>
        <w:t xml:space="preserve"> — Загл. с экрана.</w:t>
      </w:r>
    </w:p>
    <w:p w:rsidR="00DD3536" w:rsidRPr="003A4631" w:rsidRDefault="00DD3536" w:rsidP="00DD3536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color w:val="000000" w:themeColor="text1"/>
          <w:sz w:val="28"/>
          <w:szCs w:val="28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DD3536" w:rsidRDefault="00DD3536" w:rsidP="00DD3536">
      <w:pPr>
        <w:pStyle w:val="10"/>
        <w:keepLines/>
        <w:numPr>
          <w:ilvl w:val="0"/>
          <w:numId w:val="8"/>
        </w:numPr>
        <w:jc w:val="both"/>
        <w:rPr>
          <w:b w:val="0"/>
          <w:sz w:val="28"/>
          <w:szCs w:val="28"/>
        </w:rPr>
      </w:pPr>
      <w:r w:rsidRPr="003A4631">
        <w:rPr>
          <w:b w:val="0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FB54D8" w:rsidRDefault="00FB54D8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2044F8" w:rsidRPr="004F0F13" w:rsidRDefault="002044F8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F73E2" w:rsidRDefault="007F73E2" w:rsidP="007F73E2">
      <w:pPr>
        <w:rPr>
          <w:b/>
          <w:bCs/>
          <w:sz w:val="28"/>
          <w:szCs w:val="28"/>
        </w:rPr>
      </w:pPr>
    </w:p>
    <w:p w:rsidR="00CD3E48" w:rsidRDefault="00CD3E48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F2542D" w:rsidRDefault="00F2542D" w:rsidP="00E2135C">
      <w:pPr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70749E">
        <w:rPr>
          <w:sz w:val="28"/>
          <w:szCs w:val="28"/>
        </w:rPr>
        <w:t>Генеральные планы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C7063" w:rsidRPr="00224165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="00224165">
        <w:rPr>
          <w:rFonts w:eastAsia="Times New Roman"/>
          <w:bCs/>
          <w:sz w:val="28"/>
          <w:szCs w:val="28"/>
        </w:rPr>
        <w:t>;</w:t>
      </w:r>
    </w:p>
    <w:p w:rsidR="00224165" w:rsidRPr="00F636D4" w:rsidRDefault="00224165" w:rsidP="00224165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 xml:space="preserve">[Электронный ресурс]. – </w:t>
      </w:r>
      <w:r w:rsidRPr="00F636D4">
        <w:rPr>
          <w:sz w:val="28"/>
          <w:szCs w:val="28"/>
        </w:rPr>
        <w:t xml:space="preserve">Режим доступа: </w:t>
      </w:r>
      <w:hyperlink r:id="rId12" w:history="1">
        <w:r w:rsidR="00F636D4" w:rsidRPr="00F636D4">
          <w:rPr>
            <w:rStyle w:val="af7"/>
            <w:color w:val="auto"/>
            <w:sz w:val="28"/>
            <w:szCs w:val="28"/>
          </w:rPr>
          <w:t>http://sdo.pgups.ru</w:t>
        </w:r>
      </w:hyperlink>
      <w:r>
        <w:rPr>
          <w:sz w:val="28"/>
          <w:szCs w:val="28"/>
        </w:rPr>
        <w:t>.</w:t>
      </w:r>
    </w:p>
    <w:p w:rsidR="00F636D4" w:rsidRPr="00224165" w:rsidRDefault="00521F08" w:rsidP="00F636D4">
      <w:pPr>
        <w:widowControl w:val="0"/>
        <w:tabs>
          <w:tab w:val="left" w:pos="1418"/>
        </w:tabs>
        <w:jc w:val="both"/>
        <w:rPr>
          <w:rFonts w:eastAsia="Times New Roman"/>
          <w:b/>
          <w:bCs/>
          <w:sz w:val="28"/>
          <w:szCs w:val="28"/>
        </w:rPr>
      </w:pPr>
      <w:r w:rsidRPr="00521F08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9790" cy="8455138"/>
            <wp:effectExtent l="0" t="0" r="381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6D4" w:rsidRPr="00224165" w:rsidSect="00197126">
      <w:footerReference w:type="default" r:id="rId14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B10" w:rsidRDefault="005B4B10" w:rsidP="00FC1BEB">
      <w:r>
        <w:separator/>
      </w:r>
    </w:p>
  </w:endnote>
  <w:endnote w:type="continuationSeparator" w:id="0">
    <w:p w:rsidR="005B4B10" w:rsidRDefault="005B4B10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779" w:rsidRDefault="00ED63C9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2044F8">
      <w:rPr>
        <w:noProof/>
      </w:rPr>
      <w:t>11</w:t>
    </w:r>
    <w:r>
      <w:rPr>
        <w:noProof/>
      </w:rPr>
      <w:fldChar w:fldCharType="end"/>
    </w:r>
  </w:p>
  <w:p w:rsidR="000A5779" w:rsidRDefault="000A577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B10" w:rsidRDefault="005B4B10" w:rsidP="00FC1BEB">
      <w:r>
        <w:separator/>
      </w:r>
    </w:p>
  </w:footnote>
  <w:footnote w:type="continuationSeparator" w:id="0">
    <w:p w:rsidR="005B4B10" w:rsidRDefault="005B4B10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858DA"/>
    <w:multiLevelType w:val="hybridMultilevel"/>
    <w:tmpl w:val="E35A898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46C8"/>
    <w:multiLevelType w:val="hybridMultilevel"/>
    <w:tmpl w:val="4CCE071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35BA6"/>
    <w:multiLevelType w:val="hybridMultilevel"/>
    <w:tmpl w:val="8E72216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22A81"/>
    <w:multiLevelType w:val="hybridMultilevel"/>
    <w:tmpl w:val="50D466C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73E18"/>
    <w:multiLevelType w:val="hybridMultilevel"/>
    <w:tmpl w:val="CD9090C6"/>
    <w:lvl w:ilvl="0" w:tplc="3E7459CE">
      <w:start w:val="1"/>
      <w:numFmt w:val="decimal"/>
      <w:lvlText w:val="%1."/>
      <w:lvlJc w:val="left"/>
      <w:pPr>
        <w:ind w:left="2126" w:hanging="12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69C6C0C"/>
    <w:multiLevelType w:val="multilevel"/>
    <w:tmpl w:val="A91E5E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8" w15:restartNumberingAfterBreak="0">
    <w:nsid w:val="2C5501CD"/>
    <w:multiLevelType w:val="hybridMultilevel"/>
    <w:tmpl w:val="9B604F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4DF1B2B"/>
    <w:multiLevelType w:val="hybridMultilevel"/>
    <w:tmpl w:val="65BC36F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4FF4A12"/>
    <w:multiLevelType w:val="hybridMultilevel"/>
    <w:tmpl w:val="98D2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DF070AD"/>
    <w:multiLevelType w:val="hybridMultilevel"/>
    <w:tmpl w:val="537A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CC3606"/>
    <w:multiLevelType w:val="hybridMultilevel"/>
    <w:tmpl w:val="7F569F3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540EBF"/>
    <w:multiLevelType w:val="hybridMultilevel"/>
    <w:tmpl w:val="CA662DB8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50E51F4"/>
    <w:multiLevelType w:val="hybridMultilevel"/>
    <w:tmpl w:val="B71E9EA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A3756"/>
    <w:multiLevelType w:val="hybridMultilevel"/>
    <w:tmpl w:val="43FA517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B27187E"/>
    <w:multiLevelType w:val="hybridMultilevel"/>
    <w:tmpl w:val="8E74A1A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C12AD"/>
    <w:multiLevelType w:val="hybridMultilevel"/>
    <w:tmpl w:val="CE92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C034CB4"/>
    <w:multiLevelType w:val="hybridMultilevel"/>
    <w:tmpl w:val="B5946BC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23"/>
  </w:num>
  <w:num w:numId="4">
    <w:abstractNumId w:val="11"/>
  </w:num>
  <w:num w:numId="5">
    <w:abstractNumId w:val="20"/>
  </w:num>
  <w:num w:numId="6">
    <w:abstractNumId w:val="13"/>
  </w:num>
  <w:num w:numId="7">
    <w:abstractNumId w:val="6"/>
  </w:num>
  <w:num w:numId="8">
    <w:abstractNumId w:val="3"/>
  </w:num>
  <w:num w:numId="9">
    <w:abstractNumId w:val="9"/>
  </w:num>
  <w:num w:numId="10">
    <w:abstractNumId w:val="16"/>
  </w:num>
  <w:num w:numId="11">
    <w:abstractNumId w:val="21"/>
  </w:num>
  <w:num w:numId="12">
    <w:abstractNumId w:val="14"/>
  </w:num>
  <w:num w:numId="13">
    <w:abstractNumId w:val="22"/>
  </w:num>
  <w:num w:numId="14">
    <w:abstractNumId w:val="10"/>
  </w:num>
  <w:num w:numId="15">
    <w:abstractNumId w:val="8"/>
  </w:num>
  <w:num w:numId="16">
    <w:abstractNumId w:val="12"/>
  </w:num>
  <w:num w:numId="17">
    <w:abstractNumId w:val="5"/>
  </w:num>
  <w:num w:numId="18">
    <w:abstractNumId w:val="7"/>
  </w:num>
  <w:num w:numId="19">
    <w:abstractNumId w:val="1"/>
  </w:num>
  <w:num w:numId="20">
    <w:abstractNumId w:val="18"/>
  </w:num>
  <w:num w:numId="21">
    <w:abstractNumId w:val="25"/>
  </w:num>
  <w:num w:numId="22">
    <w:abstractNumId w:val="2"/>
  </w:num>
  <w:num w:numId="23">
    <w:abstractNumId w:val="17"/>
  </w:num>
  <w:num w:numId="24">
    <w:abstractNumId w:val="4"/>
  </w:num>
  <w:num w:numId="25">
    <w:abstractNumId w:val="15"/>
  </w:num>
  <w:num w:numId="26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7A0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779"/>
    <w:rsid w:val="000A5B83"/>
    <w:rsid w:val="000A7A64"/>
    <w:rsid w:val="000A7EFA"/>
    <w:rsid w:val="000B1F81"/>
    <w:rsid w:val="000B2ED3"/>
    <w:rsid w:val="000B2F95"/>
    <w:rsid w:val="000B3290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2A1A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5D31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30C3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44D7"/>
    <w:rsid w:val="001C4CE4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44F8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165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162E"/>
    <w:rsid w:val="00231A36"/>
    <w:rsid w:val="00231CBA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06"/>
    <w:rsid w:val="002750F3"/>
    <w:rsid w:val="002754E4"/>
    <w:rsid w:val="00275D07"/>
    <w:rsid w:val="00276048"/>
    <w:rsid w:val="00276F61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733E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426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0E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38E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6D5"/>
    <w:rsid w:val="003E47C1"/>
    <w:rsid w:val="003E5789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2A"/>
    <w:rsid w:val="004000BE"/>
    <w:rsid w:val="00400343"/>
    <w:rsid w:val="00400D95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6D6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A72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1598"/>
    <w:rsid w:val="00502506"/>
    <w:rsid w:val="00502717"/>
    <w:rsid w:val="00502EAC"/>
    <w:rsid w:val="00503CF7"/>
    <w:rsid w:val="005040EE"/>
    <w:rsid w:val="00504568"/>
    <w:rsid w:val="005046C3"/>
    <w:rsid w:val="005048CC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1F08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51D3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464F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B1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AEF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084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2876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6AC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F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3808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F74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49E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9E8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68C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A9"/>
    <w:rsid w:val="007F5FF8"/>
    <w:rsid w:val="007F654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79C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05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AD3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2CB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6F9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D35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198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2D80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1BF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F02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12BF"/>
    <w:rsid w:val="00B32046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C9B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AFA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ED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E4C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11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D7C2A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717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002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407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02F"/>
    <w:rsid w:val="00C75B2D"/>
    <w:rsid w:val="00C7772C"/>
    <w:rsid w:val="00C8017E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3E48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4161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E3A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634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1588"/>
    <w:rsid w:val="00DD2FA1"/>
    <w:rsid w:val="00DD3536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35C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3007F"/>
    <w:rsid w:val="00E30B12"/>
    <w:rsid w:val="00E31530"/>
    <w:rsid w:val="00E315F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60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63C9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975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36D4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4D8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5BA9E5C-3942-4D29-93F9-B128A09A0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B6B72-714B-43A9-8272-52A7E96B8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2333</Words>
  <Characters>13301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15603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11</cp:revision>
  <cp:lastPrinted>2017-11-15T16:21:00Z</cp:lastPrinted>
  <dcterms:created xsi:type="dcterms:W3CDTF">2017-11-08T13:22:00Z</dcterms:created>
  <dcterms:modified xsi:type="dcterms:W3CDTF">2017-11-15T16:22:00Z</dcterms:modified>
</cp:coreProperties>
</file>