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C003FD">
      <w:pPr>
        <w:jc w:val="center"/>
      </w:pPr>
      <w:r>
        <w:t>«</w:t>
      </w:r>
      <w:r w:rsidR="00C003FD">
        <w:t>ИНЖЕНЕРНАЯ ГЕОЛОГИЯ</w:t>
      </w:r>
      <w:r>
        <w:t>»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7E3C1D">
        <w:t>инженер</w:t>
      </w:r>
      <w:r w:rsidR="007E3C1D" w:rsidRPr="007E3C1D">
        <w:t>-</w:t>
      </w:r>
      <w:r w:rsidR="007E3C1D">
        <w:t>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C003FD">
        <w:t>Инженерная геология</w:t>
      </w:r>
      <w:r w:rsidRPr="003553D7">
        <w:t>»</w:t>
      </w:r>
      <w:r w:rsidRPr="003553D7">
        <w:rPr>
          <w:rFonts w:eastAsia="Times New Roman"/>
        </w:rPr>
        <w:t xml:space="preserve">  (</w:t>
      </w:r>
      <w:r w:rsidR="007E3C1D">
        <w:rPr>
          <w:rFonts w:eastAsia="Times New Roman"/>
        </w:rPr>
        <w:t>Б</w:t>
      </w:r>
      <w:proofErr w:type="gramStart"/>
      <w:r w:rsidR="007E3C1D">
        <w:rPr>
          <w:rFonts w:eastAsia="Times New Roman"/>
        </w:rPr>
        <w:t>1</w:t>
      </w:r>
      <w:proofErr w:type="gramEnd"/>
      <w:r w:rsidR="007E3C1D">
        <w:rPr>
          <w:rFonts w:eastAsia="Times New Roman"/>
        </w:rPr>
        <w:t>.Б.27</w:t>
      </w:r>
      <w:r w:rsidRPr="003553D7">
        <w:rPr>
          <w:rFonts w:eastAsia="Times New Roman"/>
        </w:rPr>
        <w:t xml:space="preserve">) </w:t>
      </w:r>
      <w:r w:rsidRPr="007E3C1D">
        <w:rPr>
          <w:rFonts w:eastAsia="Times New Roman"/>
        </w:rPr>
        <w:t xml:space="preserve">относится к </w:t>
      </w:r>
      <w:r w:rsidR="00776C1B" w:rsidRPr="007E3C1D">
        <w:rPr>
          <w:rFonts w:eastAsia="Times New Roman"/>
        </w:rPr>
        <w:t xml:space="preserve"> </w:t>
      </w:r>
      <w:r w:rsidR="00590A0E" w:rsidRPr="007E3C1D">
        <w:rPr>
          <w:rFonts w:eastAsia="Times New Roman"/>
        </w:rPr>
        <w:t>базовой</w:t>
      </w:r>
      <w:r w:rsidR="00D35EA4" w:rsidRPr="007E3C1D">
        <w:rPr>
          <w:rFonts w:eastAsia="Times New Roman"/>
        </w:rPr>
        <w:t xml:space="preserve"> части </w:t>
      </w:r>
      <w:r w:rsidR="0035179F" w:rsidRPr="007E3C1D">
        <w:rPr>
          <w:rFonts w:eastAsia="Times New Roman"/>
        </w:rPr>
        <w:t>и является обязательной</w:t>
      </w:r>
      <w:r w:rsidR="009A2BA7" w:rsidRPr="007E3C1D">
        <w:rPr>
          <w:rFonts w:eastAsia="Times New Roman"/>
        </w:rPr>
        <w:t xml:space="preserve"> дисциплиной обучающихся.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091470" w:rsidRPr="00091470" w:rsidRDefault="00091470" w:rsidP="00B334BB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 xml:space="preserve">Целью изучения дисциплины является </w:t>
      </w:r>
      <w:r w:rsidR="00C003FD">
        <w:rPr>
          <w:color w:val="000000"/>
          <w:sz w:val="24"/>
          <w:szCs w:val="24"/>
        </w:rPr>
        <w:t>обретение знаний законов жизни природной и, в частности, геологической среды, происходящих в ней и</w:t>
      </w:r>
      <w:r w:rsidR="00F41BAC">
        <w:rPr>
          <w:color w:val="000000"/>
          <w:sz w:val="24"/>
          <w:szCs w:val="24"/>
        </w:rPr>
        <w:t>з</w:t>
      </w:r>
      <w:r w:rsidR="00C003FD">
        <w:rPr>
          <w:color w:val="000000"/>
          <w:sz w:val="24"/>
          <w:szCs w:val="24"/>
        </w:rPr>
        <w:t>менений</w:t>
      </w:r>
      <w:r w:rsidR="00F41BAC">
        <w:rPr>
          <w:color w:val="000000"/>
          <w:sz w:val="24"/>
          <w:szCs w:val="24"/>
        </w:rPr>
        <w:t xml:space="preserve"> при воздействии человека.</w:t>
      </w:r>
    </w:p>
    <w:p w:rsidR="00091470" w:rsidRPr="00091470" w:rsidRDefault="00091470" w:rsidP="00091470">
      <w:r w:rsidRPr="00091470">
        <w:t>Для достижения поставленной цели решаются следующие задачи:</w:t>
      </w:r>
    </w:p>
    <w:p w:rsidR="004A5D37" w:rsidRPr="00F41BAC" w:rsidRDefault="00F41BAC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уметь оценивать и обеспечивать взаимодействие искусственных сооружений с природной средой с минимальным ущербом для нее;</w:t>
      </w:r>
    </w:p>
    <w:p w:rsidR="00F41BAC" w:rsidRDefault="00F41BAC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осуществлять проектирование, возведение сооружений и проведение мероприятий для защиты геологической среды от вредных техногенных воздействий.</w:t>
      </w:r>
    </w:p>
    <w:p w:rsidR="00330A79" w:rsidRPr="00D22E88" w:rsidRDefault="00330A79" w:rsidP="00330A79">
      <w:pPr>
        <w:rPr>
          <w:b/>
          <w:bCs/>
          <w:lang w:eastAsia="ru-RU"/>
        </w:rPr>
      </w:pPr>
      <w:bookmarkStart w:id="0" w:name="_GoBack"/>
      <w:bookmarkEnd w:id="0"/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 xml:space="preserve">: </w:t>
      </w:r>
      <w:r w:rsidR="004078DD">
        <w:rPr>
          <w:rStyle w:val="FontStyle48"/>
        </w:rPr>
        <w:t>О</w:t>
      </w:r>
      <w:r w:rsidR="004A5D37">
        <w:rPr>
          <w:rStyle w:val="FontStyle48"/>
        </w:rPr>
        <w:t>ПК-</w:t>
      </w:r>
      <w:r w:rsidR="007E3C1D">
        <w:rPr>
          <w:rStyle w:val="FontStyle48"/>
        </w:rPr>
        <w:t>6, ОПК-7, ПК-1, ПК-2, ПК-12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0708BA" w:rsidRDefault="00091470" w:rsidP="003F59ED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F41BAC">
        <w:t>основные законы общей геологии, развитие процессов внутренней и внешней динамики, инженерно-геологические процессы и явления, основы гидрогеологии, классификацию, физические и механические свойства грунтов, методику проведения инженерно-геологических изысканий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6539DE" w:rsidRDefault="006539DE" w:rsidP="006539DE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распознавать основные геологические процессы и явления непосредственно на местности;</w:t>
      </w:r>
      <w:r w:rsidRPr="006539DE">
        <w:rPr>
          <w:lang w:eastAsia="ru-RU"/>
        </w:rPr>
        <w:t xml:space="preserve"> </w:t>
      </w:r>
      <w:r>
        <w:rPr>
          <w:lang w:eastAsia="ru-RU"/>
        </w:rPr>
        <w:t>выявлять по возможности причины их активации и уметь выбирать необходимые мероприятия по борьбе с ними;</w:t>
      </w:r>
    </w:p>
    <w:p w:rsidR="000708BA" w:rsidRDefault="006539D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rPr>
          <w:lang w:eastAsia="ru-RU"/>
        </w:rPr>
        <w:t>оценивать долговременное влияние сооружений на геологическую среду в связи с изменением свойств горных пород и в связи с изменением гидрогеологических условий, а также активизацией или развитием неблагоприятных геологических процессов;</w:t>
      </w:r>
    </w:p>
    <w:p w:rsidR="006539DE" w:rsidRDefault="006539DE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rPr>
          <w:lang w:eastAsia="ru-RU"/>
        </w:rPr>
        <w:t>читать и анализировать материалы инженерно-геологических (при необходимости и других видов) изысканий, включая всю документацию, отвечающую требованиям нормативных документов и в том числе научно-технические отчеты по инженерно-геологическим изысканиям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0708BA" w:rsidRPr="006539DE" w:rsidRDefault="006539D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навыками установления класса, типа, вида и разновидностей грунтов по их классификационным показателям;</w:t>
      </w:r>
    </w:p>
    <w:p w:rsidR="006539DE" w:rsidRPr="006539DE" w:rsidRDefault="006539D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методиками расчета притока подземных вод к скважинам, строительным котлованам и дренажным канавам;</w:t>
      </w:r>
    </w:p>
    <w:p w:rsidR="006539DE" w:rsidRPr="000708BA" w:rsidRDefault="006539DE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навыками построения инженерно-геологического разреза, составления заключения об инженерно-геологических условиях места строительства проектируемого сооружения.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lastRenderedPageBreak/>
        <w:t>4. Содержание и структура дисциплины</w:t>
      </w:r>
    </w:p>
    <w:p w:rsidR="0051511A" w:rsidRDefault="0051511A" w:rsidP="006539DE">
      <w:pPr>
        <w:contextualSpacing/>
        <w:jc w:val="both"/>
      </w:pPr>
      <w:r>
        <w:t xml:space="preserve">1. </w:t>
      </w:r>
      <w:r w:rsidR="006539DE">
        <w:t>Классификация и физические свойства грунтов</w:t>
      </w:r>
    </w:p>
    <w:p w:rsidR="006539DE" w:rsidRDefault="006539DE" w:rsidP="006539DE">
      <w:pPr>
        <w:contextualSpacing/>
        <w:jc w:val="both"/>
      </w:pPr>
      <w:r>
        <w:t>2. Подземные воды</w:t>
      </w:r>
    </w:p>
    <w:p w:rsidR="006539DE" w:rsidRDefault="006539DE" w:rsidP="006539DE">
      <w:pPr>
        <w:contextualSpacing/>
        <w:jc w:val="both"/>
      </w:pPr>
      <w:r>
        <w:t>3. Многолетнемерзлые горные породы</w:t>
      </w:r>
    </w:p>
    <w:p w:rsidR="006539DE" w:rsidRDefault="006539DE" w:rsidP="006539DE">
      <w:pPr>
        <w:contextualSpacing/>
        <w:jc w:val="both"/>
      </w:pPr>
      <w:r>
        <w:t>4. Инженерно-геологические процессы</w:t>
      </w:r>
    </w:p>
    <w:p w:rsidR="006539DE" w:rsidRDefault="006539DE" w:rsidP="006539DE">
      <w:pPr>
        <w:contextualSpacing/>
        <w:jc w:val="both"/>
      </w:pPr>
      <w:r>
        <w:t>5. Инженерные изыскания в строительстве</w:t>
      </w:r>
    </w:p>
    <w:p w:rsidR="003F59ED" w:rsidRDefault="003F59ED" w:rsidP="000708BA">
      <w:pPr>
        <w:contextualSpacing/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277DE8" w:rsidRPr="00277DE8" w:rsidRDefault="00277DE8" w:rsidP="00277DE8">
      <w:pPr>
        <w:contextualSpacing/>
        <w:jc w:val="both"/>
        <w:rPr>
          <w:highlight w:val="yellow"/>
        </w:rPr>
      </w:pPr>
    </w:p>
    <w:p w:rsidR="007E3C1D" w:rsidRDefault="007E3C1D" w:rsidP="007E3C1D">
      <w:pPr>
        <w:contextualSpacing/>
        <w:jc w:val="both"/>
      </w:pPr>
      <w:r w:rsidRPr="004B76AC">
        <w:t xml:space="preserve">Объем дисциплины – </w:t>
      </w:r>
      <w:r>
        <w:t>3</w:t>
      </w:r>
      <w:r w:rsidRPr="004B76AC">
        <w:t xml:space="preserve"> зачетны</w:t>
      </w:r>
      <w:r>
        <w:t>е</w:t>
      </w:r>
      <w:r w:rsidRPr="004B76AC">
        <w:t xml:space="preserve"> единиц</w:t>
      </w:r>
      <w:r>
        <w:t>ы</w:t>
      </w:r>
      <w:r w:rsidRPr="004B76AC">
        <w:t xml:space="preserve"> (</w:t>
      </w:r>
      <w:r>
        <w:t>108</w:t>
      </w:r>
      <w:r w:rsidRPr="004B76AC">
        <w:t xml:space="preserve"> час.), в том числе:</w:t>
      </w:r>
    </w:p>
    <w:p w:rsidR="007E3C1D" w:rsidRPr="00D4006D" w:rsidRDefault="007E3C1D" w:rsidP="007E3C1D">
      <w:pPr>
        <w:contextualSpacing/>
        <w:jc w:val="both"/>
        <w:rPr>
          <w:u w:val="single"/>
        </w:rPr>
      </w:pPr>
      <w:r w:rsidRPr="00D4006D">
        <w:rPr>
          <w:u w:val="single"/>
        </w:rPr>
        <w:t>3 семестр</w:t>
      </w:r>
    </w:p>
    <w:p w:rsidR="007E3C1D" w:rsidRPr="004B76AC" w:rsidRDefault="007E3C1D" w:rsidP="007E3C1D">
      <w:pPr>
        <w:contextualSpacing/>
        <w:jc w:val="both"/>
      </w:pPr>
      <w:r w:rsidRPr="004B76AC">
        <w:t>лекции – 1</w:t>
      </w:r>
      <w:r w:rsidR="00395D2F" w:rsidRPr="00395D2F">
        <w:t>6</w:t>
      </w:r>
      <w:r w:rsidRPr="004B76AC">
        <w:t xml:space="preserve"> час.</w:t>
      </w:r>
    </w:p>
    <w:p w:rsidR="007E3C1D" w:rsidRPr="004B76AC" w:rsidRDefault="007E3C1D" w:rsidP="007E3C1D">
      <w:pPr>
        <w:contextualSpacing/>
        <w:jc w:val="both"/>
      </w:pPr>
      <w:r>
        <w:t>лаб.</w:t>
      </w:r>
      <w:r w:rsidRPr="004B76AC">
        <w:t xml:space="preserve"> занятия – </w:t>
      </w:r>
      <w:r>
        <w:t>3</w:t>
      </w:r>
      <w:r w:rsidR="00395D2F" w:rsidRPr="00395D2F">
        <w:t>2</w:t>
      </w:r>
      <w:r w:rsidRPr="004B76AC">
        <w:t xml:space="preserve"> час.</w:t>
      </w:r>
    </w:p>
    <w:p w:rsidR="002C0494" w:rsidRPr="005B5C84" w:rsidRDefault="007E3C1D" w:rsidP="007E3C1D">
      <w:pPr>
        <w:contextualSpacing/>
        <w:jc w:val="both"/>
      </w:pPr>
      <w:r w:rsidRPr="004B76AC">
        <w:t xml:space="preserve">самостоятельная работа – </w:t>
      </w:r>
      <w:r>
        <w:t>5</w:t>
      </w:r>
      <w:r w:rsidR="00395D2F" w:rsidRPr="007E3B90">
        <w:t>1</w:t>
      </w:r>
      <w:r w:rsidR="00395D2F">
        <w:t xml:space="preserve"> час</w:t>
      </w:r>
    </w:p>
    <w:p w:rsidR="007E3C1D" w:rsidRPr="00395D2F" w:rsidRDefault="00395D2F" w:rsidP="007E3C1D">
      <w:pPr>
        <w:contextualSpacing/>
        <w:jc w:val="both"/>
      </w:pPr>
      <w:r w:rsidRPr="007E3B90">
        <w:t>контроль – 9 час</w:t>
      </w:r>
    </w:p>
    <w:p w:rsidR="007E3C1D" w:rsidRPr="004B76AC" w:rsidRDefault="007E3C1D" w:rsidP="007E3C1D">
      <w:pPr>
        <w:contextualSpacing/>
        <w:jc w:val="both"/>
      </w:pPr>
      <w:r w:rsidRPr="004B76AC">
        <w:t>форма контроля знаний – зачет</w:t>
      </w:r>
    </w:p>
    <w:p w:rsidR="007E3C1D" w:rsidRPr="004B76AC" w:rsidRDefault="007E3C1D" w:rsidP="007E3C1D">
      <w:pPr>
        <w:contextualSpacing/>
        <w:jc w:val="both"/>
      </w:pPr>
    </w:p>
    <w:p w:rsidR="00FA3BED" w:rsidRDefault="00FA3BED" w:rsidP="00FA3BED">
      <w:pPr>
        <w:jc w:val="both"/>
      </w:pPr>
    </w:p>
    <w:sectPr w:rsidR="00FA3BED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22"/>
  </w:num>
  <w:num w:numId="16">
    <w:abstractNumId w:val="0"/>
  </w:num>
  <w:num w:numId="17">
    <w:abstractNumId w:val="17"/>
  </w:num>
  <w:num w:numId="18">
    <w:abstractNumId w:val="14"/>
  </w:num>
  <w:num w:numId="19">
    <w:abstractNumId w:val="15"/>
  </w:num>
  <w:num w:numId="20">
    <w:abstractNumId w:val="3"/>
  </w:num>
  <w:num w:numId="21">
    <w:abstractNumId w:val="12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373C7"/>
    <w:rsid w:val="00064486"/>
    <w:rsid w:val="0006479D"/>
    <w:rsid w:val="000708BA"/>
    <w:rsid w:val="00091470"/>
    <w:rsid w:val="000C27D4"/>
    <w:rsid w:val="000F42CF"/>
    <w:rsid w:val="00124C82"/>
    <w:rsid w:val="00142DD2"/>
    <w:rsid w:val="001F3428"/>
    <w:rsid w:val="00203446"/>
    <w:rsid w:val="0022420E"/>
    <w:rsid w:val="002248FF"/>
    <w:rsid w:val="00235EC3"/>
    <w:rsid w:val="002425F9"/>
    <w:rsid w:val="00277DE8"/>
    <w:rsid w:val="002A08E8"/>
    <w:rsid w:val="002C0494"/>
    <w:rsid w:val="00330A79"/>
    <w:rsid w:val="003353BD"/>
    <w:rsid w:val="0035179F"/>
    <w:rsid w:val="00395D2F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100D"/>
    <w:rsid w:val="004D38DD"/>
    <w:rsid w:val="004F7729"/>
    <w:rsid w:val="0051511A"/>
    <w:rsid w:val="00533FB7"/>
    <w:rsid w:val="00545F10"/>
    <w:rsid w:val="00547328"/>
    <w:rsid w:val="00555B71"/>
    <w:rsid w:val="00590A0E"/>
    <w:rsid w:val="005B5C84"/>
    <w:rsid w:val="005D7568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D1E23"/>
    <w:rsid w:val="00715CE8"/>
    <w:rsid w:val="00757A6D"/>
    <w:rsid w:val="00776C1B"/>
    <w:rsid w:val="007B70F5"/>
    <w:rsid w:val="007C72FF"/>
    <w:rsid w:val="007D3F77"/>
    <w:rsid w:val="007E3B90"/>
    <w:rsid w:val="007E3C1D"/>
    <w:rsid w:val="0081798B"/>
    <w:rsid w:val="00832AC6"/>
    <w:rsid w:val="00844369"/>
    <w:rsid w:val="00866E1F"/>
    <w:rsid w:val="0087409E"/>
    <w:rsid w:val="00882693"/>
    <w:rsid w:val="00986461"/>
    <w:rsid w:val="009A2BA7"/>
    <w:rsid w:val="00A74353"/>
    <w:rsid w:val="00A95726"/>
    <w:rsid w:val="00A9776C"/>
    <w:rsid w:val="00AC798A"/>
    <w:rsid w:val="00AD2828"/>
    <w:rsid w:val="00B250B9"/>
    <w:rsid w:val="00B334BB"/>
    <w:rsid w:val="00B42583"/>
    <w:rsid w:val="00B47E20"/>
    <w:rsid w:val="00B673B7"/>
    <w:rsid w:val="00B924C9"/>
    <w:rsid w:val="00BB601C"/>
    <w:rsid w:val="00C003FD"/>
    <w:rsid w:val="00C1281E"/>
    <w:rsid w:val="00C21A3B"/>
    <w:rsid w:val="00C3309E"/>
    <w:rsid w:val="00C71FEC"/>
    <w:rsid w:val="00CC76D5"/>
    <w:rsid w:val="00D35EA4"/>
    <w:rsid w:val="00D4006D"/>
    <w:rsid w:val="00D56BE2"/>
    <w:rsid w:val="00DA7B4C"/>
    <w:rsid w:val="00E557BB"/>
    <w:rsid w:val="00E56185"/>
    <w:rsid w:val="00EB59AE"/>
    <w:rsid w:val="00F41BAC"/>
    <w:rsid w:val="00FA3BED"/>
    <w:rsid w:val="00F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2</cp:revision>
  <cp:lastPrinted>2017-11-09T12:07:00Z</cp:lastPrinted>
  <dcterms:created xsi:type="dcterms:W3CDTF">2017-12-04T14:11:00Z</dcterms:created>
  <dcterms:modified xsi:type="dcterms:W3CDTF">2017-12-04T14:11:00Z</dcterms:modified>
</cp:coreProperties>
</file>