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214B59">
        <w:rPr>
          <w:rFonts w:eastAsia="Times New Roman"/>
          <w:szCs w:val="28"/>
        </w:rPr>
        <w:t>ХЛАДОТРАНСПОРТ И ОСНОВЫ ТЕПЛОТЕХНИКИ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214B59">
        <w:rPr>
          <w:rFonts w:eastAsia="Times New Roman"/>
          <w:sz w:val="24"/>
          <w:szCs w:val="24"/>
          <w:lang w:eastAsia="ru-RU"/>
        </w:rPr>
        <w:t>Хладотранспорт и основы теплотехники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214B59">
        <w:rPr>
          <w:rFonts w:eastAsia="Times New Roman"/>
          <w:sz w:val="24"/>
          <w:szCs w:val="24"/>
          <w:lang w:eastAsia="ru-RU"/>
        </w:rPr>
        <w:t>41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 xml:space="preserve">Целью изучения дисциплины </w:t>
      </w:r>
      <w:r w:rsidRPr="00214B59">
        <w:rPr>
          <w:sz w:val="24"/>
          <w:szCs w:val="24"/>
        </w:rPr>
        <w:t xml:space="preserve">«Хладотранспорт и основы теплотехники» </w:t>
      </w:r>
      <w:r w:rsidRPr="00214B59">
        <w:rPr>
          <w:rFonts w:eastAsia="Times New Roman"/>
          <w:sz w:val="24"/>
          <w:szCs w:val="24"/>
          <w:lang w:eastAsia="ru-RU"/>
        </w:rPr>
        <w:t>является п</w:t>
      </w:r>
      <w:r w:rsidRPr="00214B59">
        <w:rPr>
          <w:sz w:val="24"/>
          <w:szCs w:val="24"/>
        </w:rPr>
        <w:t>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грузов;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>изучение способов привлечение грузовладельцев пользоваться услугами ж.-д. транспорта в части перевозок скоропортящихся грузов;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коммерческой эксплуатация технических средств железнодорожного хладотранспорта;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способов разработки и совершенствования условий перевозок скоропортящихся грузов по железным дорогам;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методов контроль над выполнением правил перевозок скоропортящихся грузов в железнодорожных транспортных модулях;</w:t>
      </w:r>
    </w:p>
    <w:p w:rsidR="00214B59" w:rsidRPr="00214B59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способов и методов проведения теплотехнического расчёта транспортных модулей;</w:t>
      </w:r>
    </w:p>
    <w:p w:rsidR="00214B59" w:rsidRPr="008E528C" w:rsidRDefault="00214B59" w:rsidP="00214B59">
      <w:pPr>
        <w:pStyle w:val="a4"/>
        <w:numPr>
          <w:ilvl w:val="0"/>
          <w:numId w:val="19"/>
        </w:numPr>
        <w:spacing w:after="0" w:line="240" w:lineRule="auto"/>
        <w:jc w:val="both"/>
        <w:rPr>
          <w:rFonts w:eastAsia="MS Mincho"/>
          <w:sz w:val="28"/>
          <w:szCs w:val="28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 изучение конфликтных ситуаций по несохранным перевозкам.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214B59">
        <w:rPr>
          <w:rStyle w:val="FontStyle48"/>
          <w:szCs w:val="28"/>
        </w:rPr>
        <w:t>9, ПК-16.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ЗНАТЬ:</w:t>
      </w:r>
    </w:p>
    <w:p w:rsidR="00214B59" w:rsidRPr="00214B59" w:rsidRDefault="00214B59" w:rsidP="00214B59">
      <w:pPr>
        <w:ind w:firstLine="851"/>
        <w:rPr>
          <w:rFonts w:eastAsia="MS Mincho"/>
          <w:sz w:val="24"/>
          <w:szCs w:val="24"/>
        </w:rPr>
      </w:pPr>
      <w:r w:rsidRPr="00214B59">
        <w:rPr>
          <w:rFonts w:eastAsia="MS Mincho"/>
          <w:sz w:val="24"/>
          <w:szCs w:val="24"/>
        </w:rPr>
        <w:t>- методы сохранения качества и пути сокращения потерь скоропортящихся грузов при доставке, основы эксплуатации технических средств железнодорожного хладотранспорта, основные условия подготовки и перевозки скоропортящихся грузов по железным дорогам;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УМЕТЬ: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грамотно выбирать способ перевозки скоропортящихся грузов,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определять требуемые условия перевозки и контролировать их соблюдение,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выполнять теплотехнические расчёты,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 xml:space="preserve">определять потребность в технических средствах и показатели их использования,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>проводить разбор конфликтных ситуаций,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связанных с несохранными перевозками этих грузов; </w:t>
      </w:r>
    </w:p>
    <w:p w:rsidR="00214B59" w:rsidRPr="00214B59" w:rsidRDefault="00214B59" w:rsidP="00214B59">
      <w:pPr>
        <w:pStyle w:val="a4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4B59">
        <w:rPr>
          <w:rFonts w:ascii="Times New Roman" w:eastAsia="MS Mincho" w:hAnsi="Times New Roman" w:cs="Times New Roman"/>
          <w:sz w:val="24"/>
          <w:szCs w:val="24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214B59" w:rsidRPr="00214B59" w:rsidRDefault="00214B59" w:rsidP="00214B59">
      <w:pPr>
        <w:ind w:firstLine="851"/>
        <w:rPr>
          <w:rFonts w:eastAsia="Times New Roman"/>
          <w:sz w:val="24"/>
          <w:szCs w:val="24"/>
          <w:lang w:eastAsia="ru-RU"/>
        </w:rPr>
      </w:pPr>
      <w:r w:rsidRPr="00214B59">
        <w:rPr>
          <w:rFonts w:eastAsia="Times New Roman"/>
          <w:sz w:val="24"/>
          <w:szCs w:val="24"/>
          <w:lang w:eastAsia="ru-RU"/>
        </w:rPr>
        <w:t>ВЛАДЕТЬ:</w:t>
      </w:r>
    </w:p>
    <w:p w:rsidR="00214B59" w:rsidRPr="00214B59" w:rsidRDefault="00214B59" w:rsidP="00214B59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B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4B59">
        <w:rPr>
          <w:rFonts w:ascii="Times New Roman" w:hAnsi="Times New Roman" w:cs="Times New Roman"/>
          <w:sz w:val="24"/>
          <w:szCs w:val="24"/>
        </w:rPr>
        <w:t>методами проведения теплотехнического расчёта;</w:t>
      </w:r>
    </w:p>
    <w:p w:rsidR="00214B59" w:rsidRPr="00214B59" w:rsidRDefault="00214B59" w:rsidP="00214B5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B59">
        <w:rPr>
          <w:rFonts w:ascii="Times New Roman" w:hAnsi="Times New Roman" w:cs="Times New Roman"/>
          <w:sz w:val="24"/>
          <w:szCs w:val="24"/>
        </w:rPr>
        <w:t xml:space="preserve">- методами выбора тары и упаковки для видов скоропортящихся грузов; </w:t>
      </w:r>
    </w:p>
    <w:p w:rsidR="00B860C9" w:rsidRPr="00214B59" w:rsidRDefault="00214B59" w:rsidP="00214B5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59">
        <w:rPr>
          <w:rFonts w:ascii="Times New Roman" w:hAnsi="Times New Roman" w:cs="Times New Roman"/>
          <w:sz w:val="24"/>
          <w:szCs w:val="24"/>
        </w:rPr>
        <w:t>- методами выбора изотермических модулей для перевозки различных видов скоропортящихся грузов.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Непрерывная холодильная цепь (НХЦ)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Основы сохранения качества скоропортящихся грузов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Условия хранения и подготовка скоропортящихся грузов к перевозкам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 xml:space="preserve">Основы теплоэнергетики и холодильные машины 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Изотермические вагоны и контейнеры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Холодильные склады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Условия перевозок скоропортящихся грузов в вагонах и контейнерах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Теплотехнические расчёты изотермических вагонов и контейнеров</w:t>
      </w:r>
    </w:p>
    <w:p w:rsidR="00214B59" w:rsidRPr="00214B59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Коммерческая эксплуатация хладотранспорта</w:t>
      </w:r>
    </w:p>
    <w:p w:rsidR="00272932" w:rsidRDefault="00214B59" w:rsidP="00214B59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Техническая эксплуатация хладотранспорта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214B59">
        <w:rPr>
          <w:rFonts w:eastAsia="Times New Roman"/>
          <w:sz w:val="24"/>
          <w:szCs w:val="24"/>
          <w:lang w:eastAsia="ru-RU"/>
        </w:rPr>
        <w:t>3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214B59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214B5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214B5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14B59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61362" w:rsidRPr="00000C9D" w:rsidRDefault="0036136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 xml:space="preserve">экзамен, </w:t>
      </w:r>
      <w:r w:rsidR="00214B59">
        <w:rPr>
          <w:rFonts w:eastAsia="Times New Roman"/>
          <w:sz w:val="24"/>
          <w:szCs w:val="24"/>
          <w:lang w:eastAsia="ru-RU"/>
        </w:rPr>
        <w:t>курсовая работа.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214B59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214B59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361362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61362" w:rsidRPr="00000C9D" w:rsidRDefault="0036136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54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14B59">
        <w:rPr>
          <w:rFonts w:eastAsia="Times New Roman"/>
          <w:sz w:val="24"/>
          <w:szCs w:val="24"/>
          <w:lang w:eastAsia="ru-RU"/>
        </w:rPr>
        <w:t>экзамен, курсовая работа.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B860C9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214B59">
        <w:rPr>
          <w:rFonts w:eastAsia="Times New Roman"/>
          <w:sz w:val="24"/>
          <w:szCs w:val="24"/>
          <w:lang w:eastAsia="ru-RU"/>
        </w:rPr>
        <w:t>83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214B59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экзамен, курсовая работа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19"/>
  </w:num>
  <w:num w:numId="10">
    <w:abstractNumId w:val="12"/>
  </w:num>
  <w:num w:numId="11">
    <w:abstractNumId w:val="23"/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7"/>
  </w:num>
  <w:num w:numId="19">
    <w:abstractNumId w:val="21"/>
  </w:num>
  <w:num w:numId="20">
    <w:abstractNumId w:val="2"/>
  </w:num>
  <w:num w:numId="21">
    <w:abstractNumId w:val="20"/>
  </w:num>
  <w:num w:numId="22">
    <w:abstractNumId w:val="15"/>
  </w:num>
  <w:num w:numId="23">
    <w:abstractNumId w:val="17"/>
  </w:num>
  <w:num w:numId="24">
    <w:abstractNumId w:val="0"/>
  </w:num>
  <w:num w:numId="25">
    <w:abstractNumId w:val="11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A5C2F"/>
    <w:rsid w:val="001B453A"/>
    <w:rsid w:val="001C3F5B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61362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dcterms:created xsi:type="dcterms:W3CDTF">2017-11-17T12:24:00Z</dcterms:created>
  <dcterms:modified xsi:type="dcterms:W3CDTF">2017-11-17T13:17:00Z</dcterms:modified>
</cp:coreProperties>
</file>