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A8" w:rsidRPr="00152A7C" w:rsidRDefault="000D6F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D6FA8" w:rsidRPr="00152A7C" w:rsidRDefault="000D6F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0D6FA8" w:rsidRPr="00152A7C" w:rsidRDefault="000D6F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СИСТЕМЫ ЭЛЕКТРОСНАБЖЕНИЯ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D6FA8" w:rsidRPr="00152A7C" w:rsidRDefault="000D6FA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21.03.02 «Землеустройство и кадастры»</w:t>
      </w:r>
    </w:p>
    <w:p w:rsidR="000D6FA8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 xml:space="preserve">бакалавр 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Кадастр недвижимости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D6FA8" w:rsidRPr="00152A7C" w:rsidRDefault="000D6FA8" w:rsidP="006A1C5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D6FA8" w:rsidRPr="007E3AA4" w:rsidRDefault="000D6FA8" w:rsidP="007E3AA4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E3AA4">
        <w:rPr>
          <w:rFonts w:ascii="Times New Roman" w:hAnsi="Times New Roman"/>
          <w:sz w:val="24"/>
          <w:szCs w:val="24"/>
        </w:rPr>
        <w:t>Дисциплина «Системы электроснабжения» (Б</w:t>
      </w:r>
      <w:proofErr w:type="gramStart"/>
      <w:r w:rsidRPr="007E3AA4">
        <w:rPr>
          <w:rFonts w:ascii="Times New Roman" w:hAnsi="Times New Roman"/>
          <w:sz w:val="24"/>
          <w:szCs w:val="24"/>
        </w:rPr>
        <w:t>1</w:t>
      </w:r>
      <w:proofErr w:type="gramEnd"/>
      <w:r w:rsidRPr="007E3AA4">
        <w:rPr>
          <w:rFonts w:ascii="Times New Roman" w:hAnsi="Times New Roman"/>
          <w:sz w:val="24"/>
          <w:szCs w:val="24"/>
        </w:rPr>
        <w:t>.Б.19.2) относится к базовой  части и является обязательной.</w:t>
      </w:r>
    </w:p>
    <w:p w:rsidR="000D6FA8" w:rsidRDefault="000D6FA8" w:rsidP="006A1C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D6FA8" w:rsidRPr="00040450" w:rsidRDefault="000D6FA8" w:rsidP="006A1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>Целью изучения дисциплины «Системы электроснабжения» является формирование базы знаний, умений и навыков в области устройства, методов расчета, режимов работы и эксплуатации систем электроснабжения промышленных и транспортных предприятий для применения их в профессиональной деятельности по использованию и охране земельных ресурсов и объектов недвижимости.</w:t>
      </w:r>
    </w:p>
    <w:p w:rsidR="000D6FA8" w:rsidRPr="00040450" w:rsidRDefault="000D6FA8" w:rsidP="006A1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0D6FA8" w:rsidRPr="00040450" w:rsidRDefault="000D6FA8" w:rsidP="006A1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 xml:space="preserve"> - изучение основных элементов устройств систем электроснабжения: воздушных и кабельных линий, трансформаторов, коммутационной аппаратуры, распределительных устройств;</w:t>
      </w:r>
    </w:p>
    <w:p w:rsidR="000D6FA8" w:rsidRPr="00040450" w:rsidRDefault="000D6FA8" w:rsidP="006A1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 xml:space="preserve"> - выработка практических умений и приобретение навыков по выбору числа и мощности трансформаторов, построению схем электроснабжения и расчету их параметров.</w:t>
      </w:r>
    </w:p>
    <w:p w:rsidR="000D6FA8" w:rsidRPr="00040450" w:rsidRDefault="000D6FA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6FA8" w:rsidRPr="00152A7C" w:rsidRDefault="000D6FA8" w:rsidP="006A1C5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D6FA8" w:rsidRPr="00152A7C" w:rsidRDefault="000D6FA8" w:rsidP="006A1C5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ОПК-3, ПК-12.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0D6FA8" w:rsidRPr="00152A7C" w:rsidRDefault="000D6FA8" w:rsidP="006A1C5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>ЗНАТЬ: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устройство систем электроснабжения промышленных и транспортных объектов.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>УМЕТЬ:</w:t>
      </w:r>
    </w:p>
    <w:p w:rsidR="000D6FA8" w:rsidRPr="00356CCF" w:rsidRDefault="000D6FA8" w:rsidP="00B4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b/>
          <w:sz w:val="24"/>
          <w:szCs w:val="24"/>
        </w:rPr>
        <w:t xml:space="preserve"> - </w:t>
      </w:r>
      <w:r w:rsidRPr="00356CCF">
        <w:rPr>
          <w:rFonts w:ascii="Times New Roman" w:hAnsi="Times New Roman"/>
          <w:sz w:val="24"/>
          <w:szCs w:val="24"/>
        </w:rPr>
        <w:t>производить необходимые расчеты по рациональному выбору числа и мощности трансформаторов, размещению цеховых и главных понизительных подстанций;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выполнять построение схем электроснабжения с учетом </w:t>
      </w:r>
      <w:proofErr w:type="spellStart"/>
      <w:r w:rsidRPr="00356CCF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356CCF">
        <w:rPr>
          <w:rFonts w:ascii="Times New Roman" w:hAnsi="Times New Roman"/>
          <w:sz w:val="24"/>
          <w:szCs w:val="24"/>
        </w:rPr>
        <w:t xml:space="preserve"> потребителей;</w:t>
      </w:r>
    </w:p>
    <w:p w:rsidR="000D6FA8" w:rsidRPr="00356CCF" w:rsidRDefault="000D6FA8" w:rsidP="00B4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определять параметры элементов схем и про</w:t>
      </w:r>
      <w:bookmarkStart w:id="0" w:name="_GoBack"/>
      <w:bookmarkEnd w:id="0"/>
      <w:r w:rsidRPr="00356CCF">
        <w:rPr>
          <w:rFonts w:ascii="Times New Roman" w:hAnsi="Times New Roman"/>
          <w:sz w:val="24"/>
          <w:szCs w:val="24"/>
        </w:rPr>
        <w:t>изводить их проверку в нормальных и послеаварийных режимах.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>ВЛАДЕТЬ: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методами расчета систем электроснабжения станций и узлов.</w:t>
      </w:r>
    </w:p>
    <w:p w:rsidR="007B13F0" w:rsidRDefault="007B13F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6FA8" w:rsidRDefault="000D6FA8" w:rsidP="006A1C5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Производство электрической энергии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Системы электроснабжения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 xml:space="preserve">Режимы </w:t>
      </w:r>
      <w:proofErr w:type="spellStart"/>
      <w:r w:rsidRPr="007B13F0">
        <w:rPr>
          <w:rFonts w:ascii="Times New Roman" w:hAnsi="Times New Roman"/>
          <w:sz w:val="24"/>
          <w:szCs w:val="24"/>
        </w:rPr>
        <w:t>нейтрали</w:t>
      </w:r>
      <w:proofErr w:type="spellEnd"/>
      <w:r w:rsidRPr="007B13F0">
        <w:rPr>
          <w:rFonts w:ascii="Times New Roman" w:hAnsi="Times New Roman"/>
          <w:sz w:val="24"/>
          <w:szCs w:val="24"/>
        </w:rPr>
        <w:t xml:space="preserve"> электрических сетей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Потребители электрической энергии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Трансформаторные и распределительные подстанции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Электрические сети систем электроснабжения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Токи короткого замыкания в системах электроснабжения</w:t>
      </w:r>
    </w:p>
    <w:p w:rsidR="000D6FA8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lastRenderedPageBreak/>
        <w:t>Качество электроэнергии в системах электроснабжения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F0">
        <w:rPr>
          <w:rFonts w:ascii="Times New Roman" w:hAnsi="Times New Roman"/>
          <w:sz w:val="24"/>
          <w:szCs w:val="24"/>
        </w:rPr>
        <w:t>общего назначения</w:t>
      </w:r>
    </w:p>
    <w:p w:rsidR="006A1C5B" w:rsidRPr="00130316" w:rsidRDefault="006A1C5B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6FA8" w:rsidRPr="00152A7C" w:rsidRDefault="000D6FA8" w:rsidP="006A1C5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D6FA8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47BBE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47BBE" w:rsidRPr="00152A7C" w:rsidRDefault="00B47BB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D6FA8" w:rsidRPr="007E3C95" w:rsidRDefault="000D6FA8" w:rsidP="006C0E07">
      <w:pPr>
        <w:contextualSpacing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зачет</w:t>
      </w:r>
    </w:p>
    <w:sectPr w:rsidR="000D6FA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0450"/>
    <w:rsid w:val="000D6FA8"/>
    <w:rsid w:val="00130316"/>
    <w:rsid w:val="00142E74"/>
    <w:rsid w:val="00152A7C"/>
    <w:rsid w:val="00356CCF"/>
    <w:rsid w:val="00385A02"/>
    <w:rsid w:val="00400AE7"/>
    <w:rsid w:val="00416BC7"/>
    <w:rsid w:val="0047035A"/>
    <w:rsid w:val="005E35F6"/>
    <w:rsid w:val="00632136"/>
    <w:rsid w:val="006A1C5B"/>
    <w:rsid w:val="006C0E07"/>
    <w:rsid w:val="007A303C"/>
    <w:rsid w:val="007B13F0"/>
    <w:rsid w:val="007E3AA4"/>
    <w:rsid w:val="007E3C95"/>
    <w:rsid w:val="00886344"/>
    <w:rsid w:val="008D4AA8"/>
    <w:rsid w:val="00946BF6"/>
    <w:rsid w:val="00A75790"/>
    <w:rsid w:val="00A91978"/>
    <w:rsid w:val="00AB236F"/>
    <w:rsid w:val="00AE2CD6"/>
    <w:rsid w:val="00AE48B3"/>
    <w:rsid w:val="00B14771"/>
    <w:rsid w:val="00B177EB"/>
    <w:rsid w:val="00B47BBE"/>
    <w:rsid w:val="00B601EF"/>
    <w:rsid w:val="00C1117C"/>
    <w:rsid w:val="00C54661"/>
    <w:rsid w:val="00C66B43"/>
    <w:rsid w:val="00CA35C1"/>
    <w:rsid w:val="00CA6023"/>
    <w:rsid w:val="00CE2B56"/>
    <w:rsid w:val="00D06585"/>
    <w:rsid w:val="00D5166C"/>
    <w:rsid w:val="00DE4DA3"/>
    <w:rsid w:val="00DF75DB"/>
    <w:rsid w:val="00EB0CEA"/>
    <w:rsid w:val="00F43A35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2</cp:revision>
  <cp:lastPrinted>2016-02-10T06:34:00Z</cp:lastPrinted>
  <dcterms:created xsi:type="dcterms:W3CDTF">2017-11-23T08:15:00Z</dcterms:created>
  <dcterms:modified xsi:type="dcterms:W3CDTF">2017-11-23T08:15:00Z</dcterms:modified>
</cp:coreProperties>
</file>