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493" w:rsidRDefault="00D9449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D463A" w:rsidRPr="00DD463A">
        <w:rPr>
          <w:rFonts w:ascii="Times New Roman" w:hAnsi="Times New Roman" w:cs="Times New Roman"/>
          <w:caps/>
          <w:sz w:val="24"/>
          <w:szCs w:val="24"/>
        </w:rPr>
        <w:t>Математи</w:t>
      </w:r>
      <w:r w:rsidR="00771198">
        <w:rPr>
          <w:rFonts w:ascii="Times New Roman" w:hAnsi="Times New Roman" w:cs="Times New Roman"/>
          <w:caps/>
          <w:sz w:val="24"/>
          <w:szCs w:val="24"/>
        </w:rPr>
        <w:t>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D463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DD463A" w:rsidRPr="00DD463A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676087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76087">
        <w:rPr>
          <w:rFonts w:ascii="Times New Roman" w:hAnsi="Times New Roman" w:cs="Times New Roman"/>
          <w:sz w:val="24"/>
          <w:szCs w:val="24"/>
        </w:rPr>
        <w:t>«</w:t>
      </w:r>
      <w:r w:rsidR="00676087" w:rsidRPr="00676087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676087">
        <w:rPr>
          <w:rFonts w:ascii="Times New Roman" w:hAnsi="Times New Roman" w:cs="Times New Roman"/>
          <w:sz w:val="24"/>
          <w:szCs w:val="24"/>
        </w:rPr>
        <w:t>»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D463A" w:rsidRPr="00DD463A">
        <w:rPr>
          <w:rFonts w:ascii="Times New Roman" w:hAnsi="Times New Roman" w:cs="Times New Roman"/>
          <w:sz w:val="24"/>
          <w:szCs w:val="24"/>
        </w:rPr>
        <w:t>Математи</w:t>
      </w:r>
      <w:r w:rsidR="00771198">
        <w:rPr>
          <w:rFonts w:ascii="Times New Roman" w:hAnsi="Times New Roman" w:cs="Times New Roman"/>
          <w:sz w:val="24"/>
          <w:szCs w:val="24"/>
        </w:rPr>
        <w:t>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9E7EA2">
        <w:rPr>
          <w:rFonts w:ascii="Times New Roman" w:hAnsi="Times New Roman" w:cs="Times New Roman"/>
          <w:sz w:val="24"/>
          <w:szCs w:val="24"/>
        </w:rPr>
        <w:t>Б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771198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E7EA2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7F">
        <w:rPr>
          <w:rFonts w:ascii="Times New Roman" w:eastAsia="Calibri" w:hAnsi="Times New Roman" w:cs="Times New Roman"/>
          <w:sz w:val="24"/>
          <w:szCs w:val="24"/>
        </w:rPr>
        <w:t>Целью изучения дисциплины «Математика» является изучение основ математических методов и их применение при обработке экспериментальных данных и для принятия научно обоснованных решений в задачах из области эксплуатации железных дорог.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7F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217F">
        <w:rPr>
          <w:rFonts w:ascii="Times New Roman" w:eastAsia="Calibri" w:hAnsi="Times New Roman" w:cs="Times New Roman"/>
          <w:sz w:val="24"/>
          <w:szCs w:val="24"/>
        </w:rPr>
        <w:tab/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217F">
        <w:rPr>
          <w:rFonts w:ascii="Times New Roman" w:eastAsia="Calibri" w:hAnsi="Times New Roman" w:cs="Times New Roman"/>
          <w:sz w:val="24"/>
          <w:szCs w:val="24"/>
        </w:rPr>
        <w:tab/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D94493" w:rsidRDefault="00D9449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88466C">
        <w:rPr>
          <w:rFonts w:ascii="Times New Roman" w:hAnsi="Times New Roman" w:cs="Times New Roman"/>
          <w:sz w:val="24"/>
          <w:szCs w:val="24"/>
        </w:rPr>
        <w:t xml:space="preserve"> </w:t>
      </w:r>
      <w:r w:rsidR="00D6217F" w:rsidRPr="00D6217F">
        <w:rPr>
          <w:rFonts w:ascii="Times New Roman" w:hAnsi="Times New Roman" w:cs="Times New Roman"/>
          <w:sz w:val="24"/>
          <w:szCs w:val="24"/>
        </w:rPr>
        <w:t>ОК-1; ОПК-1,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основные понятия и методы математического анализа, аналитической геометрии и линейной алгебры, дифференциального и интегрального исчисления, гармонический анализ;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основы теории вероятностей и математической статистики;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методы математического анализа и моделирования;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 и вычислительную технику для решения практических задач;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производить расчеты математических величин;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математическим аппаратом при решении профессиональных проблем;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методами экспериментального исследования.</w:t>
      </w:r>
    </w:p>
    <w:p w:rsidR="00D6217F" w:rsidRDefault="00D6217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</w:t>
      </w:r>
      <w:r w:rsidRPr="00D6217F">
        <w:rPr>
          <w:rFonts w:ascii="Times New Roman" w:hAnsi="Times New Roman" w:cs="Times New Roman"/>
          <w:sz w:val="24"/>
          <w:szCs w:val="24"/>
        </w:rPr>
        <w:tab/>
        <w:t>Линейная алгебра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6217F">
        <w:rPr>
          <w:rFonts w:ascii="Times New Roman" w:hAnsi="Times New Roman" w:cs="Times New Roman"/>
          <w:sz w:val="24"/>
          <w:szCs w:val="24"/>
        </w:rPr>
        <w:tab/>
        <w:t>Векторная алгебра и аналитическая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геометрия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3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Дифференциальное исчисление функции одной переменной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4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Дифференциальное исчисление функции нескольких переменных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5</w:t>
      </w:r>
      <w:r w:rsidRPr="00D6217F">
        <w:rPr>
          <w:rFonts w:ascii="Times New Roman" w:hAnsi="Times New Roman" w:cs="Times New Roman"/>
          <w:sz w:val="24"/>
          <w:szCs w:val="24"/>
        </w:rPr>
        <w:tab/>
        <w:t>Линейное программирование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6</w:t>
      </w:r>
      <w:r w:rsidRPr="00D6217F">
        <w:rPr>
          <w:rFonts w:ascii="Times New Roman" w:hAnsi="Times New Roman" w:cs="Times New Roman"/>
          <w:sz w:val="24"/>
          <w:szCs w:val="24"/>
        </w:rPr>
        <w:tab/>
        <w:t>Интегральное исчисление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7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Дифференциальные уравнения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8</w:t>
      </w:r>
      <w:r w:rsidRPr="00D6217F">
        <w:rPr>
          <w:rFonts w:ascii="Times New Roman" w:hAnsi="Times New Roman" w:cs="Times New Roman"/>
          <w:sz w:val="24"/>
          <w:szCs w:val="24"/>
        </w:rPr>
        <w:tab/>
        <w:t>Операционное исчисление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9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теории графов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D6217F">
        <w:rPr>
          <w:rFonts w:ascii="Times New Roman" w:hAnsi="Times New Roman" w:cs="Times New Roman"/>
          <w:sz w:val="24"/>
          <w:szCs w:val="24"/>
        </w:rPr>
        <w:t>Числовые и функциональные ряды.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11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теории функций комплексной переменной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12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гармонического анализа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13</w:t>
      </w:r>
      <w:r w:rsidRPr="00D6217F">
        <w:rPr>
          <w:rFonts w:ascii="Times New Roman" w:hAnsi="Times New Roman" w:cs="Times New Roman"/>
          <w:sz w:val="24"/>
          <w:szCs w:val="24"/>
        </w:rPr>
        <w:tab/>
        <w:t>Введение в теорию вероятностей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14</w:t>
      </w:r>
      <w:r w:rsidRPr="00D6217F">
        <w:rPr>
          <w:rFonts w:ascii="Times New Roman" w:hAnsi="Times New Roman" w:cs="Times New Roman"/>
          <w:sz w:val="24"/>
          <w:szCs w:val="24"/>
        </w:rPr>
        <w:tab/>
        <w:t>Случайные величины, случайные вектора и случайные процессы</w:t>
      </w:r>
    </w:p>
    <w:p w:rsid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15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математической статистики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6D0C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A77F9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6D0C">
        <w:rPr>
          <w:rFonts w:ascii="Times New Roman" w:hAnsi="Times New Roman" w:cs="Times New Roman"/>
          <w:sz w:val="24"/>
          <w:szCs w:val="24"/>
        </w:rPr>
        <w:t>243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171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36554">
        <w:rPr>
          <w:rFonts w:ascii="Times New Roman" w:hAnsi="Times New Roman" w:cs="Times New Roman"/>
          <w:sz w:val="24"/>
          <w:szCs w:val="24"/>
        </w:rPr>
        <w:t xml:space="preserve">экзамен (1,3,4 семестры),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F36554">
        <w:rPr>
          <w:rFonts w:ascii="Times New Roman" w:hAnsi="Times New Roman" w:cs="Times New Roman"/>
          <w:sz w:val="24"/>
          <w:szCs w:val="24"/>
        </w:rPr>
        <w:t xml:space="preserve"> (2 семестр)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D6971"/>
    <w:rsid w:val="00237275"/>
    <w:rsid w:val="003879B4"/>
    <w:rsid w:val="00403D4E"/>
    <w:rsid w:val="004C4785"/>
    <w:rsid w:val="004C6D0C"/>
    <w:rsid w:val="00554D26"/>
    <w:rsid w:val="005A2389"/>
    <w:rsid w:val="005B1CA0"/>
    <w:rsid w:val="005D6FC7"/>
    <w:rsid w:val="00632136"/>
    <w:rsid w:val="00676087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D60E8"/>
    <w:rsid w:val="00CA35C1"/>
    <w:rsid w:val="00D06585"/>
    <w:rsid w:val="00D45E7A"/>
    <w:rsid w:val="00D5166C"/>
    <w:rsid w:val="00D6217F"/>
    <w:rsid w:val="00D94117"/>
    <w:rsid w:val="00D94493"/>
    <w:rsid w:val="00DD463A"/>
    <w:rsid w:val="00F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676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2017-12-16T08:38:00Z</dcterms:created>
  <dcterms:modified xsi:type="dcterms:W3CDTF">2017-12-16T08:38:00Z</dcterms:modified>
</cp:coreProperties>
</file>