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01" w:rsidRDefault="003D5E01" w:rsidP="00744617">
      <w:pPr>
        <w:contextualSpacing/>
        <w:jc w:val="center"/>
        <w:rPr>
          <w:szCs w:val="24"/>
        </w:rPr>
      </w:pPr>
    </w:p>
    <w:p w:rsidR="003D5E01" w:rsidRPr="00152A7C" w:rsidRDefault="003D5E01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3D5E01" w:rsidRPr="00152A7C" w:rsidRDefault="003D5E01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3D5E01" w:rsidRPr="00152A7C" w:rsidRDefault="003D5E01" w:rsidP="009159EB">
      <w:pPr>
        <w:spacing w:after="0" w:line="240" w:lineRule="auto"/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Cs w:val="28"/>
        </w:rPr>
        <w:t>СТАНЦИИ СПЕЦИАЛИЗИРОВАННЫХ ЛИНИЙ</w:t>
      </w:r>
      <w:r w:rsidRPr="00152A7C">
        <w:rPr>
          <w:szCs w:val="24"/>
        </w:rPr>
        <w:t>»</w:t>
      </w:r>
    </w:p>
    <w:p w:rsidR="003D5E01" w:rsidRPr="00152A7C" w:rsidRDefault="003D5E01" w:rsidP="00744617">
      <w:pPr>
        <w:contextualSpacing/>
        <w:rPr>
          <w:szCs w:val="24"/>
        </w:rPr>
      </w:pPr>
    </w:p>
    <w:p w:rsidR="003D5E01" w:rsidRPr="00152A7C" w:rsidRDefault="003D5E01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3D5E01" w:rsidRPr="00152A7C" w:rsidRDefault="003D5E01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3D5E01" w:rsidRPr="00152A7C" w:rsidRDefault="003D5E01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«</w:t>
      </w:r>
      <w:r>
        <w:rPr>
          <w:szCs w:val="24"/>
        </w:rPr>
        <w:t>Магистральный транспорт</w:t>
      </w:r>
      <w:r w:rsidRPr="00152A7C">
        <w:rPr>
          <w:szCs w:val="24"/>
        </w:rPr>
        <w:t>»</w:t>
      </w:r>
      <w:r>
        <w:rPr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3D5E01" w:rsidRPr="00152A7C" w:rsidRDefault="003D5E01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3D5E01" w:rsidRPr="007E3C95" w:rsidRDefault="003D5E01" w:rsidP="00307EFF">
      <w:pPr>
        <w:spacing w:line="240" w:lineRule="auto"/>
        <w:contextualSpacing/>
        <w:jc w:val="both"/>
        <w:rPr>
          <w:szCs w:val="24"/>
        </w:rPr>
      </w:pPr>
      <w:r w:rsidRPr="009159EB">
        <w:rPr>
          <w:szCs w:val="24"/>
        </w:rPr>
        <w:t>Дисциплина «</w:t>
      </w:r>
      <w:r>
        <w:rPr>
          <w:szCs w:val="28"/>
        </w:rPr>
        <w:t>Станции специализированных линий</w:t>
      </w:r>
      <w:r>
        <w:rPr>
          <w:szCs w:val="24"/>
        </w:rPr>
        <w:t>» (Б1.В</w:t>
      </w:r>
      <w:r w:rsidRPr="009159EB">
        <w:rPr>
          <w:szCs w:val="24"/>
        </w:rPr>
        <w:t>.</w:t>
      </w:r>
      <w:r>
        <w:rPr>
          <w:szCs w:val="24"/>
        </w:rPr>
        <w:t>ОД.6</w:t>
      </w:r>
      <w:r w:rsidRPr="009159EB">
        <w:rPr>
          <w:szCs w:val="24"/>
        </w:rPr>
        <w:t>) относится</w:t>
      </w:r>
      <w:r w:rsidRPr="005A2389">
        <w:rPr>
          <w:szCs w:val="24"/>
        </w:rPr>
        <w:t xml:space="preserve"> к </w:t>
      </w:r>
      <w:r>
        <w:rPr>
          <w:szCs w:val="24"/>
        </w:rPr>
        <w:t xml:space="preserve">вариативной </w:t>
      </w:r>
      <w:r w:rsidRPr="005A2389">
        <w:rPr>
          <w:szCs w:val="24"/>
        </w:rPr>
        <w:t>части и является обязательной</w:t>
      </w:r>
      <w:r w:rsidRPr="00986C3D">
        <w:rPr>
          <w:szCs w:val="24"/>
        </w:rPr>
        <w:t>.</w:t>
      </w:r>
    </w:p>
    <w:p w:rsidR="003D5E01" w:rsidRDefault="003D5E01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3D5E01" w:rsidRPr="00AD3A9B" w:rsidRDefault="003D5E01" w:rsidP="00AD3A9B">
      <w:pPr>
        <w:tabs>
          <w:tab w:val="left" w:pos="1090"/>
        </w:tabs>
        <w:spacing w:after="0" w:line="240" w:lineRule="auto"/>
        <w:ind w:firstLine="720"/>
        <w:jc w:val="both"/>
        <w:rPr>
          <w:szCs w:val="24"/>
        </w:rPr>
      </w:pPr>
      <w:r w:rsidRPr="00AD3A9B">
        <w:rPr>
          <w:szCs w:val="24"/>
        </w:rPr>
        <w:t>Целью изучения дисциплины «</w:t>
      </w:r>
      <w:r w:rsidRPr="00AD3A9B">
        <w:rPr>
          <w:bCs/>
          <w:iCs/>
          <w:szCs w:val="24"/>
        </w:rPr>
        <w:t>Станции специализированных линий</w:t>
      </w:r>
      <w:r w:rsidRPr="00AD3A9B">
        <w:rPr>
          <w:szCs w:val="24"/>
        </w:rPr>
        <w:t>» является профессиональная подготовка специалистов и получение ими необходимых знаний о новых направлениях развития железнодорожного транспорта, позволяющих повысить его конкурентоспособность; ознакомление студентов с принципами размещения, путевыми схемами и техническим оснащением железнодорожных станций специализированных пассажирских и грузовых магистралей; освещение основных проблем проектирования, строительства и эксплуатации специализированных магистралей и путей их разрешения, основных тенденций и новых перспективных концепций развития скоростного и высокоскоростного движения пассажирских поездов.</w:t>
      </w:r>
    </w:p>
    <w:p w:rsidR="003D5E01" w:rsidRPr="00AD3A9B" w:rsidRDefault="003D5E01" w:rsidP="00AD3A9B">
      <w:pPr>
        <w:tabs>
          <w:tab w:val="left" w:pos="1090"/>
        </w:tabs>
        <w:spacing w:after="0" w:line="240" w:lineRule="auto"/>
        <w:ind w:firstLine="720"/>
        <w:jc w:val="both"/>
        <w:rPr>
          <w:szCs w:val="24"/>
        </w:rPr>
      </w:pPr>
      <w:r w:rsidRPr="00AD3A9B">
        <w:rPr>
          <w:szCs w:val="24"/>
        </w:rPr>
        <w:t>Для достижения поставленных целей решаются следующие задачи:</w:t>
      </w:r>
    </w:p>
    <w:p w:rsidR="003D5E01" w:rsidRPr="00AD3A9B" w:rsidRDefault="003D5E01" w:rsidP="00AD3A9B">
      <w:pPr>
        <w:tabs>
          <w:tab w:val="left" w:pos="1090"/>
        </w:tabs>
        <w:spacing w:after="0" w:line="240" w:lineRule="auto"/>
        <w:ind w:firstLine="720"/>
        <w:jc w:val="both"/>
        <w:rPr>
          <w:szCs w:val="24"/>
        </w:rPr>
      </w:pPr>
      <w:r w:rsidRPr="00AD3A9B">
        <w:rPr>
          <w:szCs w:val="24"/>
        </w:rPr>
        <w:t>– усвоение нормативных документов, регламентирующих проектирование, строительство и эксплуатацию железнодорожных станций на специализированных железнодорожных линиях и участках;</w:t>
      </w:r>
    </w:p>
    <w:p w:rsidR="003D5E01" w:rsidRPr="00AD3A9B" w:rsidRDefault="003D5E01" w:rsidP="00AD3A9B">
      <w:pPr>
        <w:tabs>
          <w:tab w:val="left" w:pos="1090"/>
        </w:tabs>
        <w:spacing w:after="0" w:line="240" w:lineRule="auto"/>
        <w:ind w:firstLine="720"/>
        <w:jc w:val="both"/>
        <w:rPr>
          <w:szCs w:val="24"/>
        </w:rPr>
      </w:pPr>
      <w:r w:rsidRPr="00AD3A9B">
        <w:rPr>
          <w:szCs w:val="24"/>
        </w:rPr>
        <w:t>– ознакомление студентов с реализованными проектами и планируемыми к строительству станциями специализированных линий.</w:t>
      </w:r>
    </w:p>
    <w:p w:rsidR="003D5E01" w:rsidRPr="00152A7C" w:rsidRDefault="003D5E01" w:rsidP="00744617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3D5E01" w:rsidRDefault="003D5E01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Изучение дисциплины направлено на формирование следующих  компетенций: </w:t>
      </w:r>
      <w:r>
        <w:rPr>
          <w:szCs w:val="24"/>
        </w:rPr>
        <w:t>ПК-20.</w:t>
      </w:r>
    </w:p>
    <w:p w:rsidR="003D5E01" w:rsidRPr="001764B9" w:rsidRDefault="003D5E01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В результате освоения дисциплины обучающийся должен </w:t>
      </w:r>
    </w:p>
    <w:p w:rsidR="003D5E01" w:rsidRPr="00AD3A9B" w:rsidRDefault="003D5E01" w:rsidP="00AD3A9B">
      <w:pPr>
        <w:tabs>
          <w:tab w:val="left" w:pos="851"/>
        </w:tabs>
        <w:spacing w:after="0" w:line="240" w:lineRule="auto"/>
        <w:ind w:firstLine="851"/>
        <w:jc w:val="both"/>
        <w:rPr>
          <w:szCs w:val="24"/>
        </w:rPr>
      </w:pPr>
      <w:r w:rsidRPr="00AD3A9B">
        <w:rPr>
          <w:szCs w:val="24"/>
        </w:rPr>
        <w:t>ЗНАТЬ:</w:t>
      </w:r>
    </w:p>
    <w:p w:rsidR="003D5E01" w:rsidRPr="00AD3A9B" w:rsidRDefault="003D5E01" w:rsidP="00AD3A9B">
      <w:pPr>
        <w:tabs>
          <w:tab w:val="left" w:pos="1090"/>
        </w:tabs>
        <w:spacing w:after="0" w:line="240" w:lineRule="auto"/>
        <w:ind w:firstLine="720"/>
        <w:jc w:val="both"/>
        <w:rPr>
          <w:szCs w:val="24"/>
        </w:rPr>
      </w:pPr>
      <w:r w:rsidRPr="00AD3A9B">
        <w:rPr>
          <w:szCs w:val="24"/>
        </w:rPr>
        <w:t>– историю создания и классификацию железнодорожных специализированных магистралей;</w:t>
      </w:r>
    </w:p>
    <w:p w:rsidR="003D5E01" w:rsidRPr="00AD3A9B" w:rsidRDefault="003D5E01" w:rsidP="00AD3A9B">
      <w:pPr>
        <w:tabs>
          <w:tab w:val="left" w:pos="1090"/>
        </w:tabs>
        <w:spacing w:after="0" w:line="240" w:lineRule="auto"/>
        <w:ind w:firstLine="720"/>
        <w:jc w:val="both"/>
        <w:rPr>
          <w:szCs w:val="24"/>
        </w:rPr>
      </w:pPr>
      <w:r w:rsidRPr="00AD3A9B">
        <w:rPr>
          <w:szCs w:val="24"/>
        </w:rPr>
        <w:t>– социально-политические и технико-экономические предпосылки специализации железнодорожных линий;</w:t>
      </w:r>
    </w:p>
    <w:p w:rsidR="003D5E01" w:rsidRPr="00AD3A9B" w:rsidRDefault="003D5E01" w:rsidP="00AD3A9B">
      <w:pPr>
        <w:tabs>
          <w:tab w:val="left" w:pos="1090"/>
        </w:tabs>
        <w:spacing w:after="0" w:line="240" w:lineRule="auto"/>
        <w:ind w:firstLine="720"/>
        <w:jc w:val="both"/>
        <w:rPr>
          <w:szCs w:val="24"/>
        </w:rPr>
      </w:pPr>
      <w:r w:rsidRPr="00AD3A9B">
        <w:rPr>
          <w:szCs w:val="24"/>
        </w:rPr>
        <w:t>– технические и технологические параметры, классификацию, путевые схемы раздельных пунктов для высокоскоростных магистралей, достоинства и недостатки решений по раздельным пунктам в разных странах;</w:t>
      </w:r>
    </w:p>
    <w:p w:rsidR="003D5E01" w:rsidRPr="00AD3A9B" w:rsidRDefault="003D5E01" w:rsidP="00AD3A9B">
      <w:pPr>
        <w:tabs>
          <w:tab w:val="left" w:pos="0"/>
        </w:tabs>
        <w:spacing w:after="0" w:line="240" w:lineRule="auto"/>
        <w:ind w:firstLine="851"/>
        <w:jc w:val="both"/>
        <w:rPr>
          <w:szCs w:val="24"/>
        </w:rPr>
      </w:pPr>
      <w:r w:rsidRPr="00AD3A9B">
        <w:rPr>
          <w:szCs w:val="24"/>
        </w:rPr>
        <w:t>УМЕТЬ:</w:t>
      </w:r>
    </w:p>
    <w:p w:rsidR="003D5E01" w:rsidRPr="00AD3A9B" w:rsidRDefault="003D5E01" w:rsidP="00AD3A9B">
      <w:pPr>
        <w:tabs>
          <w:tab w:val="left" w:pos="1090"/>
        </w:tabs>
        <w:spacing w:after="0" w:line="240" w:lineRule="auto"/>
        <w:ind w:firstLine="720"/>
        <w:jc w:val="both"/>
        <w:rPr>
          <w:szCs w:val="24"/>
        </w:rPr>
      </w:pPr>
      <w:r w:rsidRPr="00AD3A9B">
        <w:rPr>
          <w:szCs w:val="24"/>
        </w:rPr>
        <w:t>– определять технико-экономические показатели путевых схем, обосновывать основные параметры проектирования и эксплуатации станций специализированных линий;</w:t>
      </w:r>
    </w:p>
    <w:p w:rsidR="003D5E01" w:rsidRPr="00AD3A9B" w:rsidRDefault="003D5E01" w:rsidP="00AD3A9B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szCs w:val="24"/>
        </w:rPr>
      </w:pPr>
      <w:r w:rsidRPr="00AD3A9B">
        <w:rPr>
          <w:szCs w:val="24"/>
        </w:rPr>
        <w:t>ВЛАДЕТЬ:</w:t>
      </w:r>
    </w:p>
    <w:p w:rsidR="003D5E01" w:rsidRPr="00AD3A9B" w:rsidRDefault="003D5E01" w:rsidP="00AD3A9B">
      <w:pPr>
        <w:tabs>
          <w:tab w:val="left" w:pos="851"/>
        </w:tabs>
        <w:spacing w:after="0" w:line="240" w:lineRule="auto"/>
        <w:ind w:firstLine="851"/>
        <w:jc w:val="both"/>
        <w:rPr>
          <w:szCs w:val="24"/>
        </w:rPr>
      </w:pPr>
      <w:r w:rsidRPr="00AD3A9B">
        <w:rPr>
          <w:szCs w:val="24"/>
        </w:rPr>
        <w:t>– методикой выбора оптимального варианта строительства, реконструкции и модернизации станций специализированных грузовых и пассажирских линий.</w:t>
      </w:r>
    </w:p>
    <w:p w:rsidR="003D5E01" w:rsidRDefault="003D5E01" w:rsidP="00744617">
      <w:pPr>
        <w:contextualSpacing/>
        <w:jc w:val="both"/>
        <w:rPr>
          <w:b/>
          <w:szCs w:val="24"/>
        </w:rPr>
      </w:pPr>
    </w:p>
    <w:p w:rsidR="003D5E01" w:rsidRDefault="003D5E01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tbl>
      <w:tblPr>
        <w:tblW w:w="0" w:type="auto"/>
        <w:jc w:val="center"/>
        <w:tblInd w:w="-4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4"/>
        <w:gridCol w:w="8040"/>
      </w:tblGrid>
      <w:tr w:rsidR="003D5E01" w:rsidRPr="00136DF4" w:rsidTr="00AD3A9B">
        <w:trPr>
          <w:jc w:val="center"/>
        </w:trPr>
        <w:tc>
          <w:tcPr>
            <w:tcW w:w="954" w:type="dxa"/>
            <w:vAlign w:val="center"/>
          </w:tcPr>
          <w:p w:rsidR="003D5E01" w:rsidRPr="00136DF4" w:rsidRDefault="003D5E01" w:rsidP="00AD3A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36DF4">
              <w:rPr>
                <w:b/>
                <w:bCs/>
                <w:szCs w:val="24"/>
              </w:rPr>
              <w:t>№ п/п</w:t>
            </w:r>
          </w:p>
        </w:tc>
        <w:tc>
          <w:tcPr>
            <w:tcW w:w="8040" w:type="dxa"/>
            <w:vAlign w:val="center"/>
          </w:tcPr>
          <w:p w:rsidR="003D5E01" w:rsidRPr="00136DF4" w:rsidRDefault="003D5E01" w:rsidP="00AD3A9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36DF4">
              <w:rPr>
                <w:b/>
                <w:bCs/>
                <w:szCs w:val="24"/>
              </w:rPr>
              <w:t>Наименование раздела дисциплины</w:t>
            </w:r>
          </w:p>
        </w:tc>
      </w:tr>
      <w:tr w:rsidR="003D5E01" w:rsidRPr="00136DF4" w:rsidTr="00AD3A9B">
        <w:trPr>
          <w:jc w:val="center"/>
        </w:trPr>
        <w:tc>
          <w:tcPr>
            <w:tcW w:w="954" w:type="dxa"/>
            <w:vAlign w:val="center"/>
          </w:tcPr>
          <w:p w:rsidR="003D5E01" w:rsidRPr="00136DF4" w:rsidRDefault="003D5E01" w:rsidP="00AD3A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6DF4">
              <w:rPr>
                <w:sz w:val="28"/>
                <w:szCs w:val="28"/>
              </w:rPr>
              <w:t>1</w:t>
            </w:r>
          </w:p>
        </w:tc>
        <w:tc>
          <w:tcPr>
            <w:tcW w:w="8040" w:type="dxa"/>
            <w:vAlign w:val="center"/>
          </w:tcPr>
          <w:p w:rsidR="003D5E01" w:rsidRPr="00136DF4" w:rsidRDefault="003D5E01" w:rsidP="00AD3A9B">
            <w:pPr>
              <w:spacing w:after="0" w:line="240" w:lineRule="auto"/>
              <w:jc w:val="center"/>
              <w:rPr>
                <w:szCs w:val="24"/>
              </w:rPr>
            </w:pPr>
            <w:r w:rsidRPr="00136DF4">
              <w:rPr>
                <w:szCs w:val="24"/>
              </w:rPr>
              <w:t>Специализированные железнодорожные линии. Высокоскоростные и скоростные магистрали</w:t>
            </w:r>
          </w:p>
        </w:tc>
      </w:tr>
      <w:tr w:rsidR="003D5E01" w:rsidRPr="00136DF4" w:rsidTr="00AD3A9B">
        <w:trPr>
          <w:jc w:val="center"/>
        </w:trPr>
        <w:tc>
          <w:tcPr>
            <w:tcW w:w="954" w:type="dxa"/>
            <w:vAlign w:val="center"/>
          </w:tcPr>
          <w:p w:rsidR="003D5E01" w:rsidRPr="00136DF4" w:rsidRDefault="003D5E01" w:rsidP="00AD3A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6DF4">
              <w:rPr>
                <w:sz w:val="28"/>
                <w:szCs w:val="28"/>
              </w:rPr>
              <w:t>2</w:t>
            </w:r>
          </w:p>
        </w:tc>
        <w:tc>
          <w:tcPr>
            <w:tcW w:w="8040" w:type="dxa"/>
            <w:vAlign w:val="center"/>
          </w:tcPr>
          <w:p w:rsidR="003D5E01" w:rsidRPr="00136DF4" w:rsidRDefault="003D5E01" w:rsidP="00AD3A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6DF4">
              <w:rPr>
                <w:szCs w:val="24"/>
              </w:rPr>
              <w:t>Раздельные пункты высокоскоростных пассажирских магистралей (ВСМ)</w:t>
            </w:r>
          </w:p>
        </w:tc>
      </w:tr>
      <w:tr w:rsidR="003D5E01" w:rsidRPr="00136DF4" w:rsidTr="00AD3A9B">
        <w:trPr>
          <w:jc w:val="center"/>
        </w:trPr>
        <w:tc>
          <w:tcPr>
            <w:tcW w:w="954" w:type="dxa"/>
            <w:vAlign w:val="center"/>
          </w:tcPr>
          <w:p w:rsidR="003D5E01" w:rsidRPr="00136DF4" w:rsidRDefault="003D5E01" w:rsidP="00AD3A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6DF4">
              <w:rPr>
                <w:sz w:val="28"/>
                <w:szCs w:val="28"/>
              </w:rPr>
              <w:t>3</w:t>
            </w:r>
          </w:p>
        </w:tc>
        <w:tc>
          <w:tcPr>
            <w:tcW w:w="8040" w:type="dxa"/>
            <w:vAlign w:val="center"/>
          </w:tcPr>
          <w:p w:rsidR="003D5E01" w:rsidRPr="00136DF4" w:rsidRDefault="003D5E01" w:rsidP="00AD3A9B">
            <w:pPr>
              <w:spacing w:after="0" w:line="240" w:lineRule="auto"/>
              <w:jc w:val="center"/>
              <w:rPr>
                <w:szCs w:val="24"/>
              </w:rPr>
            </w:pPr>
            <w:r w:rsidRPr="00136DF4">
              <w:rPr>
                <w:szCs w:val="24"/>
              </w:rPr>
              <w:t>Станции специализированных грузовых магистралей (СГМ)</w:t>
            </w:r>
          </w:p>
        </w:tc>
      </w:tr>
    </w:tbl>
    <w:p w:rsidR="003D5E01" w:rsidRDefault="003D5E01" w:rsidP="00744617">
      <w:pPr>
        <w:contextualSpacing/>
        <w:jc w:val="both"/>
        <w:rPr>
          <w:b/>
          <w:szCs w:val="24"/>
        </w:rPr>
      </w:pPr>
    </w:p>
    <w:p w:rsidR="003D5E01" w:rsidRPr="00152A7C" w:rsidRDefault="003D5E01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3D5E01" w:rsidRDefault="003D5E01" w:rsidP="00744617">
      <w:pPr>
        <w:contextualSpacing/>
        <w:jc w:val="both"/>
        <w:rPr>
          <w:szCs w:val="24"/>
        </w:rPr>
      </w:pPr>
      <w:r>
        <w:rPr>
          <w:szCs w:val="24"/>
        </w:rPr>
        <w:t>Для очной формы обучения:</w:t>
      </w:r>
    </w:p>
    <w:p w:rsidR="003D5E01" w:rsidRPr="00152A7C" w:rsidRDefault="003D5E01" w:rsidP="00744617">
      <w:pPr>
        <w:contextualSpacing/>
        <w:jc w:val="both"/>
        <w:rPr>
          <w:szCs w:val="24"/>
        </w:rPr>
      </w:pPr>
      <w:r>
        <w:rPr>
          <w:szCs w:val="24"/>
        </w:rPr>
        <w:t>объем дисциплины –  2 зачетные единицы (72</w:t>
      </w:r>
      <w:r w:rsidRPr="00152A7C">
        <w:rPr>
          <w:szCs w:val="24"/>
        </w:rPr>
        <w:t>час.), в том числе:</w:t>
      </w:r>
    </w:p>
    <w:p w:rsidR="003D5E01" w:rsidRPr="00152A7C" w:rsidRDefault="003D5E01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32</w:t>
      </w:r>
      <w:r w:rsidRPr="00152A7C">
        <w:rPr>
          <w:szCs w:val="24"/>
        </w:rPr>
        <w:t>час.</w:t>
      </w:r>
    </w:p>
    <w:p w:rsidR="003D5E01" w:rsidRDefault="003D5E01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31</w:t>
      </w:r>
      <w:r w:rsidRPr="00152A7C">
        <w:rPr>
          <w:szCs w:val="24"/>
        </w:rPr>
        <w:t xml:space="preserve"> час.</w:t>
      </w:r>
    </w:p>
    <w:p w:rsidR="003D5E01" w:rsidRDefault="003D5E01" w:rsidP="00744617">
      <w:pPr>
        <w:contextualSpacing/>
        <w:jc w:val="both"/>
        <w:rPr>
          <w:szCs w:val="24"/>
        </w:rPr>
      </w:pPr>
      <w:r>
        <w:rPr>
          <w:szCs w:val="24"/>
        </w:rPr>
        <w:t>контроль – 9.</w:t>
      </w:r>
    </w:p>
    <w:p w:rsidR="003D5E01" w:rsidRDefault="003D5E01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–зачет.</w:t>
      </w:r>
    </w:p>
    <w:p w:rsidR="003D5E01" w:rsidRDefault="003D5E01" w:rsidP="00744617">
      <w:pPr>
        <w:contextualSpacing/>
        <w:jc w:val="both"/>
        <w:rPr>
          <w:szCs w:val="24"/>
        </w:rPr>
      </w:pPr>
      <w:r>
        <w:rPr>
          <w:szCs w:val="24"/>
        </w:rPr>
        <w:t>Для очно-заочной формы обучения:</w:t>
      </w:r>
    </w:p>
    <w:p w:rsidR="003D5E01" w:rsidRPr="00152A7C" w:rsidRDefault="003D5E01" w:rsidP="001764B9">
      <w:pPr>
        <w:contextualSpacing/>
        <w:jc w:val="both"/>
        <w:rPr>
          <w:szCs w:val="24"/>
        </w:rPr>
      </w:pPr>
      <w:r>
        <w:rPr>
          <w:szCs w:val="24"/>
        </w:rPr>
        <w:t>о</w:t>
      </w:r>
      <w:r w:rsidRPr="00152A7C">
        <w:rPr>
          <w:szCs w:val="24"/>
        </w:rPr>
        <w:t xml:space="preserve">бъем дисциплины – </w:t>
      </w:r>
      <w:r>
        <w:rPr>
          <w:szCs w:val="24"/>
        </w:rPr>
        <w:t>2</w:t>
      </w:r>
      <w:r w:rsidRPr="00152A7C">
        <w:rPr>
          <w:szCs w:val="24"/>
        </w:rPr>
        <w:t>зачетные единицы (</w:t>
      </w:r>
      <w:r>
        <w:rPr>
          <w:szCs w:val="24"/>
        </w:rPr>
        <w:t>72</w:t>
      </w:r>
      <w:r w:rsidRPr="00152A7C">
        <w:rPr>
          <w:szCs w:val="24"/>
        </w:rPr>
        <w:t xml:space="preserve"> час.), в том числе:</w:t>
      </w:r>
    </w:p>
    <w:p w:rsidR="003D5E01" w:rsidRPr="00152A7C" w:rsidRDefault="003D5E01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32</w:t>
      </w:r>
      <w:r w:rsidRPr="00152A7C">
        <w:rPr>
          <w:szCs w:val="24"/>
        </w:rPr>
        <w:t xml:space="preserve"> час.</w:t>
      </w:r>
    </w:p>
    <w:p w:rsidR="003D5E01" w:rsidRDefault="003D5E01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31</w:t>
      </w:r>
      <w:r w:rsidRPr="00152A7C">
        <w:rPr>
          <w:szCs w:val="24"/>
        </w:rPr>
        <w:t xml:space="preserve"> час.</w:t>
      </w:r>
    </w:p>
    <w:p w:rsidR="003D5E01" w:rsidRDefault="003D5E01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9.</w:t>
      </w:r>
    </w:p>
    <w:p w:rsidR="003D5E01" w:rsidRDefault="003D5E01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–зачет.</w:t>
      </w:r>
    </w:p>
    <w:p w:rsidR="003D5E01" w:rsidRDefault="003D5E01" w:rsidP="00744617">
      <w:pPr>
        <w:contextualSpacing/>
        <w:jc w:val="both"/>
        <w:rPr>
          <w:szCs w:val="24"/>
        </w:rPr>
      </w:pPr>
      <w:r>
        <w:rPr>
          <w:szCs w:val="24"/>
        </w:rPr>
        <w:t>Для заочной формы обучения:</w:t>
      </w:r>
    </w:p>
    <w:p w:rsidR="003D5E01" w:rsidRPr="00152A7C" w:rsidRDefault="003D5E01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2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72</w:t>
      </w:r>
      <w:r w:rsidRPr="00152A7C">
        <w:rPr>
          <w:szCs w:val="24"/>
        </w:rPr>
        <w:t xml:space="preserve"> час.), в том числе:</w:t>
      </w:r>
    </w:p>
    <w:p w:rsidR="003D5E01" w:rsidRPr="00152A7C" w:rsidRDefault="003D5E01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12</w:t>
      </w:r>
      <w:r w:rsidRPr="00152A7C">
        <w:rPr>
          <w:szCs w:val="24"/>
        </w:rPr>
        <w:t xml:space="preserve"> час.</w:t>
      </w:r>
    </w:p>
    <w:p w:rsidR="003D5E01" w:rsidRDefault="003D5E01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56</w:t>
      </w:r>
      <w:r w:rsidRPr="00152A7C">
        <w:rPr>
          <w:szCs w:val="24"/>
        </w:rPr>
        <w:t xml:space="preserve"> час.</w:t>
      </w:r>
    </w:p>
    <w:p w:rsidR="003D5E01" w:rsidRPr="00152A7C" w:rsidRDefault="003D5E01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4 час.</w:t>
      </w:r>
    </w:p>
    <w:p w:rsidR="003D5E01" w:rsidRDefault="003D5E01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–зачет.</w:t>
      </w:r>
      <w:bookmarkStart w:id="0" w:name="_GoBack"/>
      <w:bookmarkEnd w:id="0"/>
    </w:p>
    <w:sectPr w:rsidR="003D5E01" w:rsidSect="007A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7"/>
  </w:num>
  <w:num w:numId="8">
    <w:abstractNumId w:val="22"/>
  </w:num>
  <w:num w:numId="9">
    <w:abstractNumId w:val="1"/>
  </w:num>
  <w:num w:numId="10">
    <w:abstractNumId w:val="16"/>
  </w:num>
  <w:num w:numId="11">
    <w:abstractNumId w:val="21"/>
  </w:num>
  <w:num w:numId="12">
    <w:abstractNumId w:val="29"/>
  </w:num>
  <w:num w:numId="13">
    <w:abstractNumId w:val="3"/>
  </w:num>
  <w:num w:numId="14">
    <w:abstractNumId w:val="11"/>
  </w:num>
  <w:num w:numId="15">
    <w:abstractNumId w:val="25"/>
  </w:num>
  <w:num w:numId="16">
    <w:abstractNumId w:val="14"/>
  </w:num>
  <w:num w:numId="17">
    <w:abstractNumId w:val="4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12"/>
  </w:num>
  <w:num w:numId="23">
    <w:abstractNumId w:val="10"/>
  </w:num>
  <w:num w:numId="24">
    <w:abstractNumId w:val="27"/>
  </w:num>
  <w:num w:numId="25">
    <w:abstractNumId w:val="7"/>
  </w:num>
  <w:num w:numId="26">
    <w:abstractNumId w:val="20"/>
  </w:num>
  <w:num w:numId="27">
    <w:abstractNumId w:val="6"/>
  </w:num>
  <w:num w:numId="28">
    <w:abstractNumId w:val="8"/>
  </w:num>
  <w:num w:numId="29">
    <w:abstractNumId w:val="2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06E78"/>
    <w:rsid w:val="000874FE"/>
    <w:rsid w:val="000B0097"/>
    <w:rsid w:val="000E1457"/>
    <w:rsid w:val="00104973"/>
    <w:rsid w:val="00136DF4"/>
    <w:rsid w:val="00145133"/>
    <w:rsid w:val="00152A7C"/>
    <w:rsid w:val="001679F7"/>
    <w:rsid w:val="001764B9"/>
    <w:rsid w:val="001A7CF3"/>
    <w:rsid w:val="001E12D1"/>
    <w:rsid w:val="00307EFF"/>
    <w:rsid w:val="0035557D"/>
    <w:rsid w:val="003D5E01"/>
    <w:rsid w:val="00411D0F"/>
    <w:rsid w:val="00416BC7"/>
    <w:rsid w:val="00461115"/>
    <w:rsid w:val="004A317A"/>
    <w:rsid w:val="004B0877"/>
    <w:rsid w:val="00517041"/>
    <w:rsid w:val="005211E4"/>
    <w:rsid w:val="00566189"/>
    <w:rsid w:val="005A2389"/>
    <w:rsid w:val="007206EF"/>
    <w:rsid w:val="00744617"/>
    <w:rsid w:val="007A4E6C"/>
    <w:rsid w:val="007B19F4"/>
    <w:rsid w:val="007E3A8A"/>
    <w:rsid w:val="007E3C95"/>
    <w:rsid w:val="0080345C"/>
    <w:rsid w:val="008E55F6"/>
    <w:rsid w:val="009159EB"/>
    <w:rsid w:val="00986C3D"/>
    <w:rsid w:val="00A06D23"/>
    <w:rsid w:val="00A80411"/>
    <w:rsid w:val="00AD3A9B"/>
    <w:rsid w:val="00B96590"/>
    <w:rsid w:val="00BB5599"/>
    <w:rsid w:val="00BF48B5"/>
    <w:rsid w:val="00C14D21"/>
    <w:rsid w:val="00C5476C"/>
    <w:rsid w:val="00CA314D"/>
    <w:rsid w:val="00D35077"/>
    <w:rsid w:val="00D373BA"/>
    <w:rsid w:val="00D96C21"/>
    <w:rsid w:val="00D96E0F"/>
    <w:rsid w:val="00E420CC"/>
    <w:rsid w:val="00E446B0"/>
    <w:rsid w:val="00E540B0"/>
    <w:rsid w:val="00E55E7C"/>
    <w:rsid w:val="00F2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6C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2">
    <w:name w:val="Абзац списка2"/>
    <w:basedOn w:val="Normal"/>
    <w:uiPriority w:val="99"/>
    <w:rsid w:val="009159EB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3">
    <w:name w:val="Абзац списка3"/>
    <w:basedOn w:val="Normal"/>
    <w:uiPriority w:val="99"/>
    <w:rsid w:val="007206E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503</Words>
  <Characters>2870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Учебное Управление</dc:creator>
  <cp:keywords/>
  <dc:description/>
  <cp:lastModifiedBy>Кафедра: "ЖДСУ"</cp:lastModifiedBy>
  <cp:revision>2</cp:revision>
  <cp:lastPrinted>2016-09-20T07:06:00Z</cp:lastPrinted>
  <dcterms:created xsi:type="dcterms:W3CDTF">2017-12-04T14:43:00Z</dcterms:created>
  <dcterms:modified xsi:type="dcterms:W3CDTF">2017-12-04T14:43:00Z</dcterms:modified>
</cp:coreProperties>
</file>