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27EB" w:rsidRPr="00EE27EB">
        <w:rPr>
          <w:rFonts w:ascii="Times New Roman" w:hAnsi="Times New Roman" w:cs="Times New Roman"/>
          <w:sz w:val="24"/>
          <w:szCs w:val="24"/>
        </w:rPr>
        <w:t>ОРГАНИЗАЦИЯ РАБОТЫ РАЙОНА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E27EB" w:rsidRPr="00EE27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E27EB" w:rsidRPr="00EE27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EE27EB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B1781" w:rsidRDefault="009B1781" w:rsidP="009B1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E27EB" w:rsidRPr="00EE27EB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1781">
        <w:rPr>
          <w:rFonts w:ascii="Times New Roman" w:hAnsi="Times New Roman" w:cs="Times New Roman"/>
          <w:sz w:val="24"/>
          <w:szCs w:val="24"/>
        </w:rPr>
        <w:t>«Пассажирский компле</w:t>
      </w:r>
      <w:r>
        <w:rPr>
          <w:rFonts w:ascii="Times New Roman" w:hAnsi="Times New Roman" w:cs="Times New Roman"/>
          <w:sz w:val="24"/>
          <w:szCs w:val="24"/>
        </w:rPr>
        <w:t xml:space="preserve">кс железнодорожного транспорта», </w:t>
      </w:r>
      <w:r w:rsidRPr="009B1781">
        <w:rPr>
          <w:rFonts w:ascii="Times New Roman" w:hAnsi="Times New Roman" w:cs="Times New Roman"/>
          <w:sz w:val="24"/>
          <w:szCs w:val="24"/>
        </w:rPr>
        <w:t>«Т</w:t>
      </w:r>
      <w:r>
        <w:rPr>
          <w:rFonts w:ascii="Times New Roman" w:hAnsi="Times New Roman" w:cs="Times New Roman"/>
          <w:sz w:val="24"/>
          <w:szCs w:val="24"/>
        </w:rPr>
        <w:t xml:space="preserve">ранспортный бизнес и логистика», </w:t>
      </w:r>
      <w:r w:rsidRPr="009B1781">
        <w:rPr>
          <w:rFonts w:ascii="Times New Roman" w:hAnsi="Times New Roman" w:cs="Times New Roman"/>
          <w:sz w:val="24"/>
          <w:szCs w:val="24"/>
        </w:rPr>
        <w:t>«Грузовая и коммерческая работа»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27EB" w:rsidRPr="00EE27EB">
        <w:rPr>
          <w:rFonts w:ascii="Times New Roman" w:hAnsi="Times New Roman" w:cs="Times New Roman"/>
          <w:sz w:val="24"/>
          <w:szCs w:val="24"/>
        </w:rPr>
        <w:t>Организация работы района управления</w:t>
      </w:r>
      <w:r w:rsidR="00EE27E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EE27EB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EE27EB">
        <w:rPr>
          <w:rFonts w:ascii="Times New Roman" w:hAnsi="Times New Roman" w:cs="Times New Roman"/>
          <w:sz w:val="24"/>
          <w:szCs w:val="24"/>
        </w:rPr>
        <w:t>.7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E27EB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«Организация работы района управления» является получение знаний в области обеспечения безопасности движения и эксплуатации железнодорожного транспорта, выполнение законодательства Российской Федерации об охране труда, пожарной безопасности и защите окружающей природной среды, и направлена на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27EB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E27EB" w:rsidRPr="00C86094" w:rsidRDefault="00EE27EB" w:rsidP="00C860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организации работы района управления для применения их в профессиональной деятельности при эксплуатации железнодорожного транспорта;</w:t>
      </w:r>
    </w:p>
    <w:p w:rsidR="005A2389" w:rsidRPr="00C86094" w:rsidRDefault="00EE27EB" w:rsidP="00C8609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эффективная и безопасная организация работы железнодорожного транспорта рассматривается в качестве приоритета.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EE27EB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ПК-</w:t>
      </w:r>
      <w:r w:rsidR="00EE27EB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EE27EB">
        <w:rPr>
          <w:rFonts w:ascii="Times New Roman" w:hAnsi="Times New Roman" w:cs="Times New Roman"/>
          <w:sz w:val="24"/>
          <w:szCs w:val="24"/>
        </w:rPr>
        <w:t>ПК-13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ЗНАТЬ: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организацию пассажирских перевозок и пассажирских станций и вокзалов; организацию пригородного движения; управление движением на железнодорожном транспорте; показатели использования подвижного состава; оперативное управление и анализ эксплуатационной работы железнодорожного транспорта;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технологию централизованного управления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структуру автоматизированных систем управления поездной и маневровой работой; информационных систем мониторинга и учета выполнения технологических операций.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УМЕТЬ: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разрабатывать Единые технологические процессы работы станций примыкания и путей необщего пользования;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инструменты системы управления качеством при анализе работы производственных подразделений железнодорожного транспорта. </w:t>
      </w:r>
    </w:p>
    <w:p w:rsidR="00EE27EB" w:rsidRPr="00EE27EB" w:rsidRDefault="00EE27EB" w:rsidP="00EE27E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ВЛАДЕТЬ: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приемами сменно-суточного планирования работы железнодорожной станции, способами обоснования показателей качества обслуживания клиентов железнодорожным транспортом; </w:t>
      </w:r>
    </w:p>
    <w:p w:rsidR="00EE27EB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 xml:space="preserve">методами оперативного планирования и маршрутизации перевозок; </w:t>
      </w:r>
    </w:p>
    <w:p w:rsidR="005A2389" w:rsidRPr="00EE27EB" w:rsidRDefault="00EE27EB" w:rsidP="00EE27EB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27EB">
        <w:rPr>
          <w:rFonts w:ascii="Times New Roman" w:hAnsi="Times New Roman" w:cs="Times New Roman"/>
          <w:sz w:val="24"/>
          <w:szCs w:val="24"/>
        </w:rPr>
        <w:t>основными методами, способами и средствами планирования и реализации обеспечения транспортной безопасности.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работы Дежурного по станции «ДСП»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работы Диспетчерского персонала «ДНЦ»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работы старшего диспетчерского персонала района управления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proofErr w:type="spellStart"/>
      <w:r w:rsidRPr="00C86094">
        <w:rPr>
          <w:rFonts w:ascii="Times New Roman" w:hAnsi="Times New Roman" w:cs="Times New Roman"/>
          <w:sz w:val="24"/>
          <w:szCs w:val="24"/>
        </w:rPr>
        <w:t>станционно</w:t>
      </w:r>
      <w:proofErr w:type="spellEnd"/>
      <w:r w:rsidRPr="00C86094">
        <w:rPr>
          <w:rFonts w:ascii="Times New Roman" w:hAnsi="Times New Roman" w:cs="Times New Roman"/>
          <w:sz w:val="24"/>
          <w:szCs w:val="24"/>
        </w:rPr>
        <w:t>-технологического центра сортировочной станции</w:t>
      </w:r>
    </w:p>
    <w:p w:rsidR="00C86094" w:rsidRP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локомотивной работы на участке района управления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6094">
        <w:rPr>
          <w:rFonts w:ascii="Times New Roman" w:hAnsi="Times New Roman" w:cs="Times New Roman"/>
          <w:sz w:val="24"/>
          <w:szCs w:val="24"/>
        </w:rPr>
        <w:t>Организация местной работы на участке района управления</w:t>
      </w:r>
    </w:p>
    <w:p w:rsidR="00D06585" w:rsidRPr="007E3C95" w:rsidRDefault="007E3C95" w:rsidP="00C860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86094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86094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C8609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B3754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B3754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C86094">
        <w:rPr>
          <w:rFonts w:ascii="Times New Roman" w:hAnsi="Times New Roman" w:cs="Times New Roman"/>
          <w:sz w:val="24"/>
          <w:szCs w:val="24"/>
        </w:rPr>
        <w:t>зачет.</w:t>
      </w:r>
    </w:p>
    <w:p w:rsidR="00C86094" w:rsidRDefault="00C8609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</w:t>
      </w:r>
      <w:r>
        <w:rPr>
          <w:rFonts w:ascii="Times New Roman" w:hAnsi="Times New Roman" w:cs="Times New Roman"/>
          <w:sz w:val="24"/>
          <w:szCs w:val="24"/>
        </w:rPr>
        <w:t>о-заочн</w:t>
      </w:r>
      <w:r w:rsidRPr="00960B5F">
        <w:rPr>
          <w:rFonts w:ascii="Times New Roman" w:hAnsi="Times New Roman" w:cs="Times New Roman"/>
          <w:sz w:val="24"/>
          <w:szCs w:val="24"/>
        </w:rPr>
        <w:t>ой формы обучения: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86094" w:rsidRPr="007E3C95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B37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B37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86094" w:rsidRPr="007E3C95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1B375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C8609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86094" w:rsidRDefault="00C86094" w:rsidP="00C860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C86094" w:rsidRPr="007E3C95" w:rsidRDefault="00C8609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8609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1B3754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9B1781"/>
    <w:rsid w:val="00A3637B"/>
    <w:rsid w:val="00C86094"/>
    <w:rsid w:val="00CA35C1"/>
    <w:rsid w:val="00D06585"/>
    <w:rsid w:val="00D5166C"/>
    <w:rsid w:val="00EE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442A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Alexeys LiCin</cp:lastModifiedBy>
  <cp:revision>4</cp:revision>
  <cp:lastPrinted>2016-02-19T06:41:00Z</cp:lastPrinted>
  <dcterms:created xsi:type="dcterms:W3CDTF">2017-01-11T13:44:00Z</dcterms:created>
  <dcterms:modified xsi:type="dcterms:W3CDTF">2017-02-09T08:07:00Z</dcterms:modified>
</cp:coreProperties>
</file>