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A2D" w:rsidRDefault="005F547C">
      <w:pPr>
        <w:ind w:right="131"/>
      </w:pPr>
      <w:r>
        <w:t xml:space="preserve">ФЕДЕРАЛЬНОЕ АГЕНТСТВО ЖЕЛЕЗНОДОРОЖНОГО ТРАНСПОРТА  </w:t>
      </w:r>
    </w:p>
    <w:p w:rsidR="006E2A2D" w:rsidRDefault="005F547C">
      <w:pPr>
        <w:ind w:left="3382" w:right="131" w:hanging="3003"/>
      </w:pPr>
      <w:r>
        <w:t xml:space="preserve">Федеральное государственное бюджетное образовательное учреждение высшего образования </w:t>
      </w:r>
    </w:p>
    <w:p w:rsidR="006E2A2D" w:rsidRDefault="005F547C">
      <w:pPr>
        <w:pStyle w:val="1"/>
        <w:ind w:left="38" w:right="175"/>
      </w:pPr>
      <w:r>
        <w:t xml:space="preserve">«Петербургский государственный университет путей сообщения  </w:t>
      </w:r>
    </w:p>
    <w:p w:rsidR="006E2A2D" w:rsidRDefault="005F547C">
      <w:pPr>
        <w:ind w:left="3372" w:right="2094" w:hanging="307"/>
      </w:pPr>
      <w:r>
        <w:t xml:space="preserve">Императора Александра I» (ФГБОУ ВО ПГУПС) </w:t>
      </w:r>
    </w:p>
    <w:p w:rsidR="006E2A2D" w:rsidRDefault="005F547C">
      <w:pPr>
        <w:spacing w:after="28" w:line="259" w:lineRule="auto"/>
        <w:ind w:left="0" w:right="67" w:firstLine="0"/>
        <w:jc w:val="center"/>
      </w:pPr>
      <w:r>
        <w:t xml:space="preserve"> </w:t>
      </w:r>
    </w:p>
    <w:p w:rsidR="006E2A2D" w:rsidRDefault="005F547C">
      <w:pPr>
        <w:pStyle w:val="1"/>
        <w:spacing w:after="131"/>
        <w:ind w:left="38" w:right="170"/>
      </w:pPr>
      <w:r>
        <w:t xml:space="preserve">Кафедра «Автоматика и телемеханика на железных дорогах» </w:t>
      </w:r>
    </w:p>
    <w:p w:rsidR="006E2A2D" w:rsidRDefault="005F547C">
      <w:pPr>
        <w:spacing w:after="131" w:line="259" w:lineRule="auto"/>
        <w:ind w:left="1066" w:firstLine="0"/>
        <w:jc w:val="center"/>
      </w:pPr>
      <w:r>
        <w:t xml:space="preserve"> </w:t>
      </w:r>
    </w:p>
    <w:p w:rsidR="006E2A2D" w:rsidRDefault="005F547C">
      <w:pPr>
        <w:spacing w:after="132" w:line="259" w:lineRule="auto"/>
        <w:ind w:left="1066" w:firstLine="0"/>
        <w:jc w:val="center"/>
      </w:pPr>
      <w:r>
        <w:t xml:space="preserve"> </w:t>
      </w:r>
    </w:p>
    <w:p w:rsidR="006E2A2D" w:rsidRDefault="005F547C">
      <w:pPr>
        <w:spacing w:after="133" w:line="259" w:lineRule="auto"/>
        <w:ind w:left="1066" w:firstLine="0"/>
        <w:jc w:val="center"/>
      </w:pPr>
      <w:r>
        <w:t xml:space="preserve"> </w:t>
      </w:r>
    </w:p>
    <w:p w:rsidR="006E2A2D" w:rsidRDefault="005F547C">
      <w:pPr>
        <w:spacing w:after="131" w:line="259" w:lineRule="auto"/>
        <w:ind w:left="1066" w:firstLine="0"/>
        <w:jc w:val="center"/>
      </w:pPr>
      <w:r>
        <w:t xml:space="preserve"> </w:t>
      </w:r>
    </w:p>
    <w:p w:rsidR="006E2A2D" w:rsidRDefault="005F547C">
      <w:pPr>
        <w:spacing w:after="131" w:line="259" w:lineRule="auto"/>
        <w:ind w:left="1066" w:firstLine="0"/>
        <w:jc w:val="center"/>
      </w:pPr>
      <w:r>
        <w:t xml:space="preserve"> </w:t>
      </w:r>
    </w:p>
    <w:p w:rsidR="006E2A2D" w:rsidRDefault="005F547C">
      <w:pPr>
        <w:spacing w:after="195" w:line="259" w:lineRule="auto"/>
        <w:ind w:left="1066" w:firstLine="0"/>
        <w:jc w:val="center"/>
      </w:pPr>
      <w:r>
        <w:t xml:space="preserve"> </w:t>
      </w:r>
    </w:p>
    <w:p w:rsidR="006E2A2D" w:rsidRDefault="005F547C">
      <w:pPr>
        <w:spacing w:line="271" w:lineRule="auto"/>
        <w:ind w:left="39" w:right="168"/>
        <w:jc w:val="center"/>
      </w:pPr>
      <w:r>
        <w:rPr>
          <w:b/>
        </w:rPr>
        <w:t xml:space="preserve">РАБОЧАЯ ПРОГРАММА </w:t>
      </w:r>
    </w:p>
    <w:p w:rsidR="006E2A2D" w:rsidRDefault="005F547C">
      <w:pPr>
        <w:spacing w:after="24" w:line="259" w:lineRule="auto"/>
        <w:ind w:left="0" w:right="136" w:firstLine="0"/>
        <w:jc w:val="center"/>
      </w:pPr>
      <w:r>
        <w:rPr>
          <w:i/>
        </w:rPr>
        <w:t xml:space="preserve">дисциплины </w:t>
      </w:r>
    </w:p>
    <w:p w:rsidR="006E2A2D" w:rsidRDefault="005F547C">
      <w:pPr>
        <w:ind w:left="3547" w:right="1397" w:hanging="1805"/>
      </w:pPr>
      <w:r>
        <w:t xml:space="preserve">«ОСНОВЫ ТЕОРИИ НАДЕЖНОСТИ» (Б1.Б.22) для специальности </w:t>
      </w:r>
    </w:p>
    <w:p w:rsidR="006E2A2D" w:rsidRDefault="005F547C">
      <w:pPr>
        <w:spacing w:after="0" w:line="259" w:lineRule="auto"/>
        <w:ind w:left="38" w:right="167"/>
        <w:jc w:val="center"/>
      </w:pPr>
      <w:r>
        <w:t xml:space="preserve">23.05.05 «Системы обеспечения движения поездов»  </w:t>
      </w:r>
    </w:p>
    <w:p w:rsidR="006E2A2D" w:rsidRDefault="005F547C">
      <w:pPr>
        <w:spacing w:after="24" w:line="259" w:lineRule="auto"/>
        <w:ind w:left="0" w:right="67" w:firstLine="0"/>
        <w:jc w:val="center"/>
      </w:pPr>
      <w:r>
        <w:t xml:space="preserve"> </w:t>
      </w:r>
    </w:p>
    <w:p w:rsidR="006E2A2D" w:rsidRDefault="005F547C">
      <w:pPr>
        <w:spacing w:after="25" w:line="259" w:lineRule="auto"/>
        <w:ind w:left="38" w:right="163"/>
        <w:jc w:val="center"/>
      </w:pPr>
      <w:r>
        <w:t xml:space="preserve">по специализациям «Автоматика и телемеханика на железнодорожном транспорте» </w:t>
      </w:r>
    </w:p>
    <w:p w:rsidR="006E2A2D" w:rsidRDefault="005F547C">
      <w:pPr>
        <w:ind w:left="250" w:right="131"/>
      </w:pPr>
      <w:r>
        <w:t xml:space="preserve">«Телекоммуникационные системы и сети железнодорожного транспорта» </w:t>
      </w:r>
    </w:p>
    <w:p w:rsidR="006E2A2D" w:rsidRDefault="005F547C">
      <w:pPr>
        <w:spacing w:after="0" w:line="259" w:lineRule="auto"/>
        <w:ind w:left="38" w:right="165"/>
        <w:jc w:val="center"/>
      </w:pPr>
      <w:r>
        <w:t xml:space="preserve">«Радиотехнические системы на железнодорожном транспорте» </w:t>
      </w:r>
    </w:p>
    <w:p w:rsidR="006E2A2D" w:rsidRDefault="005F547C">
      <w:pPr>
        <w:spacing w:after="23" w:line="259" w:lineRule="auto"/>
        <w:ind w:left="0" w:right="67" w:firstLine="0"/>
        <w:jc w:val="center"/>
      </w:pPr>
      <w:r>
        <w:rPr>
          <w:i/>
        </w:rPr>
        <w:t xml:space="preserve"> </w:t>
      </w:r>
    </w:p>
    <w:p w:rsidR="006E2A2D" w:rsidRDefault="005F547C">
      <w:pPr>
        <w:pStyle w:val="1"/>
        <w:ind w:left="38" w:right="165"/>
      </w:pPr>
      <w:r>
        <w:t xml:space="preserve">Форма обучения – очная, очно-заочная, заочная </w:t>
      </w:r>
    </w:p>
    <w:p w:rsidR="006E2A2D" w:rsidRDefault="005F547C">
      <w:pPr>
        <w:spacing w:after="0" w:line="259" w:lineRule="auto"/>
        <w:ind w:left="0" w:right="67" w:firstLine="0"/>
        <w:jc w:val="center"/>
      </w:pPr>
      <w:r>
        <w:t xml:space="preserve"> </w:t>
      </w:r>
    </w:p>
    <w:p w:rsidR="006E2A2D" w:rsidRDefault="005F547C">
      <w:pPr>
        <w:spacing w:after="0" w:line="259" w:lineRule="auto"/>
        <w:ind w:left="0" w:right="67" w:firstLine="0"/>
        <w:jc w:val="center"/>
      </w:pPr>
      <w:r>
        <w:t xml:space="preserve"> </w:t>
      </w:r>
    </w:p>
    <w:p w:rsidR="006E2A2D" w:rsidRDefault="005F547C">
      <w:pPr>
        <w:spacing w:after="0" w:line="259" w:lineRule="auto"/>
        <w:ind w:left="0" w:right="67" w:firstLine="0"/>
        <w:jc w:val="center"/>
      </w:pPr>
      <w:r>
        <w:t xml:space="preserve"> </w:t>
      </w:r>
    </w:p>
    <w:p w:rsidR="006E2A2D" w:rsidRDefault="005F547C">
      <w:pPr>
        <w:spacing w:after="0" w:line="259" w:lineRule="auto"/>
        <w:ind w:left="0" w:right="67" w:firstLine="0"/>
        <w:jc w:val="center"/>
      </w:pPr>
      <w:r>
        <w:t xml:space="preserve"> </w:t>
      </w:r>
    </w:p>
    <w:p w:rsidR="006E2A2D" w:rsidRDefault="005F547C">
      <w:pPr>
        <w:spacing w:after="0" w:line="259" w:lineRule="auto"/>
        <w:ind w:left="0" w:right="67" w:firstLine="0"/>
        <w:jc w:val="center"/>
      </w:pPr>
      <w:r>
        <w:t xml:space="preserve"> </w:t>
      </w:r>
    </w:p>
    <w:p w:rsidR="006E2A2D" w:rsidRDefault="005F547C">
      <w:pPr>
        <w:spacing w:after="0" w:line="259" w:lineRule="auto"/>
        <w:ind w:left="0" w:right="67" w:firstLine="0"/>
        <w:jc w:val="center"/>
      </w:pPr>
      <w:r>
        <w:t xml:space="preserve"> </w:t>
      </w:r>
    </w:p>
    <w:p w:rsidR="006E2A2D" w:rsidRDefault="005F547C">
      <w:pPr>
        <w:spacing w:after="0" w:line="259" w:lineRule="auto"/>
        <w:ind w:left="0" w:right="67" w:firstLine="0"/>
        <w:jc w:val="center"/>
      </w:pPr>
      <w:r>
        <w:t xml:space="preserve"> </w:t>
      </w:r>
    </w:p>
    <w:p w:rsidR="006E2A2D" w:rsidRDefault="005F547C">
      <w:pPr>
        <w:spacing w:after="0" w:line="259" w:lineRule="auto"/>
        <w:ind w:left="0" w:right="67" w:firstLine="0"/>
        <w:jc w:val="center"/>
      </w:pPr>
      <w:r>
        <w:t xml:space="preserve"> </w:t>
      </w:r>
    </w:p>
    <w:p w:rsidR="006E2A2D" w:rsidRDefault="005F547C">
      <w:pPr>
        <w:spacing w:after="0" w:line="259" w:lineRule="auto"/>
        <w:ind w:left="0" w:right="67" w:firstLine="0"/>
        <w:jc w:val="center"/>
      </w:pPr>
      <w:r>
        <w:t xml:space="preserve"> </w:t>
      </w:r>
    </w:p>
    <w:p w:rsidR="006E2A2D" w:rsidRDefault="005F547C">
      <w:pPr>
        <w:spacing w:after="24" w:line="259" w:lineRule="auto"/>
        <w:ind w:left="0" w:right="67" w:firstLine="0"/>
        <w:jc w:val="center"/>
      </w:pPr>
      <w:r>
        <w:t xml:space="preserve"> </w:t>
      </w:r>
    </w:p>
    <w:p w:rsidR="006E2A2D" w:rsidRDefault="005F547C">
      <w:pPr>
        <w:ind w:left="4397" w:right="3153" w:hanging="751"/>
      </w:pPr>
      <w:r>
        <w:t xml:space="preserve">Санкт-Петербург 2016 </w:t>
      </w:r>
    </w:p>
    <w:p w:rsidR="006E2A2D" w:rsidRDefault="005F547C">
      <w:pPr>
        <w:spacing w:after="0" w:line="259" w:lineRule="auto"/>
        <w:ind w:left="-1" w:firstLine="0"/>
        <w:jc w:val="left"/>
      </w:pPr>
      <w:r>
        <w:rPr>
          <w:noProof/>
        </w:rPr>
        <w:lastRenderedPageBreak/>
        <w:drawing>
          <wp:inline distT="0" distB="0" distL="0" distR="0">
            <wp:extent cx="5940425" cy="817054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5940425" cy="8170545"/>
                    </a:xfrm>
                    <a:prstGeom prst="rect">
                      <a:avLst/>
                    </a:prstGeom>
                  </pic:spPr>
                </pic:pic>
              </a:graphicData>
            </a:graphic>
          </wp:inline>
        </w:drawing>
      </w:r>
    </w:p>
    <w:p w:rsidR="006E2A2D" w:rsidRDefault="005F547C">
      <w:pPr>
        <w:spacing w:after="0" w:line="259" w:lineRule="auto"/>
        <w:ind w:left="-1" w:firstLine="0"/>
        <w:jc w:val="right"/>
      </w:pPr>
      <w:r>
        <w:rPr>
          <w:noProof/>
        </w:rPr>
        <w:lastRenderedPageBreak/>
        <w:drawing>
          <wp:inline distT="0" distB="0" distL="0" distR="0">
            <wp:extent cx="5940425" cy="838517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8"/>
                    <a:stretch>
                      <a:fillRect/>
                    </a:stretch>
                  </pic:blipFill>
                  <pic:spPr>
                    <a:xfrm>
                      <a:off x="0" y="0"/>
                      <a:ext cx="5940425" cy="8385175"/>
                    </a:xfrm>
                    <a:prstGeom prst="rect">
                      <a:avLst/>
                    </a:prstGeom>
                  </pic:spPr>
                </pic:pic>
              </a:graphicData>
            </a:graphic>
          </wp:inline>
        </w:drawing>
      </w:r>
      <w:r>
        <w:rPr>
          <w:b/>
        </w:rPr>
        <w:t xml:space="preserve">  </w:t>
      </w:r>
    </w:p>
    <w:p w:rsidR="006E2A2D" w:rsidRDefault="005F547C">
      <w:pPr>
        <w:spacing w:after="0" w:line="259" w:lineRule="auto"/>
        <w:ind w:left="0" w:firstLine="0"/>
        <w:jc w:val="left"/>
        <w:rPr>
          <w:b/>
        </w:rPr>
      </w:pPr>
      <w:r>
        <w:rPr>
          <w:b/>
        </w:rPr>
        <w:t xml:space="preserve"> </w:t>
      </w:r>
      <w:r>
        <w:rPr>
          <w:b/>
        </w:rPr>
        <w:tab/>
        <w:t xml:space="preserve"> </w:t>
      </w:r>
    </w:p>
    <w:p w:rsidR="0004756B" w:rsidRDefault="0004756B">
      <w:pPr>
        <w:spacing w:after="0" w:line="259" w:lineRule="auto"/>
        <w:ind w:left="0" w:firstLine="0"/>
        <w:jc w:val="left"/>
        <w:rPr>
          <w:b/>
        </w:rPr>
      </w:pPr>
    </w:p>
    <w:p w:rsidR="0004756B" w:rsidRDefault="0004756B">
      <w:pPr>
        <w:spacing w:after="0" w:line="259" w:lineRule="auto"/>
        <w:ind w:left="0" w:firstLine="0"/>
        <w:jc w:val="left"/>
      </w:pPr>
      <w:bookmarkStart w:id="0" w:name="_GoBack"/>
      <w:bookmarkEnd w:id="0"/>
    </w:p>
    <w:p w:rsidR="006E2A2D" w:rsidRDefault="005F547C">
      <w:pPr>
        <w:spacing w:after="3" w:line="271" w:lineRule="auto"/>
        <w:ind w:left="39" w:right="168"/>
        <w:jc w:val="center"/>
      </w:pPr>
      <w:r>
        <w:rPr>
          <w:b/>
        </w:rPr>
        <w:lastRenderedPageBreak/>
        <w:t xml:space="preserve">1 Цели и задачи дисциплины </w:t>
      </w:r>
    </w:p>
    <w:p w:rsidR="006E2A2D" w:rsidRDefault="005F547C">
      <w:pPr>
        <w:spacing w:after="0" w:line="259" w:lineRule="auto"/>
        <w:ind w:left="852" w:firstLine="0"/>
        <w:jc w:val="left"/>
      </w:pPr>
      <w:r>
        <w:t xml:space="preserve"> </w:t>
      </w:r>
    </w:p>
    <w:p w:rsidR="006E2A2D" w:rsidRDefault="005F547C">
      <w:pPr>
        <w:ind w:left="-15" w:right="131" w:firstLine="708"/>
      </w:pPr>
      <w:r>
        <w:t xml:space="preserve">Рабочая программа составлена в соответствии с ФГОС, утвержденным приказом Министерства образовании и науки Российской Федерации от 17.10.2016 № 1296 по специальности 23.05.05 «Системы обеспечения движения поездов», по дисциплине «Основы теории надежности». </w:t>
      </w:r>
    </w:p>
    <w:p w:rsidR="006E2A2D" w:rsidRDefault="005F547C">
      <w:pPr>
        <w:ind w:left="-15" w:right="131" w:firstLine="708"/>
      </w:pPr>
      <w:r>
        <w:t xml:space="preserve">Целью преподавания дисциплины «Основы теории надежности» является освоение студентами основных положений теории надежности, методов расчета надежности и обеспечения безопасности работы устройств железнодорожной автоматики, телемеханики и связи. </w:t>
      </w:r>
    </w:p>
    <w:p w:rsidR="006E2A2D" w:rsidRDefault="005F547C">
      <w:pPr>
        <w:spacing w:after="48" w:line="259" w:lineRule="auto"/>
        <w:ind w:left="38"/>
        <w:jc w:val="center"/>
      </w:pPr>
      <w:r>
        <w:t xml:space="preserve">Для достижения поставленных целей решаются следующие задачи: </w:t>
      </w:r>
    </w:p>
    <w:p w:rsidR="006E2A2D" w:rsidRDefault="007F4A5B" w:rsidP="007F4A5B">
      <w:pPr>
        <w:ind w:left="708" w:right="131" w:firstLine="0"/>
      </w:pPr>
      <w:r>
        <w:t xml:space="preserve">- </w:t>
      </w:r>
      <w:r w:rsidR="005F547C">
        <w:t xml:space="preserve">изучаются основные понятия надежности технических систем; </w:t>
      </w:r>
    </w:p>
    <w:p w:rsidR="006E2A2D" w:rsidRDefault="007F4A5B" w:rsidP="007F4A5B">
      <w:pPr>
        <w:spacing w:after="33"/>
        <w:ind w:left="708" w:right="131" w:firstLine="0"/>
      </w:pPr>
      <w:r>
        <w:t xml:space="preserve">- </w:t>
      </w:r>
      <w:r w:rsidR="005F547C">
        <w:t xml:space="preserve">изучаются </w:t>
      </w:r>
      <w:r w:rsidR="005F547C">
        <w:tab/>
        <w:t xml:space="preserve">характеристики </w:t>
      </w:r>
      <w:r w:rsidR="005F547C">
        <w:tab/>
        <w:t xml:space="preserve">неисправностей </w:t>
      </w:r>
      <w:r w:rsidR="005F547C">
        <w:tab/>
        <w:t xml:space="preserve">устройств железнодорожной автоматики, телемеханики и связи; </w:t>
      </w:r>
    </w:p>
    <w:p w:rsidR="006E2A2D" w:rsidRDefault="007F4A5B" w:rsidP="007F4A5B">
      <w:pPr>
        <w:ind w:left="708" w:right="131" w:firstLine="0"/>
      </w:pPr>
      <w:r>
        <w:t xml:space="preserve">- </w:t>
      </w:r>
      <w:r w:rsidR="005F547C">
        <w:t xml:space="preserve">изучаются способы расчета надежности;  </w:t>
      </w:r>
    </w:p>
    <w:p w:rsidR="006E2A2D" w:rsidRDefault="007F4A5B" w:rsidP="007F4A5B">
      <w:pPr>
        <w:ind w:left="708" w:right="131" w:firstLine="0"/>
      </w:pPr>
      <w:r>
        <w:t xml:space="preserve">- </w:t>
      </w:r>
      <w:r w:rsidR="005F547C">
        <w:t xml:space="preserve">изучаются методы и средства повышения надежности и безопасности функционирования устройств автоматики, телемеханики и связи. </w:t>
      </w:r>
    </w:p>
    <w:p w:rsidR="006E2A2D" w:rsidRDefault="005F547C">
      <w:pPr>
        <w:spacing w:after="154" w:line="259" w:lineRule="auto"/>
        <w:ind w:left="0" w:firstLine="0"/>
        <w:jc w:val="left"/>
      </w:pPr>
      <w:r>
        <w:t xml:space="preserve"> </w:t>
      </w:r>
    </w:p>
    <w:p w:rsidR="006E2A2D" w:rsidRDefault="005F547C">
      <w:pPr>
        <w:spacing w:after="192" w:line="271" w:lineRule="auto"/>
        <w:ind w:left="39" w:right="29"/>
        <w:jc w:val="center"/>
      </w:pPr>
      <w:r>
        <w:rPr>
          <w:b/>
        </w:rPr>
        <w:t xml:space="preserve">2 Перечень планируемых результатов обучения по дисциплине, соотнесенных с планируемыми результатами освоения основной образовательной программы </w:t>
      </w:r>
    </w:p>
    <w:p w:rsidR="006E2A2D" w:rsidRDefault="005F547C">
      <w:pPr>
        <w:spacing w:after="0" w:line="259" w:lineRule="auto"/>
        <w:ind w:left="10" w:right="129"/>
        <w:jc w:val="right"/>
      </w:pPr>
      <w:r>
        <w:t xml:space="preserve">Планируемыми результатами обучения по дисциплине являются: </w:t>
      </w:r>
    </w:p>
    <w:p w:rsidR="006E2A2D" w:rsidRDefault="005F547C">
      <w:pPr>
        <w:spacing w:after="28"/>
        <w:ind w:left="-5" w:right="131"/>
      </w:pPr>
      <w:r>
        <w:t xml:space="preserve">приобретение знаний, умений, навыков и/или опыта деятельности. В результате освоения дисциплины обучающийся должен: </w:t>
      </w:r>
      <w:r>
        <w:rPr>
          <w:b/>
        </w:rPr>
        <w:t xml:space="preserve">Знать: </w:t>
      </w:r>
    </w:p>
    <w:p w:rsidR="006E2A2D" w:rsidRDefault="007F4A5B" w:rsidP="007F4A5B">
      <w:pPr>
        <w:spacing w:after="33"/>
        <w:ind w:left="708" w:right="131" w:firstLine="0"/>
      </w:pPr>
      <w:r>
        <w:t xml:space="preserve">- </w:t>
      </w:r>
      <w:r w:rsidR="005F547C">
        <w:t xml:space="preserve">основы теории вероятностей, математической статистики, дискретной математики и теории надежности; </w:t>
      </w:r>
    </w:p>
    <w:p w:rsidR="006E2A2D" w:rsidRDefault="007F4A5B" w:rsidP="007F4A5B">
      <w:pPr>
        <w:spacing w:after="35"/>
        <w:ind w:left="708" w:right="131" w:firstLine="0"/>
      </w:pPr>
      <w:r>
        <w:t xml:space="preserve">- </w:t>
      </w:r>
      <w:r w:rsidR="005F547C">
        <w:t xml:space="preserve">основные положения теории надежности. </w:t>
      </w:r>
      <w:r w:rsidR="005F547C">
        <w:rPr>
          <w:b/>
        </w:rPr>
        <w:t>Уметь:</w:t>
      </w:r>
      <w:r w:rsidR="005F547C">
        <w:rPr>
          <w:b/>
          <w:sz w:val="20"/>
        </w:rPr>
        <w:t xml:space="preserve"> </w:t>
      </w:r>
    </w:p>
    <w:p w:rsidR="006E2A2D" w:rsidRDefault="007F4A5B" w:rsidP="007F4A5B">
      <w:pPr>
        <w:spacing w:after="38"/>
        <w:ind w:left="708" w:right="131" w:firstLine="0"/>
      </w:pPr>
      <w:r>
        <w:t xml:space="preserve">- </w:t>
      </w:r>
      <w:r w:rsidR="005F547C">
        <w:t xml:space="preserve">проводить измерения, обрабатывать и представлять результаты; </w:t>
      </w:r>
      <w:r w:rsidR="005F547C">
        <w:rPr>
          <w:rFonts w:ascii="Segoe UI Symbol" w:eastAsia="Segoe UI Symbol" w:hAnsi="Segoe UI Symbol" w:cs="Segoe UI Symbol"/>
        </w:rPr>
        <w:t></w:t>
      </w:r>
      <w:r w:rsidR="005F547C">
        <w:rPr>
          <w:rFonts w:ascii="Arial" w:eastAsia="Arial" w:hAnsi="Arial" w:cs="Arial"/>
        </w:rPr>
        <w:t xml:space="preserve"> </w:t>
      </w:r>
      <w:r w:rsidR="005F547C">
        <w:t xml:space="preserve">использовать возможности вычислительной техники и программного обеспечения; </w:t>
      </w:r>
    </w:p>
    <w:p w:rsidR="006E2A2D" w:rsidRDefault="007F4A5B" w:rsidP="007F4A5B">
      <w:pPr>
        <w:spacing w:after="33"/>
        <w:ind w:left="708" w:right="131" w:firstLine="0"/>
      </w:pPr>
      <w:r>
        <w:t xml:space="preserve">- </w:t>
      </w:r>
      <w:r w:rsidR="005F547C">
        <w:t xml:space="preserve">прогнозировать последствия своей профессиональной деятельности с точки зрения биосферных процессов; </w:t>
      </w:r>
    </w:p>
    <w:p w:rsidR="006E2A2D" w:rsidRDefault="007F4A5B" w:rsidP="007F4A5B">
      <w:pPr>
        <w:ind w:left="708" w:right="131" w:firstLine="0"/>
      </w:pPr>
      <w:r>
        <w:t xml:space="preserve">- </w:t>
      </w:r>
      <w:r w:rsidR="005F547C">
        <w:t xml:space="preserve">выбирать технические средства и технологии с учетом экологических последствий их применения. </w:t>
      </w:r>
    </w:p>
    <w:p w:rsidR="006E2A2D" w:rsidRDefault="005F547C">
      <w:pPr>
        <w:spacing w:after="44" w:line="259" w:lineRule="auto"/>
        <w:ind w:left="718"/>
        <w:jc w:val="left"/>
      </w:pPr>
      <w:r>
        <w:rPr>
          <w:b/>
        </w:rPr>
        <w:t xml:space="preserve">Владеть: </w:t>
      </w:r>
      <w:r>
        <w:rPr>
          <w:b/>
          <w:sz w:val="20"/>
        </w:rPr>
        <w:t xml:space="preserve"> </w:t>
      </w:r>
    </w:p>
    <w:p w:rsidR="006E2A2D" w:rsidRDefault="007F4A5B" w:rsidP="007F4A5B">
      <w:pPr>
        <w:spacing w:after="34"/>
        <w:ind w:left="708" w:right="131" w:firstLine="0"/>
      </w:pPr>
      <w:r>
        <w:t xml:space="preserve">- </w:t>
      </w:r>
      <w:r w:rsidR="005F547C">
        <w:t xml:space="preserve">методами математического описания физических явлений и процессов, определяющих принципы работы различных технических устройств; </w:t>
      </w:r>
    </w:p>
    <w:p w:rsidR="006E2A2D" w:rsidRDefault="007F4A5B" w:rsidP="007F4A5B">
      <w:pPr>
        <w:ind w:left="708" w:right="131" w:firstLine="0"/>
      </w:pPr>
      <w:r>
        <w:lastRenderedPageBreak/>
        <w:t xml:space="preserve">- </w:t>
      </w:r>
      <w:r w:rsidR="005F547C">
        <w:t xml:space="preserve">основными методами работы на ПЭВМ с прикладными программными средствами. </w:t>
      </w:r>
    </w:p>
    <w:p w:rsidR="006E2A2D" w:rsidRDefault="005F547C">
      <w:pPr>
        <w:ind w:left="-15" w:right="131" w:firstLine="852"/>
      </w:pPr>
      <w: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r>
        <w:rPr>
          <w:i/>
        </w:rPr>
        <w:t xml:space="preserve"> </w:t>
      </w:r>
    </w:p>
    <w:p w:rsidR="006E2A2D" w:rsidRDefault="005F547C">
      <w:pPr>
        <w:ind w:left="-15" w:right="131" w:firstLine="852"/>
      </w:pPr>
      <w:r>
        <w:t xml:space="preserve">Изучение дисциплины направлено на формирование следующих </w:t>
      </w:r>
      <w:r>
        <w:rPr>
          <w:b/>
        </w:rPr>
        <w:t>общепрофессиональных компетенций:</w:t>
      </w:r>
      <w:r>
        <w:t xml:space="preserve"> </w:t>
      </w:r>
    </w:p>
    <w:p w:rsidR="006E2A2D" w:rsidRDefault="005F547C">
      <w:pPr>
        <w:tabs>
          <w:tab w:val="center" w:pos="1485"/>
          <w:tab w:val="center" w:pos="3167"/>
          <w:tab w:val="center" w:pos="4831"/>
          <w:tab w:val="center" w:pos="6453"/>
          <w:tab w:val="center" w:pos="7540"/>
          <w:tab w:val="right" w:pos="9494"/>
        </w:tabs>
        <w:spacing w:after="35" w:line="259" w:lineRule="auto"/>
        <w:ind w:left="0" w:firstLine="0"/>
        <w:jc w:val="left"/>
      </w:pPr>
      <w:r>
        <w:rPr>
          <w:rFonts w:ascii="Calibri" w:eastAsia="Calibri" w:hAnsi="Calibri" w:cs="Calibri"/>
          <w:sz w:val="22"/>
        </w:rPr>
        <w:tab/>
      </w:r>
      <w:r>
        <w:t xml:space="preserve">владением </w:t>
      </w:r>
      <w:r>
        <w:tab/>
        <w:t xml:space="preserve">основными </w:t>
      </w:r>
      <w:r>
        <w:tab/>
        <w:t xml:space="preserve">методами, </w:t>
      </w:r>
      <w:r>
        <w:tab/>
        <w:t xml:space="preserve">способами </w:t>
      </w:r>
      <w:r>
        <w:tab/>
        <w:t xml:space="preserve">и </w:t>
      </w:r>
      <w:r>
        <w:tab/>
        <w:t xml:space="preserve">средствами </w:t>
      </w:r>
    </w:p>
    <w:p w:rsidR="006E2A2D" w:rsidRDefault="005F547C">
      <w:pPr>
        <w:ind w:left="-5" w:right="131"/>
      </w:pPr>
      <w:r>
        <w:t>планирования и реализации обеспечения транспортной безопасности (ОПК-</w:t>
      </w:r>
    </w:p>
    <w:p w:rsidR="006E2A2D" w:rsidRDefault="005F547C">
      <w:pPr>
        <w:ind w:left="-5" w:right="131"/>
      </w:pPr>
      <w:r>
        <w:t xml:space="preserve">13); </w:t>
      </w:r>
    </w:p>
    <w:p w:rsidR="006E2A2D" w:rsidRDefault="005F547C">
      <w:pPr>
        <w:ind w:left="-15" w:right="131" w:firstLine="852"/>
      </w:pPr>
      <w:r>
        <w:t xml:space="preserve">Изучение дисциплины направлено на формирование следующих </w:t>
      </w:r>
      <w:r>
        <w:rPr>
          <w:b/>
        </w:rPr>
        <w:t>профессиональных компетенций (ПК)</w:t>
      </w:r>
      <w:r>
        <w:t xml:space="preserve">, соответствующих виду профессиональной деятельности, на который ориентирована программа специалитета: </w:t>
      </w:r>
    </w:p>
    <w:p w:rsidR="006E2A2D" w:rsidRDefault="005F547C">
      <w:pPr>
        <w:spacing w:after="44" w:line="259" w:lineRule="auto"/>
        <w:ind w:left="576"/>
        <w:jc w:val="left"/>
      </w:pPr>
      <w:r>
        <w:rPr>
          <w:b/>
        </w:rPr>
        <w:t xml:space="preserve">производственно-технологическая деятельность: </w:t>
      </w:r>
    </w:p>
    <w:p w:rsidR="006E2A2D" w:rsidRDefault="005F547C">
      <w:pPr>
        <w:numPr>
          <w:ilvl w:val="0"/>
          <w:numId w:val="2"/>
        </w:numPr>
        <w:ind w:right="131" w:hanging="360"/>
      </w:pPr>
      <w:r>
        <w:t xml:space="preserve">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w:t>
      </w:r>
    </w:p>
    <w:p w:rsidR="006E2A2D" w:rsidRDefault="005F547C">
      <w:pPr>
        <w:ind w:left="730" w:right="131"/>
      </w:pPr>
      <w:r>
        <w:t xml:space="preserve">осуществлять экспертизу технической документации (ПК-5); </w:t>
      </w:r>
    </w:p>
    <w:p w:rsidR="006E2A2D" w:rsidRDefault="005F547C">
      <w:pPr>
        <w:spacing w:after="44" w:line="259" w:lineRule="auto"/>
        <w:ind w:left="-5"/>
        <w:jc w:val="left"/>
      </w:pPr>
      <w:r>
        <w:rPr>
          <w:b/>
        </w:rPr>
        <w:t xml:space="preserve">научно-исследовательская деятельность: </w:t>
      </w:r>
    </w:p>
    <w:p w:rsidR="006E2A2D" w:rsidRDefault="005F547C">
      <w:pPr>
        <w:numPr>
          <w:ilvl w:val="0"/>
          <w:numId w:val="2"/>
        </w:numPr>
        <w:ind w:right="131" w:hanging="360"/>
      </w:pPr>
      <w:r>
        <w:t xml:space="preserve">владением способами сбора, систематизации, обобщения и обработки научно-технической информации, подготовки обзоров, аннотаций, составления рефератов, отчетов и библиографий по объектам исследования,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 владением способами распространения и популяризации профессиональных знаний, проведения учебно-воспитательной работы с обучающимися (ПК-18). </w:t>
      </w:r>
    </w:p>
    <w:p w:rsidR="006E2A2D" w:rsidRDefault="005F547C">
      <w:pPr>
        <w:ind w:left="-15" w:right="131" w:firstLine="852"/>
      </w:pPr>
      <w:r>
        <w:t xml:space="preserve">Область профессиональной деятельности обучающихся, освоивших данную дисциплину, приведена в п. 2.1 общей характеристики ОПОП. </w:t>
      </w:r>
    </w:p>
    <w:p w:rsidR="006E2A2D" w:rsidRDefault="005F547C">
      <w:pPr>
        <w:spacing w:after="84"/>
        <w:ind w:left="-15" w:right="131" w:firstLine="708"/>
      </w:pPr>
      <w:r>
        <w:t xml:space="preserve">Объекты профессиональной деятельности обучающихся, освоивших данную дисциплину, приведены в п. 2.2 общей характеристики ОПОП. </w:t>
      </w:r>
    </w:p>
    <w:p w:rsidR="006E2A2D" w:rsidRDefault="005F547C">
      <w:pPr>
        <w:spacing w:after="148" w:line="259" w:lineRule="auto"/>
        <w:ind w:left="0" w:right="67" w:firstLine="0"/>
        <w:jc w:val="center"/>
      </w:pPr>
      <w:r>
        <w:rPr>
          <w:b/>
        </w:rPr>
        <w:t xml:space="preserve"> </w:t>
      </w:r>
    </w:p>
    <w:p w:rsidR="006E2A2D" w:rsidRDefault="005F547C">
      <w:pPr>
        <w:numPr>
          <w:ilvl w:val="0"/>
          <w:numId w:val="3"/>
        </w:numPr>
        <w:spacing w:after="85" w:line="259" w:lineRule="auto"/>
        <w:ind w:right="1903" w:hanging="211"/>
        <w:jc w:val="right"/>
      </w:pPr>
      <w:r>
        <w:rPr>
          <w:b/>
        </w:rPr>
        <w:lastRenderedPageBreak/>
        <w:t xml:space="preserve">Место дисциплины в структуре основной образовательной программы </w:t>
      </w:r>
    </w:p>
    <w:p w:rsidR="006E2A2D" w:rsidRDefault="005F547C">
      <w:pPr>
        <w:ind w:left="-15" w:right="131" w:firstLine="852"/>
      </w:pPr>
      <w:r>
        <w:t xml:space="preserve">Дисциплина «Основы теории надежности» (Б1.Б.22) относится к базовой части и является обязательной. </w:t>
      </w:r>
    </w:p>
    <w:p w:rsidR="006E2A2D" w:rsidRDefault="005F547C">
      <w:pPr>
        <w:spacing w:after="0" w:line="259" w:lineRule="auto"/>
        <w:ind w:left="0" w:firstLine="0"/>
        <w:jc w:val="left"/>
      </w:pPr>
      <w:r>
        <w:rPr>
          <w:b/>
        </w:rPr>
        <w:t xml:space="preserve"> </w:t>
      </w:r>
      <w:r>
        <w:rPr>
          <w:b/>
        </w:rPr>
        <w:tab/>
        <w:t xml:space="preserve"> </w:t>
      </w:r>
    </w:p>
    <w:p w:rsidR="006E2A2D" w:rsidRDefault="005F547C">
      <w:pPr>
        <w:numPr>
          <w:ilvl w:val="0"/>
          <w:numId w:val="3"/>
        </w:numPr>
        <w:spacing w:after="55" w:line="259" w:lineRule="auto"/>
        <w:ind w:right="1903" w:hanging="211"/>
        <w:jc w:val="right"/>
      </w:pPr>
      <w:r>
        <w:rPr>
          <w:b/>
        </w:rPr>
        <w:t xml:space="preserve">Объем дисциплины и виды учебной работы </w:t>
      </w:r>
    </w:p>
    <w:p w:rsidR="006E2A2D" w:rsidRPr="007F4A5B" w:rsidRDefault="005F547C">
      <w:pPr>
        <w:spacing w:after="0" w:line="259" w:lineRule="auto"/>
        <w:ind w:left="852" w:firstLine="0"/>
        <w:jc w:val="left"/>
        <w:rPr>
          <w:szCs w:val="28"/>
        </w:rPr>
      </w:pPr>
      <w:r>
        <w:rPr>
          <w:sz w:val="20"/>
        </w:rPr>
        <w:t xml:space="preserve"> </w:t>
      </w:r>
      <w:r w:rsidR="007F4A5B" w:rsidRPr="007F4A5B">
        <w:rPr>
          <w:szCs w:val="28"/>
        </w:rPr>
        <w:t>Для очной формы обучения</w:t>
      </w:r>
    </w:p>
    <w:tbl>
      <w:tblPr>
        <w:tblStyle w:val="TableGrid"/>
        <w:tblW w:w="8342" w:type="dxa"/>
        <w:tblInd w:w="506" w:type="dxa"/>
        <w:tblCellMar>
          <w:left w:w="108" w:type="dxa"/>
          <w:right w:w="84" w:type="dxa"/>
        </w:tblCellMar>
        <w:tblLook w:val="04A0" w:firstRow="1" w:lastRow="0" w:firstColumn="1" w:lastColumn="0" w:noHBand="0" w:noVBand="1"/>
      </w:tblPr>
      <w:tblGrid>
        <w:gridCol w:w="5555"/>
        <w:gridCol w:w="1556"/>
        <w:gridCol w:w="1231"/>
      </w:tblGrid>
      <w:tr w:rsidR="006E2A2D">
        <w:trPr>
          <w:trHeight w:val="286"/>
        </w:trPr>
        <w:tc>
          <w:tcPr>
            <w:tcW w:w="5555" w:type="dxa"/>
            <w:vMerge w:val="restart"/>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28" w:firstLine="0"/>
              <w:jc w:val="center"/>
            </w:pPr>
            <w:r>
              <w:rPr>
                <w:b/>
                <w:sz w:val="24"/>
              </w:rPr>
              <w:t>Вид учебной работы</w:t>
            </w:r>
            <w:r>
              <w:rPr>
                <w:sz w:val="24"/>
              </w:rPr>
              <w:t xml:space="preserve"> </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29" w:firstLine="0"/>
              <w:jc w:val="left"/>
            </w:pPr>
            <w:r>
              <w:rPr>
                <w:b/>
                <w:sz w:val="24"/>
              </w:rPr>
              <w:t>Всего часов</w:t>
            </w:r>
            <w:r>
              <w:rPr>
                <w:sz w:val="24"/>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53" w:firstLine="0"/>
              <w:jc w:val="left"/>
            </w:pPr>
            <w:r>
              <w:rPr>
                <w:b/>
                <w:sz w:val="24"/>
              </w:rPr>
              <w:t xml:space="preserve">Семестр </w:t>
            </w:r>
          </w:p>
        </w:tc>
      </w:tr>
      <w:tr w:rsidR="006E2A2D">
        <w:trPr>
          <w:trHeight w:val="286"/>
        </w:trPr>
        <w:tc>
          <w:tcPr>
            <w:tcW w:w="0" w:type="auto"/>
            <w:vMerge/>
            <w:tcBorders>
              <w:top w:val="nil"/>
              <w:left w:val="single" w:sz="4" w:space="0" w:color="000000"/>
              <w:bottom w:val="single" w:sz="4" w:space="0" w:color="000000"/>
              <w:right w:val="single" w:sz="4" w:space="0" w:color="000000"/>
            </w:tcBorders>
          </w:tcPr>
          <w:p w:rsidR="006E2A2D" w:rsidRDefault="006E2A2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E2A2D" w:rsidRDefault="006E2A2D">
            <w:pPr>
              <w:spacing w:after="160" w:line="259" w:lineRule="auto"/>
              <w:ind w:left="0" w:firstLine="0"/>
              <w:jc w:val="left"/>
            </w:pP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8" w:firstLine="0"/>
              <w:jc w:val="center"/>
            </w:pPr>
            <w:r>
              <w:rPr>
                <w:b/>
                <w:sz w:val="24"/>
              </w:rPr>
              <w:t xml:space="preserve">IX </w:t>
            </w:r>
          </w:p>
        </w:tc>
      </w:tr>
      <w:tr w:rsidR="006E2A2D">
        <w:trPr>
          <w:trHeight w:val="304"/>
        </w:trPr>
        <w:tc>
          <w:tcPr>
            <w:tcW w:w="5555" w:type="dxa"/>
            <w:tcBorders>
              <w:top w:val="single" w:sz="4" w:space="0" w:color="000000"/>
              <w:left w:val="single" w:sz="4" w:space="0" w:color="000000"/>
              <w:bottom w:val="nil"/>
              <w:right w:val="single" w:sz="4" w:space="0" w:color="000000"/>
            </w:tcBorders>
          </w:tcPr>
          <w:p w:rsidR="006E2A2D" w:rsidRDefault="005F547C">
            <w:pPr>
              <w:spacing w:after="0" w:line="259" w:lineRule="auto"/>
              <w:ind w:left="0" w:firstLine="0"/>
              <w:jc w:val="left"/>
            </w:pPr>
            <w:r>
              <w:rPr>
                <w:sz w:val="24"/>
              </w:rPr>
              <w:t xml:space="preserve">Контактная работа (по видам учебных занятий) </w:t>
            </w:r>
          </w:p>
        </w:tc>
        <w:tc>
          <w:tcPr>
            <w:tcW w:w="1556" w:type="dxa"/>
            <w:tcBorders>
              <w:top w:val="single" w:sz="4" w:space="0" w:color="000000"/>
              <w:left w:val="single" w:sz="4" w:space="0" w:color="000000"/>
              <w:bottom w:val="nil"/>
              <w:right w:val="single" w:sz="4" w:space="0" w:color="000000"/>
            </w:tcBorders>
          </w:tcPr>
          <w:p w:rsidR="006E2A2D" w:rsidRDefault="007F4A5B">
            <w:pPr>
              <w:spacing w:after="0" w:line="259" w:lineRule="auto"/>
              <w:ind w:left="0" w:right="29" w:firstLine="0"/>
              <w:jc w:val="center"/>
            </w:pPr>
            <w:r>
              <w:rPr>
                <w:sz w:val="24"/>
              </w:rPr>
              <w:t>50</w:t>
            </w:r>
            <w:r w:rsidR="005F547C">
              <w:rPr>
                <w:sz w:val="24"/>
              </w:rPr>
              <w:t xml:space="preserve"> </w:t>
            </w:r>
          </w:p>
        </w:tc>
        <w:tc>
          <w:tcPr>
            <w:tcW w:w="1231" w:type="dxa"/>
            <w:tcBorders>
              <w:top w:val="single" w:sz="4" w:space="0" w:color="000000"/>
              <w:left w:val="single" w:sz="4" w:space="0" w:color="000000"/>
              <w:bottom w:val="nil"/>
              <w:right w:val="single" w:sz="4" w:space="0" w:color="000000"/>
            </w:tcBorders>
          </w:tcPr>
          <w:p w:rsidR="006E2A2D" w:rsidRDefault="007F4A5B">
            <w:pPr>
              <w:spacing w:after="0" w:line="259" w:lineRule="auto"/>
              <w:ind w:left="0" w:right="26" w:firstLine="0"/>
              <w:jc w:val="center"/>
            </w:pPr>
            <w:r>
              <w:rPr>
                <w:sz w:val="24"/>
              </w:rPr>
              <w:t>50</w:t>
            </w:r>
            <w:r w:rsidR="005F547C">
              <w:rPr>
                <w:sz w:val="24"/>
              </w:rPr>
              <w:t xml:space="preserve"> </w:t>
            </w:r>
          </w:p>
        </w:tc>
      </w:tr>
      <w:tr w:rsidR="006E2A2D">
        <w:trPr>
          <w:trHeight w:val="550"/>
        </w:trPr>
        <w:tc>
          <w:tcPr>
            <w:tcW w:w="5555" w:type="dxa"/>
            <w:tcBorders>
              <w:top w:val="nil"/>
              <w:left w:val="single" w:sz="4" w:space="0" w:color="000000"/>
              <w:bottom w:val="nil"/>
              <w:right w:val="single" w:sz="4" w:space="0" w:color="000000"/>
            </w:tcBorders>
          </w:tcPr>
          <w:p w:rsidR="006E2A2D" w:rsidRDefault="005F547C">
            <w:pPr>
              <w:spacing w:after="41" w:line="259" w:lineRule="auto"/>
              <w:ind w:left="0" w:firstLine="0"/>
              <w:jc w:val="left"/>
            </w:pPr>
            <w:r>
              <w:rPr>
                <w:sz w:val="24"/>
              </w:rPr>
              <w:t xml:space="preserve">В том числе: </w:t>
            </w:r>
          </w:p>
          <w:p w:rsidR="006E2A2D" w:rsidRDefault="007F4A5B">
            <w:pPr>
              <w:spacing w:after="0" w:line="259" w:lineRule="auto"/>
              <w:ind w:left="0" w:firstLine="0"/>
              <w:jc w:val="left"/>
            </w:pPr>
            <w:r>
              <w:rPr>
                <w:rFonts w:ascii="Arial" w:eastAsia="Arial" w:hAnsi="Arial" w:cs="Arial"/>
                <w:sz w:val="24"/>
              </w:rPr>
              <w:t>-</w:t>
            </w:r>
            <w:r w:rsidR="005F547C">
              <w:rPr>
                <w:rFonts w:ascii="Arial" w:eastAsia="Arial" w:hAnsi="Arial" w:cs="Arial"/>
                <w:sz w:val="24"/>
              </w:rPr>
              <w:t xml:space="preserve"> </w:t>
            </w:r>
            <w:r w:rsidR="005F547C">
              <w:rPr>
                <w:sz w:val="24"/>
              </w:rPr>
              <w:t xml:space="preserve">лекции (Л) </w:t>
            </w:r>
          </w:p>
        </w:tc>
        <w:tc>
          <w:tcPr>
            <w:tcW w:w="1556" w:type="dxa"/>
            <w:tcBorders>
              <w:top w:val="nil"/>
              <w:left w:val="single" w:sz="4" w:space="0" w:color="000000"/>
              <w:bottom w:val="nil"/>
              <w:right w:val="single" w:sz="4" w:space="0" w:color="000000"/>
            </w:tcBorders>
          </w:tcPr>
          <w:p w:rsidR="006E2A2D" w:rsidRDefault="005F547C">
            <w:pPr>
              <w:spacing w:after="0" w:line="259" w:lineRule="auto"/>
              <w:ind w:left="31" w:firstLine="0"/>
              <w:jc w:val="center"/>
            </w:pPr>
            <w:r>
              <w:rPr>
                <w:sz w:val="24"/>
              </w:rPr>
              <w:t xml:space="preserve"> </w:t>
            </w:r>
          </w:p>
          <w:p w:rsidR="006E2A2D" w:rsidRDefault="007F4A5B">
            <w:pPr>
              <w:spacing w:after="0" w:line="259" w:lineRule="auto"/>
              <w:ind w:left="0" w:right="29" w:firstLine="0"/>
              <w:jc w:val="center"/>
            </w:pPr>
            <w:r>
              <w:rPr>
                <w:sz w:val="24"/>
              </w:rPr>
              <w:t>34</w:t>
            </w:r>
            <w:r w:rsidR="005F547C">
              <w:rPr>
                <w:sz w:val="24"/>
              </w:rPr>
              <w:t xml:space="preserve"> </w:t>
            </w:r>
          </w:p>
        </w:tc>
        <w:tc>
          <w:tcPr>
            <w:tcW w:w="1231" w:type="dxa"/>
            <w:tcBorders>
              <w:top w:val="nil"/>
              <w:left w:val="single" w:sz="4" w:space="0" w:color="000000"/>
              <w:bottom w:val="nil"/>
              <w:right w:val="single" w:sz="4" w:space="0" w:color="000000"/>
            </w:tcBorders>
          </w:tcPr>
          <w:p w:rsidR="006E2A2D" w:rsidRDefault="005F547C">
            <w:pPr>
              <w:spacing w:after="0" w:line="259" w:lineRule="auto"/>
              <w:ind w:left="34" w:firstLine="0"/>
              <w:jc w:val="center"/>
            </w:pPr>
            <w:r>
              <w:rPr>
                <w:sz w:val="24"/>
              </w:rPr>
              <w:t xml:space="preserve"> </w:t>
            </w:r>
          </w:p>
          <w:p w:rsidR="006E2A2D" w:rsidRDefault="007F4A5B" w:rsidP="007F4A5B">
            <w:pPr>
              <w:spacing w:after="0" w:line="259" w:lineRule="auto"/>
              <w:ind w:left="0" w:right="26" w:firstLine="0"/>
              <w:jc w:val="center"/>
            </w:pPr>
            <w:r>
              <w:t>34</w:t>
            </w:r>
          </w:p>
        </w:tc>
      </w:tr>
      <w:tr w:rsidR="006E2A2D">
        <w:trPr>
          <w:trHeight w:val="588"/>
        </w:trPr>
        <w:tc>
          <w:tcPr>
            <w:tcW w:w="5555" w:type="dxa"/>
            <w:tcBorders>
              <w:top w:val="nil"/>
              <w:left w:val="single" w:sz="4" w:space="0" w:color="000000"/>
              <w:bottom w:val="single" w:sz="4" w:space="0" w:color="000000"/>
              <w:right w:val="single" w:sz="4" w:space="0" w:color="000000"/>
            </w:tcBorders>
          </w:tcPr>
          <w:p w:rsidR="007F4A5B" w:rsidRDefault="007F4A5B" w:rsidP="007F4A5B">
            <w:pPr>
              <w:spacing w:after="0" w:line="259" w:lineRule="auto"/>
              <w:ind w:left="0" w:firstLine="0"/>
              <w:jc w:val="left"/>
            </w:pPr>
            <w:r>
              <w:rPr>
                <w:sz w:val="24"/>
              </w:rPr>
              <w:t xml:space="preserve">- </w:t>
            </w:r>
            <w:r w:rsidR="005F547C">
              <w:rPr>
                <w:sz w:val="24"/>
              </w:rPr>
              <w:t xml:space="preserve">практические занятия (ПЗ) </w:t>
            </w:r>
          </w:p>
          <w:p w:rsidR="006E2A2D" w:rsidRDefault="007F4A5B" w:rsidP="007F4A5B">
            <w:pPr>
              <w:spacing w:after="0" w:line="259" w:lineRule="auto"/>
              <w:ind w:left="0" w:firstLine="0"/>
              <w:jc w:val="left"/>
            </w:pPr>
            <w:r>
              <w:rPr>
                <w:sz w:val="24"/>
              </w:rPr>
              <w:t xml:space="preserve">- </w:t>
            </w:r>
            <w:r w:rsidR="005F547C">
              <w:rPr>
                <w:sz w:val="24"/>
              </w:rPr>
              <w:t xml:space="preserve">лабораторные работы (ЛР) </w:t>
            </w:r>
          </w:p>
        </w:tc>
        <w:tc>
          <w:tcPr>
            <w:tcW w:w="1556" w:type="dxa"/>
            <w:tcBorders>
              <w:top w:val="nil"/>
              <w:left w:val="single" w:sz="4" w:space="0" w:color="000000"/>
              <w:bottom w:val="single" w:sz="4" w:space="0" w:color="000000"/>
              <w:right w:val="single" w:sz="4" w:space="0" w:color="000000"/>
            </w:tcBorders>
          </w:tcPr>
          <w:p w:rsidR="006E2A2D" w:rsidRDefault="007F4A5B">
            <w:pPr>
              <w:spacing w:after="0" w:line="259" w:lineRule="auto"/>
              <w:ind w:left="0" w:right="29" w:firstLine="0"/>
              <w:jc w:val="center"/>
            </w:pPr>
            <w:r>
              <w:rPr>
                <w:sz w:val="24"/>
              </w:rPr>
              <w:t>16</w:t>
            </w:r>
            <w:r w:rsidR="005F547C">
              <w:rPr>
                <w:sz w:val="24"/>
              </w:rPr>
              <w:t xml:space="preserve"> </w:t>
            </w:r>
          </w:p>
          <w:p w:rsidR="006E2A2D" w:rsidRDefault="005F547C">
            <w:pPr>
              <w:spacing w:after="0" w:line="259" w:lineRule="auto"/>
              <w:ind w:left="31" w:firstLine="0"/>
              <w:jc w:val="center"/>
            </w:pPr>
            <w:r>
              <w:rPr>
                <w:sz w:val="24"/>
              </w:rPr>
              <w:t xml:space="preserve"> </w:t>
            </w:r>
          </w:p>
        </w:tc>
        <w:tc>
          <w:tcPr>
            <w:tcW w:w="1231" w:type="dxa"/>
            <w:tcBorders>
              <w:top w:val="nil"/>
              <w:left w:val="single" w:sz="4" w:space="0" w:color="000000"/>
              <w:bottom w:val="single" w:sz="4" w:space="0" w:color="000000"/>
              <w:right w:val="single" w:sz="4" w:space="0" w:color="000000"/>
            </w:tcBorders>
          </w:tcPr>
          <w:p w:rsidR="006E2A2D" w:rsidRDefault="007F4A5B">
            <w:pPr>
              <w:spacing w:after="0" w:line="259" w:lineRule="auto"/>
              <w:ind w:left="0" w:right="26" w:firstLine="0"/>
              <w:jc w:val="center"/>
            </w:pPr>
            <w:r>
              <w:rPr>
                <w:sz w:val="24"/>
              </w:rPr>
              <w:t>16</w:t>
            </w:r>
            <w:r w:rsidR="005F547C">
              <w:rPr>
                <w:sz w:val="24"/>
              </w:rPr>
              <w:t xml:space="preserve"> </w:t>
            </w:r>
          </w:p>
          <w:p w:rsidR="006E2A2D" w:rsidRDefault="005F547C">
            <w:pPr>
              <w:spacing w:after="0" w:line="259" w:lineRule="auto"/>
              <w:ind w:left="34" w:firstLine="0"/>
              <w:jc w:val="center"/>
            </w:pPr>
            <w:r>
              <w:rPr>
                <w:sz w:val="24"/>
              </w:rPr>
              <w:t xml:space="preserve">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Самостоятельная работа (СРС) (всего)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7F4A5B">
            <w:pPr>
              <w:spacing w:after="0" w:line="259" w:lineRule="auto"/>
              <w:ind w:left="0" w:right="29" w:firstLine="0"/>
              <w:jc w:val="center"/>
            </w:pPr>
            <w:r>
              <w:rPr>
                <w:sz w:val="24"/>
              </w:rPr>
              <w:t>58</w:t>
            </w:r>
            <w:r w:rsidR="005F547C">
              <w:rPr>
                <w:sz w:val="24"/>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7F4A5B">
            <w:pPr>
              <w:spacing w:after="0" w:line="259" w:lineRule="auto"/>
              <w:ind w:left="0" w:right="26" w:firstLine="0"/>
              <w:jc w:val="center"/>
            </w:pPr>
            <w:r>
              <w:rPr>
                <w:sz w:val="24"/>
              </w:rPr>
              <w:t>58</w:t>
            </w:r>
            <w:r w:rsidR="005F547C">
              <w:rPr>
                <w:sz w:val="24"/>
              </w:rPr>
              <w:t xml:space="preserve">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Контроль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31" w:firstLine="0"/>
              <w:jc w:val="center"/>
            </w:pPr>
            <w:r>
              <w:rPr>
                <w:sz w:val="24"/>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34" w:firstLine="0"/>
              <w:jc w:val="center"/>
            </w:pPr>
            <w:r>
              <w:rPr>
                <w:sz w:val="24"/>
              </w:rPr>
              <w:t xml:space="preserve"> </w:t>
            </w:r>
          </w:p>
        </w:tc>
      </w:tr>
      <w:tr w:rsidR="006E2A2D">
        <w:trPr>
          <w:trHeight w:val="288"/>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Форма контроля знаний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30" w:firstLine="0"/>
              <w:jc w:val="center"/>
            </w:pPr>
            <w:r>
              <w:rPr>
                <w:sz w:val="24"/>
              </w:rPr>
              <w:t xml:space="preserve">Зач. / КР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62" w:firstLine="0"/>
              <w:jc w:val="left"/>
            </w:pPr>
            <w:r>
              <w:rPr>
                <w:sz w:val="24"/>
              </w:rPr>
              <w:t xml:space="preserve">Зач. / КР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Общая трудоемкость: час / з.е.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30" w:firstLine="0"/>
              <w:jc w:val="center"/>
            </w:pPr>
            <w:r>
              <w:rPr>
                <w:sz w:val="24"/>
              </w:rPr>
              <w:t xml:space="preserve">108 / 3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7" w:firstLine="0"/>
              <w:jc w:val="center"/>
            </w:pPr>
            <w:r>
              <w:rPr>
                <w:sz w:val="24"/>
              </w:rPr>
              <w:t xml:space="preserve">108 / 3 </w:t>
            </w:r>
          </w:p>
        </w:tc>
      </w:tr>
    </w:tbl>
    <w:p w:rsidR="006E2A2D" w:rsidRDefault="005F547C">
      <w:pPr>
        <w:spacing w:after="109" w:line="259" w:lineRule="auto"/>
        <w:ind w:left="852" w:firstLine="0"/>
        <w:jc w:val="left"/>
      </w:pPr>
      <w:r>
        <w:rPr>
          <w:sz w:val="20"/>
        </w:rPr>
        <w:t xml:space="preserve"> </w:t>
      </w:r>
    </w:p>
    <w:p w:rsidR="006E2A2D" w:rsidRDefault="005F547C">
      <w:pPr>
        <w:ind w:left="862" w:right="131"/>
      </w:pPr>
      <w:r>
        <w:t xml:space="preserve">Для очно-заочной формы обучения: </w:t>
      </w:r>
    </w:p>
    <w:p w:rsidR="006E2A2D" w:rsidRDefault="005F547C">
      <w:pPr>
        <w:spacing w:after="0" w:line="259" w:lineRule="auto"/>
        <w:ind w:left="852" w:firstLine="0"/>
        <w:jc w:val="left"/>
      </w:pPr>
      <w:r>
        <w:rPr>
          <w:sz w:val="20"/>
        </w:rPr>
        <w:t xml:space="preserve"> </w:t>
      </w:r>
    </w:p>
    <w:tbl>
      <w:tblPr>
        <w:tblStyle w:val="TableGrid"/>
        <w:tblW w:w="8342" w:type="dxa"/>
        <w:tblInd w:w="506" w:type="dxa"/>
        <w:tblCellMar>
          <w:left w:w="108" w:type="dxa"/>
          <w:right w:w="84" w:type="dxa"/>
        </w:tblCellMar>
        <w:tblLook w:val="04A0" w:firstRow="1" w:lastRow="0" w:firstColumn="1" w:lastColumn="0" w:noHBand="0" w:noVBand="1"/>
      </w:tblPr>
      <w:tblGrid>
        <w:gridCol w:w="5555"/>
        <w:gridCol w:w="1556"/>
        <w:gridCol w:w="1231"/>
      </w:tblGrid>
      <w:tr w:rsidR="006E2A2D">
        <w:trPr>
          <w:trHeight w:val="286"/>
        </w:trPr>
        <w:tc>
          <w:tcPr>
            <w:tcW w:w="5555" w:type="dxa"/>
            <w:vMerge w:val="restart"/>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28" w:firstLine="0"/>
              <w:jc w:val="center"/>
            </w:pPr>
            <w:r>
              <w:rPr>
                <w:b/>
                <w:sz w:val="24"/>
              </w:rPr>
              <w:t>Вид учебной работы</w:t>
            </w:r>
            <w:r>
              <w:rPr>
                <w:sz w:val="24"/>
              </w:rPr>
              <w:t xml:space="preserve"> </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29" w:firstLine="0"/>
              <w:jc w:val="left"/>
            </w:pPr>
            <w:r>
              <w:rPr>
                <w:b/>
                <w:sz w:val="24"/>
              </w:rPr>
              <w:t>Всего часов</w:t>
            </w:r>
            <w:r>
              <w:rPr>
                <w:sz w:val="24"/>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53" w:firstLine="0"/>
              <w:jc w:val="left"/>
            </w:pPr>
            <w:r>
              <w:rPr>
                <w:b/>
                <w:sz w:val="24"/>
              </w:rPr>
              <w:t xml:space="preserve">Семестр </w:t>
            </w:r>
          </w:p>
        </w:tc>
      </w:tr>
      <w:tr w:rsidR="006E2A2D">
        <w:trPr>
          <w:trHeight w:val="286"/>
        </w:trPr>
        <w:tc>
          <w:tcPr>
            <w:tcW w:w="0" w:type="auto"/>
            <w:vMerge/>
            <w:tcBorders>
              <w:top w:val="nil"/>
              <w:left w:val="single" w:sz="4" w:space="0" w:color="000000"/>
              <w:bottom w:val="single" w:sz="4" w:space="0" w:color="000000"/>
              <w:right w:val="single" w:sz="4" w:space="0" w:color="000000"/>
            </w:tcBorders>
          </w:tcPr>
          <w:p w:rsidR="006E2A2D" w:rsidRDefault="006E2A2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E2A2D" w:rsidRDefault="006E2A2D">
            <w:pPr>
              <w:spacing w:after="160" w:line="259" w:lineRule="auto"/>
              <w:ind w:left="0" w:firstLine="0"/>
              <w:jc w:val="left"/>
            </w:pP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6" w:firstLine="0"/>
              <w:jc w:val="center"/>
            </w:pPr>
            <w:r>
              <w:rPr>
                <w:b/>
                <w:sz w:val="24"/>
              </w:rPr>
              <w:t xml:space="preserve">X </w:t>
            </w:r>
          </w:p>
        </w:tc>
      </w:tr>
      <w:tr w:rsidR="006E2A2D">
        <w:trPr>
          <w:trHeight w:val="302"/>
        </w:trPr>
        <w:tc>
          <w:tcPr>
            <w:tcW w:w="5555" w:type="dxa"/>
            <w:tcBorders>
              <w:top w:val="single" w:sz="4" w:space="0" w:color="000000"/>
              <w:left w:val="single" w:sz="4" w:space="0" w:color="000000"/>
              <w:bottom w:val="nil"/>
              <w:right w:val="single" w:sz="4" w:space="0" w:color="000000"/>
            </w:tcBorders>
          </w:tcPr>
          <w:p w:rsidR="006E2A2D" w:rsidRDefault="005F547C">
            <w:pPr>
              <w:spacing w:after="0" w:line="259" w:lineRule="auto"/>
              <w:ind w:left="0" w:firstLine="0"/>
              <w:jc w:val="left"/>
            </w:pPr>
            <w:r>
              <w:rPr>
                <w:sz w:val="24"/>
              </w:rPr>
              <w:t xml:space="preserve">Контактная работа (по видам учебных занятий) </w:t>
            </w:r>
          </w:p>
        </w:tc>
        <w:tc>
          <w:tcPr>
            <w:tcW w:w="1556" w:type="dxa"/>
            <w:tcBorders>
              <w:top w:val="single" w:sz="4" w:space="0" w:color="000000"/>
              <w:left w:val="single" w:sz="4" w:space="0" w:color="000000"/>
              <w:bottom w:val="nil"/>
              <w:right w:val="single" w:sz="4" w:space="0" w:color="000000"/>
            </w:tcBorders>
          </w:tcPr>
          <w:p w:rsidR="006E2A2D" w:rsidRDefault="005F547C" w:rsidP="007F4A5B">
            <w:pPr>
              <w:spacing w:after="0" w:line="259" w:lineRule="auto"/>
              <w:ind w:left="0" w:right="29" w:firstLine="0"/>
              <w:jc w:val="center"/>
            </w:pPr>
            <w:r>
              <w:rPr>
                <w:sz w:val="24"/>
              </w:rPr>
              <w:t>3</w:t>
            </w:r>
            <w:r w:rsidR="007F4A5B">
              <w:rPr>
                <w:sz w:val="24"/>
              </w:rPr>
              <w:t>6</w:t>
            </w:r>
            <w:r>
              <w:rPr>
                <w:sz w:val="24"/>
              </w:rPr>
              <w:t xml:space="preserve"> </w:t>
            </w:r>
          </w:p>
        </w:tc>
        <w:tc>
          <w:tcPr>
            <w:tcW w:w="1231" w:type="dxa"/>
            <w:tcBorders>
              <w:top w:val="single" w:sz="4" w:space="0" w:color="000000"/>
              <w:left w:val="single" w:sz="4" w:space="0" w:color="000000"/>
              <w:bottom w:val="nil"/>
              <w:right w:val="single" w:sz="4" w:space="0" w:color="000000"/>
            </w:tcBorders>
          </w:tcPr>
          <w:p w:rsidR="006E2A2D" w:rsidRDefault="005F547C" w:rsidP="007F4A5B">
            <w:pPr>
              <w:spacing w:after="0" w:line="259" w:lineRule="auto"/>
              <w:ind w:left="0" w:right="26" w:firstLine="0"/>
              <w:jc w:val="center"/>
            </w:pPr>
            <w:r>
              <w:rPr>
                <w:sz w:val="24"/>
              </w:rPr>
              <w:t>3</w:t>
            </w:r>
            <w:r w:rsidR="007F4A5B">
              <w:rPr>
                <w:sz w:val="24"/>
              </w:rPr>
              <w:t>6</w:t>
            </w:r>
            <w:r>
              <w:rPr>
                <w:sz w:val="24"/>
              </w:rPr>
              <w:t xml:space="preserve"> </w:t>
            </w:r>
          </w:p>
        </w:tc>
      </w:tr>
      <w:tr w:rsidR="006E2A2D">
        <w:trPr>
          <w:trHeight w:val="551"/>
        </w:trPr>
        <w:tc>
          <w:tcPr>
            <w:tcW w:w="5555" w:type="dxa"/>
            <w:tcBorders>
              <w:top w:val="nil"/>
              <w:left w:val="single" w:sz="4" w:space="0" w:color="000000"/>
              <w:bottom w:val="nil"/>
              <w:right w:val="single" w:sz="4" w:space="0" w:color="000000"/>
            </w:tcBorders>
          </w:tcPr>
          <w:p w:rsidR="006E2A2D" w:rsidRDefault="005F547C">
            <w:pPr>
              <w:spacing w:after="41" w:line="259" w:lineRule="auto"/>
              <w:ind w:left="0" w:firstLine="0"/>
              <w:jc w:val="left"/>
            </w:pPr>
            <w:r>
              <w:rPr>
                <w:sz w:val="24"/>
              </w:rPr>
              <w:t xml:space="preserve">В том числе: </w:t>
            </w:r>
          </w:p>
          <w:p w:rsidR="006E2A2D" w:rsidRDefault="007F4A5B" w:rsidP="007F4A5B">
            <w:pPr>
              <w:spacing w:after="0" w:line="259" w:lineRule="auto"/>
              <w:ind w:left="0" w:firstLine="0"/>
              <w:jc w:val="left"/>
            </w:pPr>
            <w:r>
              <w:rPr>
                <w:rFonts w:asciiTheme="minorHAnsi" w:eastAsia="Segoe UI Symbol" w:hAnsiTheme="minorHAnsi" w:cs="Segoe UI Symbol"/>
                <w:sz w:val="24"/>
              </w:rPr>
              <w:t xml:space="preserve">- </w:t>
            </w:r>
            <w:r w:rsidR="005F547C">
              <w:rPr>
                <w:sz w:val="24"/>
              </w:rPr>
              <w:t xml:space="preserve">лекции (Л) </w:t>
            </w:r>
          </w:p>
        </w:tc>
        <w:tc>
          <w:tcPr>
            <w:tcW w:w="1556" w:type="dxa"/>
            <w:tcBorders>
              <w:top w:val="nil"/>
              <w:left w:val="single" w:sz="4" w:space="0" w:color="000000"/>
              <w:bottom w:val="nil"/>
              <w:right w:val="single" w:sz="4" w:space="0" w:color="000000"/>
            </w:tcBorders>
          </w:tcPr>
          <w:p w:rsidR="006E2A2D" w:rsidRDefault="005F547C">
            <w:pPr>
              <w:spacing w:after="0" w:line="259" w:lineRule="auto"/>
              <w:ind w:left="31" w:firstLine="0"/>
              <w:jc w:val="center"/>
            </w:pPr>
            <w:r>
              <w:rPr>
                <w:sz w:val="24"/>
              </w:rPr>
              <w:t xml:space="preserve"> </w:t>
            </w:r>
          </w:p>
          <w:p w:rsidR="006E2A2D" w:rsidRDefault="007F4A5B">
            <w:pPr>
              <w:spacing w:after="0" w:line="259" w:lineRule="auto"/>
              <w:ind w:left="0" w:right="29" w:firstLine="0"/>
              <w:jc w:val="center"/>
            </w:pPr>
            <w:r>
              <w:rPr>
                <w:sz w:val="24"/>
              </w:rPr>
              <w:t>18</w:t>
            </w:r>
            <w:r w:rsidR="005F547C">
              <w:rPr>
                <w:sz w:val="24"/>
              </w:rPr>
              <w:t xml:space="preserve"> </w:t>
            </w:r>
          </w:p>
        </w:tc>
        <w:tc>
          <w:tcPr>
            <w:tcW w:w="1231" w:type="dxa"/>
            <w:tcBorders>
              <w:top w:val="nil"/>
              <w:left w:val="single" w:sz="4" w:space="0" w:color="000000"/>
              <w:bottom w:val="nil"/>
              <w:right w:val="single" w:sz="4" w:space="0" w:color="000000"/>
            </w:tcBorders>
          </w:tcPr>
          <w:p w:rsidR="006E2A2D" w:rsidRDefault="005F547C">
            <w:pPr>
              <w:spacing w:after="0" w:line="259" w:lineRule="auto"/>
              <w:ind w:left="34" w:firstLine="0"/>
              <w:jc w:val="center"/>
            </w:pPr>
            <w:r>
              <w:rPr>
                <w:sz w:val="24"/>
              </w:rPr>
              <w:t xml:space="preserve"> </w:t>
            </w:r>
          </w:p>
          <w:p w:rsidR="006E2A2D" w:rsidRDefault="007F4A5B" w:rsidP="007F4A5B">
            <w:pPr>
              <w:spacing w:after="0" w:line="259" w:lineRule="auto"/>
              <w:ind w:left="360" w:right="26" w:firstLine="0"/>
            </w:pPr>
            <w:r>
              <w:t>18</w:t>
            </w:r>
          </w:p>
        </w:tc>
      </w:tr>
      <w:tr w:rsidR="006E2A2D">
        <w:trPr>
          <w:trHeight w:val="589"/>
        </w:trPr>
        <w:tc>
          <w:tcPr>
            <w:tcW w:w="5555" w:type="dxa"/>
            <w:tcBorders>
              <w:top w:val="nil"/>
              <w:left w:val="single" w:sz="4" w:space="0" w:color="000000"/>
              <w:bottom w:val="single" w:sz="4" w:space="0" w:color="000000"/>
              <w:right w:val="single" w:sz="4" w:space="0" w:color="000000"/>
            </w:tcBorders>
          </w:tcPr>
          <w:p w:rsidR="006E2A2D" w:rsidRDefault="007F4A5B" w:rsidP="007F4A5B">
            <w:pPr>
              <w:spacing w:after="0" w:line="259" w:lineRule="auto"/>
              <w:ind w:left="0" w:firstLine="0"/>
              <w:jc w:val="left"/>
            </w:pPr>
            <w:r>
              <w:rPr>
                <w:sz w:val="24"/>
              </w:rPr>
              <w:t xml:space="preserve">- </w:t>
            </w:r>
            <w:r w:rsidR="005F547C">
              <w:rPr>
                <w:sz w:val="24"/>
              </w:rPr>
              <w:t xml:space="preserve">практические занятия (ПЗ) </w:t>
            </w:r>
          </w:p>
          <w:p w:rsidR="006E2A2D" w:rsidRDefault="007F4A5B" w:rsidP="007F4A5B">
            <w:pPr>
              <w:spacing w:after="0" w:line="259" w:lineRule="auto"/>
              <w:ind w:left="0" w:firstLine="0"/>
              <w:jc w:val="left"/>
            </w:pPr>
            <w:r>
              <w:rPr>
                <w:sz w:val="24"/>
              </w:rPr>
              <w:t xml:space="preserve">- </w:t>
            </w:r>
            <w:r w:rsidR="005F547C">
              <w:rPr>
                <w:sz w:val="24"/>
              </w:rPr>
              <w:t xml:space="preserve">лабораторные работы (ЛР) </w:t>
            </w:r>
          </w:p>
        </w:tc>
        <w:tc>
          <w:tcPr>
            <w:tcW w:w="1556" w:type="dxa"/>
            <w:tcBorders>
              <w:top w:val="nil"/>
              <w:left w:val="single" w:sz="4" w:space="0" w:color="000000"/>
              <w:bottom w:val="single" w:sz="4" w:space="0" w:color="000000"/>
              <w:right w:val="single" w:sz="4" w:space="0" w:color="000000"/>
            </w:tcBorders>
          </w:tcPr>
          <w:p w:rsidR="006E2A2D" w:rsidRDefault="005F547C">
            <w:pPr>
              <w:spacing w:after="0" w:line="259" w:lineRule="auto"/>
              <w:ind w:left="0" w:right="29" w:firstLine="0"/>
              <w:jc w:val="center"/>
            </w:pPr>
            <w:r>
              <w:rPr>
                <w:sz w:val="24"/>
              </w:rPr>
              <w:t>1</w:t>
            </w:r>
            <w:r w:rsidR="007F4A5B">
              <w:rPr>
                <w:sz w:val="24"/>
              </w:rPr>
              <w:t>8</w:t>
            </w:r>
            <w:r>
              <w:rPr>
                <w:sz w:val="24"/>
              </w:rPr>
              <w:t xml:space="preserve"> </w:t>
            </w:r>
          </w:p>
          <w:p w:rsidR="006E2A2D" w:rsidRDefault="005F547C">
            <w:pPr>
              <w:spacing w:after="0" w:line="259" w:lineRule="auto"/>
              <w:ind w:left="31" w:firstLine="0"/>
              <w:jc w:val="center"/>
            </w:pPr>
            <w:r>
              <w:rPr>
                <w:sz w:val="24"/>
              </w:rPr>
              <w:t xml:space="preserve"> </w:t>
            </w:r>
          </w:p>
        </w:tc>
        <w:tc>
          <w:tcPr>
            <w:tcW w:w="1231" w:type="dxa"/>
            <w:tcBorders>
              <w:top w:val="nil"/>
              <w:left w:val="single" w:sz="4" w:space="0" w:color="000000"/>
              <w:bottom w:val="single" w:sz="4" w:space="0" w:color="000000"/>
              <w:right w:val="single" w:sz="4" w:space="0" w:color="000000"/>
            </w:tcBorders>
          </w:tcPr>
          <w:p w:rsidR="006E2A2D" w:rsidRDefault="007F4A5B">
            <w:pPr>
              <w:spacing w:after="0" w:line="259" w:lineRule="auto"/>
              <w:ind w:left="0" w:right="26" w:firstLine="0"/>
              <w:jc w:val="center"/>
            </w:pPr>
            <w:r>
              <w:rPr>
                <w:sz w:val="24"/>
              </w:rPr>
              <w:t>18</w:t>
            </w:r>
            <w:r w:rsidR="005F547C">
              <w:rPr>
                <w:sz w:val="24"/>
              </w:rPr>
              <w:t xml:space="preserve"> </w:t>
            </w:r>
          </w:p>
          <w:p w:rsidR="006E2A2D" w:rsidRDefault="005F547C">
            <w:pPr>
              <w:spacing w:after="0" w:line="259" w:lineRule="auto"/>
              <w:ind w:left="34" w:firstLine="0"/>
              <w:jc w:val="center"/>
            </w:pPr>
            <w:r>
              <w:rPr>
                <w:sz w:val="24"/>
              </w:rPr>
              <w:t xml:space="preserve">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Самостоятельная работа (СРС) (всего)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7F4A5B">
            <w:pPr>
              <w:spacing w:after="0" w:line="259" w:lineRule="auto"/>
              <w:ind w:left="0" w:right="29" w:firstLine="0"/>
              <w:jc w:val="center"/>
            </w:pPr>
            <w:r>
              <w:rPr>
                <w:sz w:val="24"/>
              </w:rPr>
              <w:t>72</w:t>
            </w:r>
            <w:r w:rsidR="005F547C">
              <w:rPr>
                <w:sz w:val="24"/>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7F4A5B">
            <w:pPr>
              <w:spacing w:after="0" w:line="259" w:lineRule="auto"/>
              <w:ind w:left="0" w:right="26" w:firstLine="0"/>
              <w:jc w:val="center"/>
            </w:pPr>
            <w:r>
              <w:rPr>
                <w:sz w:val="24"/>
              </w:rPr>
              <w:t>72</w:t>
            </w:r>
            <w:r w:rsidR="005F547C">
              <w:rPr>
                <w:sz w:val="24"/>
              </w:rPr>
              <w:t xml:space="preserve">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Контроль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31" w:firstLine="0"/>
              <w:jc w:val="center"/>
            </w:pPr>
            <w:r>
              <w:rPr>
                <w:sz w:val="24"/>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34" w:firstLine="0"/>
              <w:jc w:val="center"/>
            </w:pPr>
            <w:r>
              <w:rPr>
                <w:sz w:val="24"/>
              </w:rPr>
              <w:t xml:space="preserve">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Форма контроля знаний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30" w:firstLine="0"/>
              <w:jc w:val="center"/>
            </w:pPr>
            <w:r>
              <w:rPr>
                <w:sz w:val="24"/>
              </w:rPr>
              <w:t xml:space="preserve">Зач. / КР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62" w:firstLine="0"/>
              <w:jc w:val="left"/>
            </w:pPr>
            <w:r>
              <w:rPr>
                <w:sz w:val="24"/>
              </w:rPr>
              <w:t xml:space="preserve">Зач. / КР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Общая трудоемкость: час / з.е.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30" w:firstLine="0"/>
              <w:jc w:val="center"/>
            </w:pPr>
            <w:r>
              <w:rPr>
                <w:sz w:val="24"/>
              </w:rPr>
              <w:t xml:space="preserve">108 / 3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7" w:firstLine="0"/>
              <w:jc w:val="center"/>
            </w:pPr>
            <w:r>
              <w:rPr>
                <w:sz w:val="24"/>
              </w:rPr>
              <w:t xml:space="preserve">108 / 3 </w:t>
            </w:r>
          </w:p>
        </w:tc>
      </w:tr>
    </w:tbl>
    <w:p w:rsidR="006E2A2D" w:rsidRDefault="005F547C">
      <w:pPr>
        <w:spacing w:after="110" w:line="259" w:lineRule="auto"/>
        <w:ind w:left="852" w:firstLine="0"/>
        <w:jc w:val="left"/>
      </w:pPr>
      <w:r>
        <w:rPr>
          <w:sz w:val="20"/>
        </w:rPr>
        <w:t xml:space="preserve"> </w:t>
      </w:r>
    </w:p>
    <w:p w:rsidR="006E2A2D" w:rsidRDefault="005F547C">
      <w:pPr>
        <w:ind w:left="862" w:right="131"/>
      </w:pPr>
      <w:r>
        <w:t xml:space="preserve">Для заочной формы обучения: </w:t>
      </w:r>
    </w:p>
    <w:p w:rsidR="006E2A2D" w:rsidRDefault="005F547C">
      <w:pPr>
        <w:spacing w:after="0" w:line="259" w:lineRule="auto"/>
        <w:ind w:left="852" w:firstLine="0"/>
        <w:jc w:val="left"/>
      </w:pPr>
      <w:r>
        <w:rPr>
          <w:sz w:val="20"/>
        </w:rPr>
        <w:t xml:space="preserve"> </w:t>
      </w:r>
    </w:p>
    <w:tbl>
      <w:tblPr>
        <w:tblStyle w:val="TableGrid"/>
        <w:tblW w:w="8342" w:type="dxa"/>
        <w:tblInd w:w="506" w:type="dxa"/>
        <w:tblCellMar>
          <w:left w:w="108" w:type="dxa"/>
          <w:right w:w="84" w:type="dxa"/>
        </w:tblCellMar>
        <w:tblLook w:val="04A0" w:firstRow="1" w:lastRow="0" w:firstColumn="1" w:lastColumn="0" w:noHBand="0" w:noVBand="1"/>
      </w:tblPr>
      <w:tblGrid>
        <w:gridCol w:w="5555"/>
        <w:gridCol w:w="1556"/>
        <w:gridCol w:w="1231"/>
      </w:tblGrid>
      <w:tr w:rsidR="006E2A2D">
        <w:trPr>
          <w:trHeight w:val="286"/>
        </w:trPr>
        <w:tc>
          <w:tcPr>
            <w:tcW w:w="5555" w:type="dxa"/>
            <w:vMerge w:val="restart"/>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28" w:firstLine="0"/>
              <w:jc w:val="center"/>
            </w:pPr>
            <w:r>
              <w:rPr>
                <w:b/>
                <w:sz w:val="24"/>
              </w:rPr>
              <w:t>Вид учебной работы</w:t>
            </w:r>
            <w:r>
              <w:rPr>
                <w:sz w:val="24"/>
              </w:rPr>
              <w:t xml:space="preserve"> </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29" w:firstLine="0"/>
              <w:jc w:val="left"/>
            </w:pPr>
            <w:r>
              <w:rPr>
                <w:b/>
                <w:sz w:val="24"/>
              </w:rPr>
              <w:t>Всего часов</w:t>
            </w:r>
            <w:r>
              <w:rPr>
                <w:sz w:val="24"/>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8" w:firstLine="0"/>
              <w:jc w:val="center"/>
            </w:pPr>
            <w:r>
              <w:rPr>
                <w:b/>
                <w:sz w:val="24"/>
              </w:rPr>
              <w:t xml:space="preserve">Курс </w:t>
            </w:r>
          </w:p>
        </w:tc>
      </w:tr>
      <w:tr w:rsidR="006E2A2D">
        <w:trPr>
          <w:trHeight w:val="288"/>
        </w:trPr>
        <w:tc>
          <w:tcPr>
            <w:tcW w:w="0" w:type="auto"/>
            <w:vMerge/>
            <w:tcBorders>
              <w:top w:val="nil"/>
              <w:left w:val="single" w:sz="4" w:space="0" w:color="000000"/>
              <w:bottom w:val="single" w:sz="4" w:space="0" w:color="000000"/>
              <w:right w:val="single" w:sz="4" w:space="0" w:color="000000"/>
            </w:tcBorders>
          </w:tcPr>
          <w:p w:rsidR="006E2A2D" w:rsidRDefault="006E2A2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E2A2D" w:rsidRDefault="006E2A2D">
            <w:pPr>
              <w:spacing w:after="160" w:line="259" w:lineRule="auto"/>
              <w:ind w:left="0" w:firstLine="0"/>
              <w:jc w:val="left"/>
            </w:pP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6" w:firstLine="0"/>
              <w:jc w:val="center"/>
            </w:pPr>
            <w:r>
              <w:rPr>
                <w:b/>
                <w:sz w:val="24"/>
              </w:rPr>
              <w:t xml:space="preserve">5 </w:t>
            </w:r>
          </w:p>
        </w:tc>
      </w:tr>
      <w:tr w:rsidR="006E2A2D">
        <w:trPr>
          <w:trHeight w:val="302"/>
        </w:trPr>
        <w:tc>
          <w:tcPr>
            <w:tcW w:w="5555" w:type="dxa"/>
            <w:tcBorders>
              <w:top w:val="single" w:sz="4" w:space="0" w:color="000000"/>
              <w:left w:val="single" w:sz="4" w:space="0" w:color="000000"/>
              <w:bottom w:val="nil"/>
              <w:right w:val="single" w:sz="4" w:space="0" w:color="000000"/>
            </w:tcBorders>
          </w:tcPr>
          <w:p w:rsidR="006E2A2D" w:rsidRDefault="005F547C">
            <w:pPr>
              <w:spacing w:after="0" w:line="259" w:lineRule="auto"/>
              <w:ind w:left="0" w:firstLine="0"/>
              <w:jc w:val="left"/>
            </w:pPr>
            <w:r>
              <w:rPr>
                <w:sz w:val="24"/>
              </w:rPr>
              <w:t xml:space="preserve">Контактная работа (по видам учебных занятий) </w:t>
            </w:r>
          </w:p>
        </w:tc>
        <w:tc>
          <w:tcPr>
            <w:tcW w:w="1556" w:type="dxa"/>
            <w:tcBorders>
              <w:top w:val="single" w:sz="4" w:space="0" w:color="000000"/>
              <w:left w:val="single" w:sz="4" w:space="0" w:color="000000"/>
              <w:bottom w:val="nil"/>
              <w:right w:val="single" w:sz="4" w:space="0" w:color="000000"/>
            </w:tcBorders>
          </w:tcPr>
          <w:p w:rsidR="006E2A2D" w:rsidRDefault="007F4A5B">
            <w:pPr>
              <w:spacing w:after="0" w:line="259" w:lineRule="auto"/>
              <w:ind w:left="0" w:right="29" w:firstLine="0"/>
              <w:jc w:val="center"/>
            </w:pPr>
            <w:r>
              <w:rPr>
                <w:sz w:val="24"/>
              </w:rPr>
              <w:t>14</w:t>
            </w:r>
            <w:r w:rsidR="005F547C">
              <w:rPr>
                <w:sz w:val="24"/>
              </w:rPr>
              <w:t xml:space="preserve"> </w:t>
            </w:r>
          </w:p>
        </w:tc>
        <w:tc>
          <w:tcPr>
            <w:tcW w:w="1231" w:type="dxa"/>
            <w:tcBorders>
              <w:top w:val="single" w:sz="4" w:space="0" w:color="000000"/>
              <w:left w:val="single" w:sz="4" w:space="0" w:color="000000"/>
              <w:bottom w:val="nil"/>
              <w:right w:val="single" w:sz="4" w:space="0" w:color="000000"/>
            </w:tcBorders>
          </w:tcPr>
          <w:p w:rsidR="006E2A2D" w:rsidRDefault="007F4A5B">
            <w:pPr>
              <w:spacing w:after="0" w:line="259" w:lineRule="auto"/>
              <w:ind w:left="0" w:right="26" w:firstLine="0"/>
              <w:jc w:val="center"/>
            </w:pPr>
            <w:r>
              <w:rPr>
                <w:sz w:val="24"/>
              </w:rPr>
              <w:t>14</w:t>
            </w:r>
            <w:r w:rsidR="005F547C">
              <w:rPr>
                <w:sz w:val="24"/>
              </w:rPr>
              <w:t xml:space="preserve"> </w:t>
            </w:r>
          </w:p>
        </w:tc>
      </w:tr>
      <w:tr w:rsidR="006E2A2D">
        <w:trPr>
          <w:trHeight w:val="551"/>
        </w:trPr>
        <w:tc>
          <w:tcPr>
            <w:tcW w:w="5555" w:type="dxa"/>
            <w:tcBorders>
              <w:top w:val="nil"/>
              <w:left w:val="single" w:sz="4" w:space="0" w:color="000000"/>
              <w:bottom w:val="nil"/>
              <w:right w:val="single" w:sz="4" w:space="0" w:color="000000"/>
            </w:tcBorders>
          </w:tcPr>
          <w:p w:rsidR="006E2A2D" w:rsidRDefault="005F547C">
            <w:pPr>
              <w:spacing w:after="41" w:line="259" w:lineRule="auto"/>
              <w:ind w:left="0" w:firstLine="0"/>
              <w:jc w:val="left"/>
            </w:pPr>
            <w:r>
              <w:rPr>
                <w:sz w:val="24"/>
              </w:rPr>
              <w:t xml:space="preserve">В том числе: </w:t>
            </w:r>
          </w:p>
          <w:p w:rsidR="006E2A2D" w:rsidRDefault="007F4A5B">
            <w:pPr>
              <w:spacing w:after="0" w:line="259" w:lineRule="auto"/>
              <w:ind w:left="0" w:firstLine="0"/>
              <w:jc w:val="left"/>
            </w:pPr>
            <w:r>
              <w:rPr>
                <w:rFonts w:ascii="Arial" w:eastAsia="Arial" w:hAnsi="Arial" w:cs="Arial"/>
                <w:sz w:val="24"/>
              </w:rPr>
              <w:t>-</w:t>
            </w:r>
            <w:r w:rsidR="005F547C">
              <w:rPr>
                <w:rFonts w:ascii="Arial" w:eastAsia="Arial" w:hAnsi="Arial" w:cs="Arial"/>
                <w:sz w:val="24"/>
              </w:rPr>
              <w:t xml:space="preserve"> </w:t>
            </w:r>
            <w:r w:rsidR="005F547C">
              <w:rPr>
                <w:sz w:val="24"/>
              </w:rPr>
              <w:t xml:space="preserve">лекции (Л) </w:t>
            </w:r>
          </w:p>
        </w:tc>
        <w:tc>
          <w:tcPr>
            <w:tcW w:w="1556" w:type="dxa"/>
            <w:tcBorders>
              <w:top w:val="nil"/>
              <w:left w:val="single" w:sz="4" w:space="0" w:color="000000"/>
              <w:bottom w:val="nil"/>
              <w:right w:val="single" w:sz="4" w:space="0" w:color="000000"/>
            </w:tcBorders>
          </w:tcPr>
          <w:p w:rsidR="006E2A2D" w:rsidRDefault="005F547C">
            <w:pPr>
              <w:spacing w:after="0" w:line="259" w:lineRule="auto"/>
              <w:ind w:left="31" w:firstLine="0"/>
              <w:jc w:val="center"/>
            </w:pPr>
            <w:r>
              <w:rPr>
                <w:sz w:val="24"/>
              </w:rPr>
              <w:t xml:space="preserve"> </w:t>
            </w:r>
          </w:p>
          <w:p w:rsidR="006E2A2D" w:rsidRDefault="005F547C">
            <w:pPr>
              <w:spacing w:after="0" w:line="259" w:lineRule="auto"/>
              <w:ind w:left="0" w:right="29" w:firstLine="0"/>
              <w:jc w:val="center"/>
            </w:pPr>
            <w:r>
              <w:rPr>
                <w:sz w:val="24"/>
              </w:rPr>
              <w:t xml:space="preserve">8 </w:t>
            </w:r>
          </w:p>
        </w:tc>
        <w:tc>
          <w:tcPr>
            <w:tcW w:w="1231" w:type="dxa"/>
            <w:tcBorders>
              <w:top w:val="nil"/>
              <w:left w:val="single" w:sz="4" w:space="0" w:color="000000"/>
              <w:bottom w:val="nil"/>
              <w:right w:val="single" w:sz="4" w:space="0" w:color="000000"/>
            </w:tcBorders>
          </w:tcPr>
          <w:p w:rsidR="006E2A2D" w:rsidRDefault="005F547C">
            <w:pPr>
              <w:spacing w:after="0" w:line="259" w:lineRule="auto"/>
              <w:ind w:left="34" w:firstLine="0"/>
              <w:jc w:val="center"/>
            </w:pPr>
            <w:r>
              <w:rPr>
                <w:sz w:val="24"/>
              </w:rPr>
              <w:t xml:space="preserve"> </w:t>
            </w:r>
          </w:p>
          <w:p w:rsidR="006E2A2D" w:rsidRDefault="006E2A2D" w:rsidP="007F4A5B">
            <w:pPr>
              <w:pStyle w:val="a3"/>
              <w:numPr>
                <w:ilvl w:val="0"/>
                <w:numId w:val="16"/>
              </w:numPr>
              <w:spacing w:after="0" w:line="259" w:lineRule="auto"/>
              <w:ind w:right="26"/>
              <w:jc w:val="center"/>
            </w:pPr>
          </w:p>
        </w:tc>
      </w:tr>
      <w:tr w:rsidR="006E2A2D">
        <w:trPr>
          <w:trHeight w:val="588"/>
        </w:trPr>
        <w:tc>
          <w:tcPr>
            <w:tcW w:w="5555" w:type="dxa"/>
            <w:tcBorders>
              <w:top w:val="nil"/>
              <w:left w:val="single" w:sz="4" w:space="0" w:color="000000"/>
              <w:bottom w:val="single" w:sz="4" w:space="0" w:color="000000"/>
              <w:right w:val="single" w:sz="4" w:space="0" w:color="000000"/>
            </w:tcBorders>
          </w:tcPr>
          <w:p w:rsidR="006E2A2D" w:rsidRDefault="007F4A5B" w:rsidP="007F4A5B">
            <w:pPr>
              <w:spacing w:after="0" w:line="259" w:lineRule="auto"/>
              <w:ind w:left="0" w:firstLine="0"/>
              <w:jc w:val="left"/>
            </w:pPr>
            <w:r>
              <w:rPr>
                <w:sz w:val="24"/>
              </w:rPr>
              <w:t xml:space="preserve">- </w:t>
            </w:r>
            <w:r w:rsidR="005F547C">
              <w:rPr>
                <w:sz w:val="24"/>
              </w:rPr>
              <w:t xml:space="preserve">практические занятия (ПЗ) </w:t>
            </w:r>
          </w:p>
          <w:p w:rsidR="006E2A2D" w:rsidRDefault="007F4A5B" w:rsidP="007F4A5B">
            <w:pPr>
              <w:spacing w:after="0" w:line="259" w:lineRule="auto"/>
              <w:ind w:left="0" w:firstLine="0"/>
              <w:jc w:val="left"/>
            </w:pPr>
            <w:r>
              <w:rPr>
                <w:sz w:val="24"/>
              </w:rPr>
              <w:t xml:space="preserve">- </w:t>
            </w:r>
            <w:r w:rsidR="005F547C">
              <w:rPr>
                <w:sz w:val="24"/>
              </w:rPr>
              <w:t xml:space="preserve">лабораторные работы (ЛР) </w:t>
            </w:r>
          </w:p>
        </w:tc>
        <w:tc>
          <w:tcPr>
            <w:tcW w:w="1556" w:type="dxa"/>
            <w:tcBorders>
              <w:top w:val="nil"/>
              <w:left w:val="single" w:sz="4" w:space="0" w:color="000000"/>
              <w:bottom w:val="single" w:sz="4" w:space="0" w:color="000000"/>
              <w:right w:val="single" w:sz="4" w:space="0" w:color="000000"/>
            </w:tcBorders>
          </w:tcPr>
          <w:p w:rsidR="006E2A2D" w:rsidRDefault="007F4A5B">
            <w:pPr>
              <w:spacing w:after="0" w:line="259" w:lineRule="auto"/>
              <w:ind w:left="0" w:right="29" w:firstLine="0"/>
              <w:jc w:val="center"/>
            </w:pPr>
            <w:r>
              <w:rPr>
                <w:sz w:val="24"/>
              </w:rPr>
              <w:t>6</w:t>
            </w:r>
            <w:r w:rsidR="005F547C">
              <w:rPr>
                <w:sz w:val="24"/>
              </w:rPr>
              <w:t xml:space="preserve"> </w:t>
            </w:r>
          </w:p>
          <w:p w:rsidR="006E2A2D" w:rsidRDefault="005F547C">
            <w:pPr>
              <w:spacing w:after="0" w:line="259" w:lineRule="auto"/>
              <w:ind w:left="31" w:firstLine="0"/>
              <w:jc w:val="center"/>
            </w:pPr>
            <w:r>
              <w:rPr>
                <w:sz w:val="24"/>
              </w:rPr>
              <w:t xml:space="preserve"> </w:t>
            </w:r>
          </w:p>
        </w:tc>
        <w:tc>
          <w:tcPr>
            <w:tcW w:w="1231" w:type="dxa"/>
            <w:tcBorders>
              <w:top w:val="nil"/>
              <w:left w:val="single" w:sz="4" w:space="0" w:color="000000"/>
              <w:bottom w:val="single" w:sz="4" w:space="0" w:color="000000"/>
              <w:right w:val="single" w:sz="4" w:space="0" w:color="000000"/>
            </w:tcBorders>
          </w:tcPr>
          <w:p w:rsidR="006E2A2D" w:rsidRDefault="007F4A5B">
            <w:pPr>
              <w:spacing w:after="0" w:line="259" w:lineRule="auto"/>
              <w:ind w:left="0" w:right="26" w:firstLine="0"/>
              <w:jc w:val="center"/>
            </w:pPr>
            <w:r>
              <w:rPr>
                <w:sz w:val="24"/>
              </w:rPr>
              <w:t>6</w:t>
            </w:r>
            <w:r w:rsidR="005F547C">
              <w:rPr>
                <w:sz w:val="24"/>
              </w:rPr>
              <w:t xml:space="preserve"> </w:t>
            </w:r>
          </w:p>
          <w:p w:rsidR="006E2A2D" w:rsidRDefault="005F547C">
            <w:pPr>
              <w:spacing w:after="0" w:line="259" w:lineRule="auto"/>
              <w:ind w:left="34" w:firstLine="0"/>
              <w:jc w:val="center"/>
            </w:pPr>
            <w:r>
              <w:rPr>
                <w:sz w:val="24"/>
              </w:rPr>
              <w:t xml:space="preserve">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lastRenderedPageBreak/>
              <w:t xml:space="preserve">Самостоятельная работа (СРС) (всего)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7F4A5B">
            <w:pPr>
              <w:spacing w:after="0" w:line="259" w:lineRule="auto"/>
              <w:ind w:left="0" w:right="29" w:firstLine="0"/>
              <w:jc w:val="center"/>
            </w:pPr>
            <w:r>
              <w:rPr>
                <w:sz w:val="24"/>
              </w:rPr>
              <w:t>90</w:t>
            </w:r>
          </w:p>
        </w:tc>
        <w:tc>
          <w:tcPr>
            <w:tcW w:w="1231" w:type="dxa"/>
            <w:tcBorders>
              <w:top w:val="single" w:sz="4" w:space="0" w:color="000000"/>
              <w:left w:val="single" w:sz="4" w:space="0" w:color="000000"/>
              <w:bottom w:val="single" w:sz="4" w:space="0" w:color="000000"/>
              <w:right w:val="single" w:sz="4" w:space="0" w:color="000000"/>
            </w:tcBorders>
          </w:tcPr>
          <w:p w:rsidR="006E2A2D" w:rsidRDefault="007F4A5B">
            <w:pPr>
              <w:spacing w:after="0" w:line="259" w:lineRule="auto"/>
              <w:ind w:left="0" w:right="26" w:firstLine="0"/>
              <w:jc w:val="center"/>
            </w:pPr>
            <w:r>
              <w:rPr>
                <w:sz w:val="24"/>
              </w:rPr>
              <w:t>90</w:t>
            </w:r>
            <w:r w:rsidR="005F547C">
              <w:rPr>
                <w:sz w:val="24"/>
              </w:rPr>
              <w:t xml:space="preserve"> </w:t>
            </w:r>
          </w:p>
        </w:tc>
      </w:tr>
      <w:tr w:rsidR="006E2A2D">
        <w:trPr>
          <w:trHeight w:val="288"/>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Контроль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9" w:firstLine="0"/>
              <w:jc w:val="center"/>
            </w:pPr>
            <w:r>
              <w:rPr>
                <w:sz w:val="24"/>
              </w:rPr>
              <w:t xml:space="preserve">4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6" w:firstLine="0"/>
              <w:jc w:val="center"/>
            </w:pPr>
            <w:r>
              <w:rPr>
                <w:sz w:val="24"/>
              </w:rPr>
              <w:t xml:space="preserve">4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Форма контроля знаний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30" w:firstLine="0"/>
              <w:jc w:val="center"/>
            </w:pPr>
            <w:r>
              <w:rPr>
                <w:sz w:val="24"/>
              </w:rPr>
              <w:t xml:space="preserve">Зач. / КР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62" w:firstLine="0"/>
              <w:jc w:val="left"/>
            </w:pPr>
            <w:r>
              <w:rPr>
                <w:sz w:val="24"/>
              </w:rPr>
              <w:t xml:space="preserve">Зач. / КР </w:t>
            </w:r>
          </w:p>
        </w:tc>
      </w:tr>
      <w:tr w:rsidR="006E2A2D">
        <w:trPr>
          <w:trHeight w:val="286"/>
        </w:trPr>
        <w:tc>
          <w:tcPr>
            <w:tcW w:w="555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4"/>
              </w:rPr>
              <w:t xml:space="preserve">Общая трудоемкость: час / з.е. </w:t>
            </w:r>
          </w:p>
        </w:tc>
        <w:tc>
          <w:tcPr>
            <w:tcW w:w="1556"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9" w:firstLine="0"/>
              <w:jc w:val="center"/>
            </w:pPr>
            <w:r>
              <w:rPr>
                <w:sz w:val="24"/>
              </w:rPr>
              <w:t xml:space="preserve">108 / 3 </w:t>
            </w:r>
          </w:p>
        </w:tc>
        <w:tc>
          <w:tcPr>
            <w:tcW w:w="123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6" w:firstLine="0"/>
              <w:jc w:val="center"/>
            </w:pPr>
            <w:r>
              <w:rPr>
                <w:sz w:val="24"/>
              </w:rPr>
              <w:t xml:space="preserve">108 / 3 </w:t>
            </w:r>
          </w:p>
        </w:tc>
      </w:tr>
    </w:tbl>
    <w:p w:rsidR="006E2A2D" w:rsidRDefault="005F547C">
      <w:pPr>
        <w:spacing w:after="210" w:line="259" w:lineRule="auto"/>
        <w:ind w:left="0" w:right="67" w:firstLine="0"/>
        <w:jc w:val="center"/>
      </w:pPr>
      <w:r>
        <w:rPr>
          <w:b/>
        </w:rPr>
        <w:t xml:space="preserve"> </w:t>
      </w:r>
    </w:p>
    <w:p w:rsidR="006E2A2D" w:rsidRDefault="005F547C">
      <w:pPr>
        <w:spacing w:after="0" w:line="259" w:lineRule="auto"/>
        <w:ind w:left="0" w:firstLine="0"/>
        <w:jc w:val="left"/>
      </w:pPr>
      <w:r>
        <w:rPr>
          <w:b/>
        </w:rPr>
        <w:t xml:space="preserve"> </w:t>
      </w:r>
      <w:r>
        <w:rPr>
          <w:b/>
        </w:rPr>
        <w:tab/>
        <w:t xml:space="preserve"> </w:t>
      </w:r>
    </w:p>
    <w:p w:rsidR="006E2A2D" w:rsidRDefault="005F547C" w:rsidP="007F4A5B">
      <w:pPr>
        <w:numPr>
          <w:ilvl w:val="0"/>
          <w:numId w:val="16"/>
        </w:numPr>
        <w:spacing w:after="263" w:line="259" w:lineRule="auto"/>
        <w:ind w:right="1903"/>
        <w:jc w:val="right"/>
      </w:pPr>
      <w:r>
        <w:rPr>
          <w:b/>
        </w:rPr>
        <w:t xml:space="preserve">Содержание и структура дисциплины </w:t>
      </w:r>
    </w:p>
    <w:p w:rsidR="006E2A2D" w:rsidRDefault="005F547C" w:rsidP="007F4A5B">
      <w:pPr>
        <w:numPr>
          <w:ilvl w:val="1"/>
          <w:numId w:val="16"/>
        </w:numPr>
        <w:ind w:right="131"/>
      </w:pPr>
      <w:r>
        <w:t xml:space="preserve">Содержание дисциплины </w:t>
      </w:r>
    </w:p>
    <w:tbl>
      <w:tblPr>
        <w:tblStyle w:val="TableGrid"/>
        <w:tblW w:w="9573" w:type="dxa"/>
        <w:tblInd w:w="-108" w:type="dxa"/>
        <w:tblCellMar>
          <w:top w:w="7" w:type="dxa"/>
          <w:left w:w="108" w:type="dxa"/>
          <w:right w:w="59" w:type="dxa"/>
        </w:tblCellMar>
        <w:tblLook w:val="04A0" w:firstRow="1" w:lastRow="0" w:firstColumn="1" w:lastColumn="0" w:noHBand="0" w:noVBand="1"/>
      </w:tblPr>
      <w:tblGrid>
        <w:gridCol w:w="648"/>
        <w:gridCol w:w="2703"/>
        <w:gridCol w:w="6222"/>
      </w:tblGrid>
      <w:tr w:rsidR="006E2A2D">
        <w:trPr>
          <w:trHeight w:val="470"/>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17" w:line="259" w:lineRule="auto"/>
              <w:ind w:left="115" w:firstLine="0"/>
              <w:jc w:val="left"/>
            </w:pPr>
            <w:r>
              <w:rPr>
                <w:b/>
                <w:sz w:val="20"/>
              </w:rPr>
              <w:t xml:space="preserve">№ </w:t>
            </w:r>
          </w:p>
          <w:p w:rsidR="006E2A2D" w:rsidRDefault="005F547C">
            <w:pPr>
              <w:spacing w:after="0" w:line="259" w:lineRule="auto"/>
              <w:ind w:left="0" w:right="52" w:firstLine="0"/>
              <w:jc w:val="center"/>
            </w:pPr>
            <w:r>
              <w:rPr>
                <w:b/>
                <w:sz w:val="20"/>
              </w:rPr>
              <w:t xml:space="preserve">п/п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center"/>
            </w:pPr>
            <w:r>
              <w:rPr>
                <w:b/>
                <w:sz w:val="20"/>
              </w:rPr>
              <w:t xml:space="preserve">Наименование раздела дисциплины </w:t>
            </w:r>
          </w:p>
        </w:tc>
        <w:tc>
          <w:tcPr>
            <w:tcW w:w="622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2" w:firstLine="0"/>
              <w:jc w:val="center"/>
            </w:pPr>
            <w:r>
              <w:rPr>
                <w:b/>
                <w:sz w:val="20"/>
              </w:rPr>
              <w:t xml:space="preserve">Содержание раздела </w:t>
            </w:r>
          </w:p>
        </w:tc>
      </w:tr>
      <w:tr w:rsidR="006E2A2D">
        <w:trPr>
          <w:trHeight w:val="192"/>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0" w:firstLine="0"/>
              <w:jc w:val="center"/>
            </w:pPr>
            <w:r>
              <w:rPr>
                <w:b/>
                <w:sz w:val="16"/>
              </w:rPr>
              <w:t xml:space="preserve">1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1" w:firstLine="0"/>
              <w:jc w:val="center"/>
            </w:pPr>
            <w:r>
              <w:rPr>
                <w:b/>
                <w:sz w:val="16"/>
              </w:rPr>
              <w:t xml:space="preserve">2 </w:t>
            </w:r>
          </w:p>
        </w:tc>
        <w:tc>
          <w:tcPr>
            <w:tcW w:w="622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1" w:firstLine="0"/>
              <w:jc w:val="center"/>
            </w:pPr>
            <w:r>
              <w:rPr>
                <w:b/>
                <w:sz w:val="16"/>
              </w:rPr>
              <w:t xml:space="preserve">3 </w:t>
            </w:r>
          </w:p>
        </w:tc>
      </w:tr>
      <w:tr w:rsidR="006E2A2D">
        <w:trPr>
          <w:trHeight w:val="2617"/>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2" w:firstLine="0"/>
              <w:jc w:val="center"/>
            </w:pPr>
            <w:r>
              <w:rPr>
                <w:sz w:val="20"/>
              </w:rPr>
              <w:t xml:space="preserve">1.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1. Основные понятия теории надежности </w:t>
            </w:r>
          </w:p>
        </w:tc>
        <w:tc>
          <w:tcPr>
            <w:tcW w:w="622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2" w:firstLine="283"/>
            </w:pPr>
            <w:r>
              <w:rPr>
                <w:sz w:val="20"/>
              </w:rPr>
              <w:t xml:space="preserve">Введение в теорию надежности. Этапы развития теории надежности. Проблемы теории надежности. Роль систем железнодорожной автоматики, телемеханики и связи (ЖАТС) в организации бесперебойного и безопасного движения поездов. Определение надежности. Свойства безотказности, безопасности, ремонтопригодности, сохраняемости, долговечности. Состояния системы с точки зрения надежности. Причины изменения состояний технических объектов. Понятие отказа, повреждения и предотказного состояния. Классификация отказов. Возможности по предотвращению различных типов отказов. </w:t>
            </w:r>
          </w:p>
        </w:tc>
      </w:tr>
      <w:tr w:rsidR="006E2A2D">
        <w:trPr>
          <w:trHeight w:val="1975"/>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2" w:firstLine="0"/>
              <w:jc w:val="center"/>
            </w:pPr>
            <w:r>
              <w:rPr>
                <w:sz w:val="20"/>
              </w:rPr>
              <w:t xml:space="preserve">2.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401" w:firstLine="0"/>
            </w:pPr>
            <w:r>
              <w:rPr>
                <w:sz w:val="20"/>
              </w:rPr>
              <w:t xml:space="preserve">Раздел 2. Показатели надежности технических объектов </w:t>
            </w:r>
          </w:p>
        </w:tc>
        <w:tc>
          <w:tcPr>
            <w:tcW w:w="622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4" w:firstLine="283"/>
            </w:pPr>
            <w:r>
              <w:rPr>
                <w:sz w:val="20"/>
              </w:rPr>
              <w:t xml:space="preserve">Восстанавливаемые и невосстанавливаемые технические объекты. Количественные показатели надежности. Вероятности отказа и безотказной работы. Интенсивности потоков отказов и восстановлений. Время работы до отказа, наработка на отказ, время восстановления. Комплексные показатели надежности. Зависимости между показателями надежности. Требования к показателям надежности систем ЖАТС. </w:t>
            </w:r>
          </w:p>
        </w:tc>
      </w:tr>
      <w:tr w:rsidR="006E2A2D">
        <w:trPr>
          <w:trHeight w:val="1620"/>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2" w:firstLine="0"/>
              <w:jc w:val="center"/>
            </w:pPr>
            <w:r>
              <w:rPr>
                <w:sz w:val="20"/>
              </w:rPr>
              <w:t xml:space="preserve">3.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3. Потоки отказов и распределения отказов </w:t>
            </w:r>
          </w:p>
        </w:tc>
        <w:tc>
          <w:tcPr>
            <w:tcW w:w="622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5" w:firstLine="283"/>
            </w:pPr>
            <w:r>
              <w:rPr>
                <w:sz w:val="20"/>
              </w:rPr>
              <w:t>Вероятностные процессы. Потоки отказов и восстановлений. Понятие простейшего потока отказов. Свойства стационарности и ординарности процесса. Отказ – как случайная величина. Распределения отказов, часто используемые в теории надежности систем ЖАТС. Нормальное (Гаусса) и экспоненциальное распределение. Определение показателей надежности с помощью различных распределений.</w:t>
            </w:r>
            <w:r>
              <w:rPr>
                <w:b/>
                <w:sz w:val="16"/>
              </w:rPr>
              <w:t xml:space="preserve"> </w:t>
            </w:r>
          </w:p>
        </w:tc>
      </w:tr>
      <w:tr w:rsidR="006E2A2D">
        <w:trPr>
          <w:trHeight w:val="2542"/>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2" w:firstLine="0"/>
              <w:jc w:val="center"/>
            </w:pPr>
            <w:r>
              <w:rPr>
                <w:sz w:val="20"/>
              </w:rPr>
              <w:t xml:space="preserve">4.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4. Расчет надежности </w:t>
            </w:r>
          </w:p>
        </w:tc>
        <w:tc>
          <w:tcPr>
            <w:tcW w:w="622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60" w:lineRule="auto"/>
              <w:ind w:left="0" w:right="53" w:firstLine="283"/>
            </w:pPr>
            <w:r>
              <w:rPr>
                <w:sz w:val="20"/>
              </w:rPr>
              <w:t xml:space="preserve">Методы расчета надежности невосстанавливаемых систем. Понятие полной группы событий. Структурная схема надежности. Виды резервирования. </w:t>
            </w:r>
          </w:p>
          <w:p w:rsidR="006E2A2D" w:rsidRDefault="005F547C">
            <w:pPr>
              <w:spacing w:after="26" w:line="253" w:lineRule="auto"/>
              <w:ind w:left="0" w:right="51" w:firstLine="283"/>
            </w:pPr>
            <w:r>
              <w:rPr>
                <w:sz w:val="20"/>
              </w:rPr>
              <w:t xml:space="preserve">Методы расчета надежности восстанавливаемых систем. Применение теории марковских процессов для определения параметров надежности. Основы логико-вероятностного расчета надежности. Расчет надежности последовательно-параллельных структур. Расчет надежности структур, содержащих узлы сложной конфигурации (типа «звезда» или «треугольник»: виды преобразований. Расчет надежности комбинационных схем. </w:t>
            </w:r>
          </w:p>
          <w:p w:rsidR="006E2A2D" w:rsidRDefault="005F547C">
            <w:pPr>
              <w:spacing w:after="0" w:line="259" w:lineRule="auto"/>
              <w:ind w:left="0" w:firstLine="0"/>
              <w:jc w:val="left"/>
            </w:pPr>
            <w:r>
              <w:rPr>
                <w:sz w:val="20"/>
              </w:rPr>
              <w:t xml:space="preserve">Эксплуатационная надежность и ее расчет.  </w:t>
            </w:r>
          </w:p>
        </w:tc>
      </w:tr>
      <w:tr w:rsidR="006E2A2D">
        <w:trPr>
          <w:trHeight w:val="1620"/>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2" w:firstLine="0"/>
              <w:jc w:val="center"/>
            </w:pPr>
            <w:r>
              <w:rPr>
                <w:sz w:val="20"/>
              </w:rPr>
              <w:lastRenderedPageBreak/>
              <w:t xml:space="preserve">5.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5. Поиск неисправностей в технических объектах </w:t>
            </w:r>
          </w:p>
        </w:tc>
        <w:tc>
          <w:tcPr>
            <w:tcW w:w="622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5" w:firstLine="283"/>
            </w:pPr>
            <w:r>
              <w:rPr>
                <w:sz w:val="20"/>
              </w:rPr>
              <w:t xml:space="preserve">Методы поиска неисправностей в технических объектах. Понятие идентификации дефектов. Последовательный и параллельный поиск неисправностей. Комбинированный метод поиска неисправностей. Поиск неисправностей с использованием методов теории информации. Методы алгебры логики для определения отказавших узлов микропроцессорных устройств. Оптимизация алгоритмов поиска неисправностей.  </w:t>
            </w:r>
          </w:p>
        </w:tc>
      </w:tr>
    </w:tbl>
    <w:p w:rsidR="006E2A2D" w:rsidRDefault="005F547C">
      <w:pPr>
        <w:spacing w:after="0" w:line="259" w:lineRule="auto"/>
        <w:ind w:left="0" w:firstLine="0"/>
        <w:jc w:val="left"/>
      </w:pPr>
      <w:r>
        <w:rPr>
          <w:sz w:val="20"/>
        </w:rPr>
        <w:t xml:space="preserve"> </w:t>
      </w:r>
      <w:r>
        <w:rPr>
          <w:sz w:val="20"/>
        </w:rPr>
        <w:tab/>
        <w:t xml:space="preserve"> </w:t>
      </w:r>
    </w:p>
    <w:tbl>
      <w:tblPr>
        <w:tblStyle w:val="TableGrid"/>
        <w:tblW w:w="9573" w:type="dxa"/>
        <w:tblInd w:w="-108" w:type="dxa"/>
        <w:tblCellMar>
          <w:top w:w="10" w:type="dxa"/>
          <w:left w:w="108" w:type="dxa"/>
          <w:right w:w="58" w:type="dxa"/>
        </w:tblCellMar>
        <w:tblLook w:val="04A0" w:firstRow="1" w:lastRow="0" w:firstColumn="1" w:lastColumn="0" w:noHBand="0" w:noVBand="1"/>
      </w:tblPr>
      <w:tblGrid>
        <w:gridCol w:w="648"/>
        <w:gridCol w:w="2703"/>
        <w:gridCol w:w="6222"/>
      </w:tblGrid>
      <w:tr w:rsidR="006E2A2D">
        <w:trPr>
          <w:trHeight w:val="240"/>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1" w:firstLine="0"/>
              <w:jc w:val="center"/>
            </w:pPr>
            <w:r>
              <w:rPr>
                <w:b/>
                <w:sz w:val="20"/>
              </w:rPr>
              <w:t xml:space="preserve">1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rPr>
                <w:b/>
                <w:sz w:val="20"/>
              </w:rPr>
              <w:t xml:space="preserve">2 </w:t>
            </w:r>
          </w:p>
        </w:tc>
        <w:tc>
          <w:tcPr>
            <w:tcW w:w="622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232" w:firstLine="0"/>
              <w:jc w:val="center"/>
            </w:pPr>
            <w:r>
              <w:rPr>
                <w:b/>
                <w:sz w:val="20"/>
              </w:rPr>
              <w:t xml:space="preserve">3 </w:t>
            </w:r>
          </w:p>
        </w:tc>
      </w:tr>
      <w:tr w:rsidR="006E2A2D">
        <w:trPr>
          <w:trHeight w:val="4381"/>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0"/>
              <w:jc w:val="center"/>
            </w:pPr>
            <w:r>
              <w:rPr>
                <w:sz w:val="20"/>
              </w:rPr>
              <w:t xml:space="preserve">6.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6. Надежность современных средств управления движением поездов </w:t>
            </w:r>
          </w:p>
        </w:tc>
        <w:tc>
          <w:tcPr>
            <w:tcW w:w="622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48" w:lineRule="auto"/>
              <w:ind w:left="0" w:right="52" w:firstLine="283"/>
            </w:pPr>
            <w:r>
              <w:rPr>
                <w:sz w:val="20"/>
              </w:rPr>
              <w:t xml:space="preserve">Надежность релейных и микропроцессорных устройств ЖАТС. Факторы, влияющие на надежность. Методы обеспечения надежности дискретных систем. Понятие резервирования: типы и виды резервирования. Надежность дублированной и мажоритарной структур. Определение неисправных узлов и деталей. Методы функционального контроля. Примеры применения резервирования в системах ЖАТС. Надежность аппаратно-программных средств ЖАТС. Электромагнитная совместимость и надежность ЖАТС. Программное обеспечение и отказы программ. Принципы разработки надежного программного обеспечения.  </w:t>
            </w:r>
          </w:p>
          <w:p w:rsidR="006E2A2D" w:rsidRDefault="005F547C">
            <w:pPr>
              <w:spacing w:after="0" w:line="255" w:lineRule="auto"/>
              <w:ind w:left="0" w:right="50" w:firstLine="283"/>
            </w:pPr>
            <w:r>
              <w:rPr>
                <w:sz w:val="20"/>
              </w:rPr>
              <w:t xml:space="preserve">Надежность систем связи. Алгоритм функционирования систем связи. Показатели безотказности систем связи. Факторы, вызывающие отказы систем связи. Надежность линий связи. Надежность систем единой магистральной цифровой сети  связи. Надежность устройств первичной сети  связи и сети доступа. Надежность систем оперативно-технологической и </w:t>
            </w:r>
          </w:p>
          <w:p w:rsidR="006E2A2D" w:rsidRDefault="005F547C">
            <w:pPr>
              <w:spacing w:after="0" w:line="259" w:lineRule="auto"/>
              <w:ind w:left="0" w:right="55" w:firstLine="0"/>
            </w:pPr>
            <w:r>
              <w:rPr>
                <w:sz w:val="20"/>
              </w:rPr>
              <w:t xml:space="preserve">общетехнологической связи. Надежность устройств двухсторонней парковой связи. Надежность систем автоматической идентификации подвижного состава. Надежность систем беспроводной связи. </w:t>
            </w:r>
          </w:p>
        </w:tc>
      </w:tr>
      <w:tr w:rsidR="006E2A2D">
        <w:trPr>
          <w:trHeight w:val="3000"/>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0"/>
              <w:jc w:val="center"/>
            </w:pPr>
            <w:r>
              <w:rPr>
                <w:sz w:val="20"/>
              </w:rPr>
              <w:t xml:space="preserve">7. </w:t>
            </w:r>
          </w:p>
        </w:tc>
        <w:tc>
          <w:tcPr>
            <w:tcW w:w="2703"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7. Теория безопасности железнодорожной автоматики и телемеханики </w:t>
            </w:r>
          </w:p>
        </w:tc>
        <w:tc>
          <w:tcPr>
            <w:tcW w:w="622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283"/>
            </w:pPr>
            <w:r>
              <w:rPr>
                <w:sz w:val="20"/>
              </w:rPr>
              <w:t xml:space="preserve">Понятие безопасности. Опасные и защитные отказы и состояния систем. Система отраслевых стандартов по безопасности ЖАТ. Влияние человеческого фактора на перевозочный процесс. Крушения, аварии и катастрофы на железнодорожном транспорте. Статистические данные об отказах устройств ЖАТ. Напольное технологическое оборудование и его отказы. Отказы устройств электропитания. Поддержание заданного уровня надежности и безопасности работы устройств ЖАТ. Техническое обслуживание устройств. Проблема разработки высоконадежных необслуживаемых систем. Оценка безопасности систем средствами встроенного контроля. Современные средства внешнего контроля как средство повышения безопасности перевозочного процесса. Пути повышения надежности и безопасности работы устройств ЖАТ. </w:t>
            </w:r>
          </w:p>
        </w:tc>
      </w:tr>
    </w:tbl>
    <w:p w:rsidR="006E2A2D" w:rsidRDefault="005F547C" w:rsidP="007F4A5B">
      <w:pPr>
        <w:numPr>
          <w:ilvl w:val="1"/>
          <w:numId w:val="16"/>
        </w:numPr>
        <w:spacing w:after="257"/>
        <w:ind w:right="131"/>
      </w:pPr>
      <w:r>
        <w:t xml:space="preserve">Разделы дисциплины и виды занятий </w:t>
      </w:r>
    </w:p>
    <w:p w:rsidR="006E2A2D" w:rsidRDefault="005F547C">
      <w:pPr>
        <w:ind w:left="862" w:right="131"/>
      </w:pPr>
      <w:r>
        <w:t xml:space="preserve">Для очной формы обучения: </w:t>
      </w:r>
    </w:p>
    <w:p w:rsidR="006E2A2D" w:rsidRDefault="005F547C">
      <w:pPr>
        <w:spacing w:after="132" w:line="259" w:lineRule="auto"/>
        <w:ind w:left="852" w:firstLine="0"/>
        <w:jc w:val="left"/>
      </w:pPr>
      <w:r>
        <w:t xml:space="preserve"> </w:t>
      </w:r>
    </w:p>
    <w:tbl>
      <w:tblPr>
        <w:tblStyle w:val="TableGrid"/>
        <w:tblpPr w:vertAnchor="text" w:tblpX="-108" w:tblpY="-198"/>
        <w:tblOverlap w:val="never"/>
        <w:tblW w:w="8704" w:type="dxa"/>
        <w:tblInd w:w="0" w:type="dxa"/>
        <w:tblCellMar>
          <w:top w:w="9" w:type="dxa"/>
          <w:left w:w="108" w:type="dxa"/>
          <w:right w:w="50" w:type="dxa"/>
        </w:tblCellMar>
        <w:tblLook w:val="04A0" w:firstRow="1" w:lastRow="0" w:firstColumn="1" w:lastColumn="0" w:noHBand="0" w:noVBand="1"/>
      </w:tblPr>
      <w:tblGrid>
        <w:gridCol w:w="562"/>
        <w:gridCol w:w="4649"/>
        <w:gridCol w:w="874"/>
        <w:gridCol w:w="871"/>
        <w:gridCol w:w="874"/>
        <w:gridCol w:w="874"/>
      </w:tblGrid>
      <w:tr w:rsidR="006E2A2D">
        <w:trPr>
          <w:trHeight w:val="562"/>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19" w:line="259" w:lineRule="auto"/>
              <w:ind w:left="53" w:firstLine="0"/>
              <w:jc w:val="left"/>
            </w:pPr>
            <w:r>
              <w:rPr>
                <w:b/>
                <w:sz w:val="24"/>
              </w:rPr>
              <w:lastRenderedPageBreak/>
              <w:t xml:space="preserve">№ </w:t>
            </w:r>
          </w:p>
          <w:p w:rsidR="006E2A2D" w:rsidRDefault="005F547C">
            <w:pPr>
              <w:spacing w:after="0" w:line="259" w:lineRule="auto"/>
              <w:ind w:left="0" w:firstLine="0"/>
              <w:jc w:val="left"/>
            </w:pPr>
            <w:r>
              <w:rPr>
                <w:b/>
                <w:sz w:val="24"/>
              </w:rPr>
              <w:t xml:space="preserve">п/п </w:t>
            </w:r>
          </w:p>
        </w:tc>
        <w:tc>
          <w:tcPr>
            <w:tcW w:w="4650"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b/>
                <w:sz w:val="24"/>
              </w:rPr>
              <w:t xml:space="preserve">Наименование раздела дисциплины </w:t>
            </w:r>
          </w:p>
        </w:tc>
        <w:tc>
          <w:tcPr>
            <w:tcW w:w="874"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61" w:firstLine="0"/>
              <w:jc w:val="center"/>
            </w:pPr>
            <w:r>
              <w:rPr>
                <w:b/>
                <w:sz w:val="24"/>
              </w:rPr>
              <w:t xml:space="preserve">Л </w:t>
            </w:r>
          </w:p>
        </w:tc>
        <w:tc>
          <w:tcPr>
            <w:tcW w:w="871"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63" w:firstLine="0"/>
              <w:jc w:val="center"/>
            </w:pPr>
            <w:r>
              <w:rPr>
                <w:b/>
                <w:sz w:val="24"/>
              </w:rPr>
              <w:t xml:space="preserve">ПЗ </w:t>
            </w:r>
          </w:p>
        </w:tc>
        <w:tc>
          <w:tcPr>
            <w:tcW w:w="874"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8" w:firstLine="0"/>
              <w:jc w:val="center"/>
            </w:pPr>
            <w:r>
              <w:rPr>
                <w:b/>
                <w:sz w:val="24"/>
              </w:rPr>
              <w:t xml:space="preserve">ЛР </w:t>
            </w:r>
          </w:p>
        </w:tc>
        <w:tc>
          <w:tcPr>
            <w:tcW w:w="874"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82" w:firstLine="0"/>
              <w:jc w:val="left"/>
            </w:pPr>
            <w:r>
              <w:rPr>
                <w:b/>
                <w:sz w:val="24"/>
              </w:rPr>
              <w:t xml:space="preserve">СРС </w:t>
            </w:r>
          </w:p>
        </w:tc>
      </w:tr>
      <w:tr w:rsidR="006E2A2D">
        <w:trPr>
          <w:trHeight w:val="331"/>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rPr>
                <w:sz w:val="20"/>
              </w:rPr>
              <w:t xml:space="preserve">1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1. Основные понятия теории надежности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4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FB7FC5">
            <w:pPr>
              <w:spacing w:after="0" w:line="259" w:lineRule="auto"/>
              <w:ind w:left="0" w:right="56" w:firstLine="0"/>
              <w:jc w:val="center"/>
            </w:pPr>
            <w:r>
              <w:t>4</w:t>
            </w:r>
            <w:r w:rsidR="005F547C">
              <w:t xml:space="preserve"> </w:t>
            </w:r>
          </w:p>
        </w:tc>
      </w:tr>
      <w:tr w:rsidR="006E2A2D">
        <w:trPr>
          <w:trHeight w:val="471"/>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2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2. Показатели надежности технических объектов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4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2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FB7FC5">
            <w:pPr>
              <w:spacing w:after="0" w:line="259" w:lineRule="auto"/>
              <w:ind w:left="0" w:right="56" w:firstLine="0"/>
              <w:jc w:val="center"/>
            </w:pPr>
            <w:r>
              <w:t>6</w:t>
            </w:r>
            <w:r w:rsidR="005F547C">
              <w:t xml:space="preserve"> </w:t>
            </w:r>
          </w:p>
        </w:tc>
      </w:tr>
      <w:tr w:rsidR="006E2A2D">
        <w:trPr>
          <w:trHeight w:val="331"/>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rPr>
                <w:sz w:val="20"/>
              </w:rPr>
              <w:t xml:space="preserve">3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3. Потоки отказов и распределения отказов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4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4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6 </w:t>
            </w:r>
          </w:p>
        </w:tc>
      </w:tr>
      <w:tr w:rsidR="006E2A2D">
        <w:trPr>
          <w:trHeight w:val="334"/>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rPr>
                <w:sz w:val="20"/>
              </w:rPr>
              <w:t xml:space="preserve">4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4. Расчет надежности </w:t>
            </w:r>
          </w:p>
        </w:tc>
        <w:tc>
          <w:tcPr>
            <w:tcW w:w="874" w:type="dxa"/>
            <w:tcBorders>
              <w:top w:val="single" w:sz="4" w:space="0" w:color="000000"/>
              <w:left w:val="single" w:sz="4" w:space="0" w:color="000000"/>
              <w:bottom w:val="single" w:sz="4" w:space="0" w:color="000000"/>
              <w:right w:val="single" w:sz="4" w:space="0" w:color="000000"/>
            </w:tcBorders>
          </w:tcPr>
          <w:p w:rsidR="006E2A2D" w:rsidRDefault="00FB7FC5">
            <w:pPr>
              <w:spacing w:after="0" w:line="259" w:lineRule="auto"/>
              <w:ind w:left="0" w:right="59" w:firstLine="0"/>
              <w:jc w:val="center"/>
            </w:pPr>
            <w:r>
              <w:t>8</w:t>
            </w:r>
            <w:r w:rsidR="005F547C">
              <w:t xml:space="preserve"> </w:t>
            </w:r>
          </w:p>
        </w:tc>
        <w:tc>
          <w:tcPr>
            <w:tcW w:w="871" w:type="dxa"/>
            <w:tcBorders>
              <w:top w:val="single" w:sz="4" w:space="0" w:color="000000"/>
              <w:left w:val="single" w:sz="4" w:space="0" w:color="000000"/>
              <w:bottom w:val="single" w:sz="4" w:space="0" w:color="000000"/>
              <w:right w:val="single" w:sz="4" w:space="0" w:color="000000"/>
            </w:tcBorders>
          </w:tcPr>
          <w:p w:rsidR="006E2A2D" w:rsidRDefault="00FB7FC5">
            <w:pPr>
              <w:spacing w:after="0" w:line="259" w:lineRule="auto"/>
              <w:ind w:left="0" w:right="59" w:firstLine="0"/>
              <w:jc w:val="center"/>
            </w:pPr>
            <w:r>
              <w:t>4</w:t>
            </w:r>
            <w:r w:rsidR="005F547C">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12</w:t>
            </w:r>
            <w:r>
              <w:rPr>
                <w:color w:val="FF0000"/>
              </w:rPr>
              <w:t xml:space="preserve"> </w:t>
            </w:r>
          </w:p>
        </w:tc>
      </w:tr>
      <w:tr w:rsidR="006E2A2D">
        <w:trPr>
          <w:trHeight w:val="470"/>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5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5. Поиск неисправностей в технических объектах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6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4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10 </w:t>
            </w:r>
          </w:p>
        </w:tc>
      </w:tr>
      <w:tr w:rsidR="006E2A2D">
        <w:trPr>
          <w:trHeight w:val="468"/>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6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pPr>
            <w:r>
              <w:rPr>
                <w:sz w:val="20"/>
              </w:rPr>
              <w:t xml:space="preserve">Раздел 6. Надежность современных средств управления движением поездов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4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10 </w:t>
            </w:r>
          </w:p>
        </w:tc>
      </w:tr>
      <w:tr w:rsidR="006E2A2D">
        <w:trPr>
          <w:trHeight w:val="470"/>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7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pPr>
            <w:r>
              <w:rPr>
                <w:sz w:val="20"/>
              </w:rPr>
              <w:t xml:space="preserve">Раздел 7. Теория безопасности железнодорожной автоматики и телемеханики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4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10 </w:t>
            </w:r>
          </w:p>
        </w:tc>
      </w:tr>
      <w:tr w:rsidR="006E2A2D">
        <w:trPr>
          <w:trHeight w:val="334"/>
        </w:trPr>
        <w:tc>
          <w:tcPr>
            <w:tcW w:w="562" w:type="dxa"/>
            <w:tcBorders>
              <w:top w:val="single" w:sz="4" w:space="0" w:color="000000"/>
              <w:left w:val="single" w:sz="4" w:space="0" w:color="000000"/>
              <w:bottom w:val="single" w:sz="4" w:space="0" w:color="000000"/>
              <w:right w:val="nil"/>
            </w:tcBorders>
          </w:tcPr>
          <w:p w:rsidR="006E2A2D" w:rsidRDefault="006E2A2D">
            <w:pPr>
              <w:spacing w:after="160" w:line="259" w:lineRule="auto"/>
              <w:ind w:left="0" w:firstLine="0"/>
              <w:jc w:val="left"/>
            </w:pPr>
          </w:p>
        </w:tc>
        <w:tc>
          <w:tcPr>
            <w:tcW w:w="4650" w:type="dxa"/>
            <w:tcBorders>
              <w:top w:val="single" w:sz="4" w:space="0" w:color="000000"/>
              <w:left w:val="nil"/>
              <w:bottom w:val="single" w:sz="4" w:space="0" w:color="000000"/>
              <w:right w:val="single" w:sz="4" w:space="0" w:color="000000"/>
            </w:tcBorders>
          </w:tcPr>
          <w:p w:rsidR="006E2A2D" w:rsidRDefault="005F547C">
            <w:pPr>
              <w:spacing w:after="0" w:line="259" w:lineRule="auto"/>
              <w:ind w:left="0" w:right="59" w:firstLine="0"/>
              <w:jc w:val="right"/>
            </w:pPr>
            <w:r>
              <w:rPr>
                <w:sz w:val="20"/>
              </w:rPr>
              <w:t xml:space="preserve">ИТОГО </w:t>
            </w:r>
          </w:p>
        </w:tc>
        <w:tc>
          <w:tcPr>
            <w:tcW w:w="874" w:type="dxa"/>
            <w:tcBorders>
              <w:top w:val="single" w:sz="4" w:space="0" w:color="000000"/>
              <w:left w:val="single" w:sz="4" w:space="0" w:color="000000"/>
              <w:bottom w:val="single" w:sz="4" w:space="0" w:color="000000"/>
              <w:right w:val="single" w:sz="4" w:space="0" w:color="000000"/>
            </w:tcBorders>
          </w:tcPr>
          <w:p w:rsidR="006E2A2D" w:rsidRDefault="00FB7FC5">
            <w:pPr>
              <w:spacing w:after="0" w:line="259" w:lineRule="auto"/>
              <w:ind w:left="0" w:right="59" w:firstLine="0"/>
              <w:jc w:val="center"/>
            </w:pPr>
            <w:r>
              <w:t>34</w:t>
            </w:r>
            <w:r w:rsidR="005F547C">
              <w:t xml:space="preserve"> </w:t>
            </w:r>
          </w:p>
        </w:tc>
        <w:tc>
          <w:tcPr>
            <w:tcW w:w="871" w:type="dxa"/>
            <w:tcBorders>
              <w:top w:val="single" w:sz="4" w:space="0" w:color="000000"/>
              <w:left w:val="single" w:sz="4" w:space="0" w:color="000000"/>
              <w:bottom w:val="single" w:sz="4" w:space="0" w:color="000000"/>
              <w:right w:val="single" w:sz="4" w:space="0" w:color="000000"/>
            </w:tcBorders>
          </w:tcPr>
          <w:p w:rsidR="006E2A2D" w:rsidRDefault="00FB7FC5">
            <w:pPr>
              <w:spacing w:after="0" w:line="259" w:lineRule="auto"/>
              <w:ind w:left="0" w:right="61" w:firstLine="0"/>
              <w:jc w:val="center"/>
            </w:pPr>
            <w:r>
              <w:t>16</w:t>
            </w:r>
            <w:r w:rsidR="005F547C">
              <w:rPr>
                <w:color w:val="FFFFFF"/>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FB7FC5">
            <w:pPr>
              <w:spacing w:after="0" w:line="259" w:lineRule="auto"/>
              <w:ind w:left="0" w:right="59" w:firstLine="0"/>
              <w:jc w:val="center"/>
            </w:pPr>
            <w:r>
              <w:t>58</w:t>
            </w:r>
            <w:r w:rsidR="005F547C">
              <w:t xml:space="preserve"> </w:t>
            </w:r>
          </w:p>
        </w:tc>
      </w:tr>
    </w:tbl>
    <w:p w:rsidR="006E2A2D" w:rsidRDefault="005F547C">
      <w:pPr>
        <w:spacing w:after="157" w:line="259" w:lineRule="auto"/>
        <w:ind w:left="-8718" w:right="151"/>
        <w:jc w:val="right"/>
      </w:pPr>
      <w:r>
        <w:rPr>
          <w:b/>
          <w:color w:val="FFFFFF"/>
          <w:sz w:val="24"/>
        </w:rPr>
        <w:t xml:space="preserve">Всего </w:t>
      </w:r>
    </w:p>
    <w:p w:rsidR="006E2A2D" w:rsidRDefault="005F547C">
      <w:pPr>
        <w:spacing w:after="49" w:line="259" w:lineRule="auto"/>
        <w:ind w:left="-8809" w:right="393"/>
        <w:jc w:val="right"/>
      </w:pPr>
      <w:r>
        <w:rPr>
          <w:color w:val="FFFFFF"/>
        </w:rPr>
        <w:t xml:space="preserve">6 </w:t>
      </w:r>
    </w:p>
    <w:p w:rsidR="006E2A2D" w:rsidRDefault="005F547C">
      <w:pPr>
        <w:spacing w:after="50" w:line="259" w:lineRule="auto"/>
        <w:ind w:left="10"/>
        <w:jc w:val="left"/>
      </w:pPr>
      <w:r>
        <w:rPr>
          <w:color w:val="FFFFFF"/>
        </w:rPr>
        <w:t xml:space="preserve">10 </w:t>
      </w:r>
    </w:p>
    <w:p w:rsidR="006E2A2D" w:rsidRDefault="005F547C">
      <w:pPr>
        <w:spacing w:after="0" w:line="259" w:lineRule="auto"/>
        <w:ind w:left="10"/>
        <w:jc w:val="left"/>
      </w:pPr>
      <w:r>
        <w:rPr>
          <w:color w:val="FFFFFF"/>
        </w:rPr>
        <w:t xml:space="preserve">14 </w:t>
      </w:r>
    </w:p>
    <w:p w:rsidR="006E2A2D" w:rsidRDefault="005F547C">
      <w:pPr>
        <w:spacing w:after="50" w:line="259" w:lineRule="auto"/>
        <w:ind w:left="10"/>
        <w:jc w:val="left"/>
      </w:pPr>
      <w:r>
        <w:rPr>
          <w:color w:val="FFFFFF"/>
        </w:rPr>
        <w:t xml:space="preserve">30 </w:t>
      </w:r>
    </w:p>
    <w:p w:rsidR="006E2A2D" w:rsidRDefault="005F547C">
      <w:pPr>
        <w:spacing w:after="119" w:line="259" w:lineRule="auto"/>
        <w:ind w:left="10"/>
        <w:jc w:val="left"/>
      </w:pPr>
      <w:r>
        <w:rPr>
          <w:color w:val="FFFFFF"/>
        </w:rPr>
        <w:t xml:space="preserve">20 </w:t>
      </w:r>
    </w:p>
    <w:p w:rsidR="006E2A2D" w:rsidRDefault="005F547C">
      <w:pPr>
        <w:spacing w:after="117" w:line="259" w:lineRule="auto"/>
        <w:ind w:left="10"/>
        <w:jc w:val="left"/>
      </w:pPr>
      <w:r>
        <w:rPr>
          <w:color w:val="FFFFFF"/>
        </w:rPr>
        <w:t xml:space="preserve">14 </w:t>
      </w:r>
    </w:p>
    <w:p w:rsidR="006E2A2D" w:rsidRDefault="005F547C">
      <w:pPr>
        <w:spacing w:after="50" w:line="259" w:lineRule="auto"/>
        <w:ind w:left="10"/>
        <w:jc w:val="left"/>
      </w:pPr>
      <w:r>
        <w:rPr>
          <w:color w:val="FFFFFF"/>
        </w:rPr>
        <w:t xml:space="preserve">14 </w:t>
      </w:r>
    </w:p>
    <w:p w:rsidR="006E2A2D" w:rsidRDefault="005F547C">
      <w:pPr>
        <w:spacing w:after="0" w:line="259" w:lineRule="auto"/>
        <w:ind w:left="-8809" w:right="239"/>
        <w:jc w:val="right"/>
      </w:pPr>
      <w:r>
        <w:rPr>
          <w:color w:val="FFFFFF"/>
        </w:rPr>
        <w:t xml:space="preserve">108 </w:t>
      </w:r>
    </w:p>
    <w:p w:rsidR="006E2A2D" w:rsidRDefault="005F547C">
      <w:pPr>
        <w:spacing w:after="0" w:line="259" w:lineRule="auto"/>
        <w:ind w:left="852" w:firstLine="0"/>
        <w:jc w:val="left"/>
      </w:pPr>
      <w:r>
        <w:t xml:space="preserve"> </w:t>
      </w:r>
    </w:p>
    <w:p w:rsidR="006E2A2D" w:rsidRDefault="005F547C">
      <w:pPr>
        <w:spacing w:after="0" w:line="259" w:lineRule="auto"/>
        <w:ind w:left="852" w:firstLine="0"/>
        <w:jc w:val="left"/>
      </w:pPr>
      <w:r>
        <w:t xml:space="preserve"> </w:t>
      </w:r>
    </w:p>
    <w:p w:rsidR="006E2A2D" w:rsidRDefault="005F547C">
      <w:pPr>
        <w:spacing w:after="0" w:line="259" w:lineRule="auto"/>
        <w:ind w:left="852" w:firstLine="0"/>
        <w:jc w:val="left"/>
      </w:pPr>
      <w:r>
        <w:t xml:space="preserve"> </w:t>
      </w:r>
    </w:p>
    <w:p w:rsidR="006E2A2D" w:rsidRDefault="005F547C">
      <w:pPr>
        <w:spacing w:after="0" w:line="259" w:lineRule="auto"/>
        <w:ind w:left="852" w:firstLine="0"/>
        <w:jc w:val="left"/>
      </w:pPr>
      <w:r>
        <w:t xml:space="preserve"> </w:t>
      </w:r>
    </w:p>
    <w:p w:rsidR="006E2A2D" w:rsidRDefault="005F547C">
      <w:pPr>
        <w:spacing w:after="0" w:line="259" w:lineRule="auto"/>
        <w:ind w:left="852" w:firstLine="0"/>
        <w:jc w:val="left"/>
      </w:pPr>
      <w:r>
        <w:t xml:space="preserve"> </w:t>
      </w:r>
    </w:p>
    <w:p w:rsidR="006E2A2D" w:rsidRDefault="005F547C">
      <w:pPr>
        <w:ind w:left="862" w:right="131"/>
      </w:pPr>
      <w:r>
        <w:t xml:space="preserve">Для очно-заочной формы обучения: </w:t>
      </w:r>
    </w:p>
    <w:p w:rsidR="006E2A2D" w:rsidRDefault="005F547C">
      <w:pPr>
        <w:spacing w:after="254" w:line="259" w:lineRule="auto"/>
        <w:ind w:left="852" w:firstLine="0"/>
        <w:jc w:val="left"/>
      </w:pPr>
      <w:r>
        <w:rPr>
          <w:sz w:val="16"/>
        </w:rPr>
        <w:t xml:space="preserve"> </w:t>
      </w:r>
    </w:p>
    <w:tbl>
      <w:tblPr>
        <w:tblStyle w:val="TableGrid"/>
        <w:tblpPr w:vertAnchor="text" w:tblpX="-108" w:tblpY="-198"/>
        <w:tblOverlap w:val="never"/>
        <w:tblW w:w="8704" w:type="dxa"/>
        <w:tblInd w:w="0" w:type="dxa"/>
        <w:tblCellMar>
          <w:top w:w="9" w:type="dxa"/>
          <w:left w:w="108" w:type="dxa"/>
          <w:right w:w="50" w:type="dxa"/>
        </w:tblCellMar>
        <w:tblLook w:val="04A0" w:firstRow="1" w:lastRow="0" w:firstColumn="1" w:lastColumn="0" w:noHBand="0" w:noVBand="1"/>
      </w:tblPr>
      <w:tblGrid>
        <w:gridCol w:w="562"/>
        <w:gridCol w:w="4649"/>
        <w:gridCol w:w="874"/>
        <w:gridCol w:w="871"/>
        <w:gridCol w:w="874"/>
        <w:gridCol w:w="874"/>
      </w:tblGrid>
      <w:tr w:rsidR="006E2A2D">
        <w:trPr>
          <w:trHeight w:val="562"/>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19" w:line="259" w:lineRule="auto"/>
              <w:ind w:left="53" w:firstLine="0"/>
              <w:jc w:val="left"/>
            </w:pPr>
            <w:r>
              <w:rPr>
                <w:b/>
                <w:sz w:val="24"/>
              </w:rPr>
              <w:t xml:space="preserve">№ </w:t>
            </w:r>
          </w:p>
          <w:p w:rsidR="006E2A2D" w:rsidRDefault="005F547C">
            <w:pPr>
              <w:spacing w:after="0" w:line="259" w:lineRule="auto"/>
              <w:ind w:left="0" w:firstLine="0"/>
              <w:jc w:val="left"/>
            </w:pPr>
            <w:r>
              <w:rPr>
                <w:b/>
                <w:sz w:val="24"/>
              </w:rPr>
              <w:t xml:space="preserve">п/п </w:t>
            </w:r>
          </w:p>
        </w:tc>
        <w:tc>
          <w:tcPr>
            <w:tcW w:w="4650"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7" w:firstLine="0"/>
              <w:jc w:val="center"/>
            </w:pPr>
            <w:r>
              <w:rPr>
                <w:b/>
                <w:sz w:val="24"/>
              </w:rPr>
              <w:t xml:space="preserve">Наименование раздела дисциплины </w:t>
            </w:r>
          </w:p>
        </w:tc>
        <w:tc>
          <w:tcPr>
            <w:tcW w:w="874"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61" w:firstLine="0"/>
              <w:jc w:val="center"/>
            </w:pPr>
            <w:r>
              <w:rPr>
                <w:b/>
                <w:sz w:val="24"/>
              </w:rPr>
              <w:t xml:space="preserve">Л </w:t>
            </w:r>
          </w:p>
        </w:tc>
        <w:tc>
          <w:tcPr>
            <w:tcW w:w="871"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63" w:firstLine="0"/>
              <w:jc w:val="center"/>
            </w:pPr>
            <w:r>
              <w:rPr>
                <w:b/>
                <w:sz w:val="24"/>
              </w:rPr>
              <w:t xml:space="preserve">ПЗ </w:t>
            </w:r>
          </w:p>
        </w:tc>
        <w:tc>
          <w:tcPr>
            <w:tcW w:w="874"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8" w:firstLine="0"/>
              <w:jc w:val="center"/>
            </w:pPr>
            <w:r>
              <w:rPr>
                <w:b/>
                <w:sz w:val="24"/>
              </w:rPr>
              <w:t xml:space="preserve">ЛР </w:t>
            </w:r>
          </w:p>
        </w:tc>
        <w:tc>
          <w:tcPr>
            <w:tcW w:w="874"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82" w:firstLine="0"/>
              <w:jc w:val="left"/>
            </w:pPr>
            <w:r>
              <w:rPr>
                <w:b/>
                <w:sz w:val="24"/>
              </w:rPr>
              <w:t xml:space="preserve">СРС </w:t>
            </w:r>
          </w:p>
        </w:tc>
      </w:tr>
      <w:tr w:rsidR="006E2A2D">
        <w:trPr>
          <w:trHeight w:val="334"/>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rPr>
                <w:sz w:val="20"/>
              </w:rPr>
              <w:t xml:space="preserve">1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1. Основные понятия теории надежности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2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2 </w:t>
            </w:r>
          </w:p>
        </w:tc>
      </w:tr>
      <w:tr w:rsidR="006E2A2D">
        <w:trPr>
          <w:trHeight w:val="470"/>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2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2. Показатели надежности технических объектов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2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2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4 </w:t>
            </w:r>
          </w:p>
        </w:tc>
      </w:tr>
      <w:tr w:rsidR="006E2A2D">
        <w:trPr>
          <w:trHeight w:val="331"/>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rPr>
                <w:sz w:val="20"/>
              </w:rPr>
              <w:t xml:space="preserve">3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3. Потоки отказов и распределения отказов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2 </w:t>
            </w:r>
          </w:p>
        </w:tc>
        <w:tc>
          <w:tcPr>
            <w:tcW w:w="871"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59" w:firstLine="0"/>
              <w:jc w:val="center"/>
            </w:pPr>
            <w:r>
              <w:t>4</w:t>
            </w:r>
            <w:r w:rsidR="005F547C">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6 </w:t>
            </w:r>
          </w:p>
        </w:tc>
      </w:tr>
      <w:tr w:rsidR="006E2A2D">
        <w:trPr>
          <w:trHeight w:val="331"/>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rPr>
                <w:sz w:val="20"/>
              </w:rPr>
              <w:t xml:space="preserve">4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4. Расчет надежности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4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8</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16</w:t>
            </w:r>
            <w:r>
              <w:rPr>
                <w:color w:val="FF0000"/>
              </w:rPr>
              <w:t xml:space="preserve"> </w:t>
            </w:r>
          </w:p>
        </w:tc>
      </w:tr>
      <w:tr w:rsidR="006E2A2D">
        <w:trPr>
          <w:trHeight w:val="470"/>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5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5. Поиск неисправностей в технических объектах </w:t>
            </w:r>
          </w:p>
        </w:tc>
        <w:tc>
          <w:tcPr>
            <w:tcW w:w="874"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56" w:firstLine="0"/>
              <w:jc w:val="center"/>
            </w:pPr>
            <w:r>
              <w:t>4</w:t>
            </w:r>
            <w:r w:rsidR="005F547C">
              <w:t xml:space="preserve">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4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8 </w:t>
            </w:r>
          </w:p>
        </w:tc>
      </w:tr>
      <w:tr w:rsidR="006E2A2D">
        <w:trPr>
          <w:trHeight w:val="470"/>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6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pPr>
            <w:r>
              <w:rPr>
                <w:sz w:val="20"/>
              </w:rPr>
              <w:t xml:space="preserve">Раздел 6. Надежность современных средств управления движением поездов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2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59" w:firstLine="0"/>
              <w:jc w:val="center"/>
            </w:pPr>
            <w:r>
              <w:t>18</w:t>
            </w:r>
            <w:r w:rsidR="005F547C">
              <w:t xml:space="preserve"> </w:t>
            </w:r>
          </w:p>
        </w:tc>
      </w:tr>
      <w:tr w:rsidR="006E2A2D">
        <w:trPr>
          <w:trHeight w:val="471"/>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7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pPr>
            <w:r>
              <w:rPr>
                <w:sz w:val="20"/>
              </w:rPr>
              <w:t xml:space="preserve">Раздел 7. Теория безопасности железнодорожной автоматики и телемеханики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2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59" w:firstLine="0"/>
              <w:jc w:val="center"/>
            </w:pPr>
            <w:r>
              <w:t>18</w:t>
            </w:r>
          </w:p>
        </w:tc>
      </w:tr>
      <w:tr w:rsidR="006E2A2D">
        <w:trPr>
          <w:trHeight w:val="331"/>
        </w:trPr>
        <w:tc>
          <w:tcPr>
            <w:tcW w:w="562" w:type="dxa"/>
            <w:tcBorders>
              <w:top w:val="single" w:sz="4" w:space="0" w:color="000000"/>
              <w:left w:val="single" w:sz="4" w:space="0" w:color="000000"/>
              <w:bottom w:val="single" w:sz="4" w:space="0" w:color="000000"/>
              <w:right w:val="nil"/>
            </w:tcBorders>
          </w:tcPr>
          <w:p w:rsidR="006E2A2D" w:rsidRDefault="006E2A2D">
            <w:pPr>
              <w:spacing w:after="160" w:line="259" w:lineRule="auto"/>
              <w:ind w:left="0" w:firstLine="0"/>
              <w:jc w:val="left"/>
            </w:pPr>
          </w:p>
        </w:tc>
        <w:tc>
          <w:tcPr>
            <w:tcW w:w="4650" w:type="dxa"/>
            <w:tcBorders>
              <w:top w:val="single" w:sz="4" w:space="0" w:color="000000"/>
              <w:left w:val="nil"/>
              <w:bottom w:val="single" w:sz="4" w:space="0" w:color="000000"/>
              <w:right w:val="single" w:sz="4" w:space="0" w:color="000000"/>
            </w:tcBorders>
          </w:tcPr>
          <w:p w:rsidR="006E2A2D" w:rsidRDefault="005F547C">
            <w:pPr>
              <w:spacing w:after="0" w:line="259" w:lineRule="auto"/>
              <w:ind w:left="0" w:right="59" w:firstLine="0"/>
              <w:jc w:val="right"/>
            </w:pPr>
            <w:r>
              <w:rPr>
                <w:sz w:val="20"/>
              </w:rPr>
              <w:t xml:space="preserve">ИТОГО </w:t>
            </w:r>
          </w:p>
        </w:tc>
        <w:tc>
          <w:tcPr>
            <w:tcW w:w="874"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59" w:firstLine="0"/>
              <w:jc w:val="center"/>
            </w:pPr>
            <w:r>
              <w:t>18</w:t>
            </w:r>
            <w:r w:rsidR="005F547C">
              <w:t xml:space="preserve"> </w:t>
            </w:r>
          </w:p>
        </w:tc>
        <w:tc>
          <w:tcPr>
            <w:tcW w:w="871"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61" w:firstLine="0"/>
              <w:jc w:val="center"/>
            </w:pPr>
            <w:r>
              <w:t>18</w:t>
            </w:r>
            <w:r w:rsidR="005F547C">
              <w:rPr>
                <w:color w:val="FFFFFF"/>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59" w:firstLine="0"/>
              <w:jc w:val="center"/>
            </w:pPr>
            <w:r>
              <w:t>72</w:t>
            </w:r>
            <w:r w:rsidR="005F547C">
              <w:t xml:space="preserve"> </w:t>
            </w:r>
          </w:p>
        </w:tc>
      </w:tr>
    </w:tbl>
    <w:p w:rsidR="006E2A2D" w:rsidRDefault="005F547C">
      <w:pPr>
        <w:spacing w:after="157" w:line="259" w:lineRule="auto"/>
        <w:ind w:left="-8718" w:right="151"/>
        <w:jc w:val="right"/>
      </w:pPr>
      <w:r>
        <w:rPr>
          <w:b/>
          <w:color w:val="FFFFFF"/>
          <w:sz w:val="24"/>
        </w:rPr>
        <w:t xml:space="preserve">Всего </w:t>
      </w:r>
    </w:p>
    <w:p w:rsidR="006E2A2D" w:rsidRDefault="005F547C">
      <w:pPr>
        <w:spacing w:after="49" w:line="259" w:lineRule="auto"/>
        <w:ind w:left="-8809" w:right="393"/>
        <w:jc w:val="right"/>
      </w:pPr>
      <w:r>
        <w:rPr>
          <w:color w:val="FFFFFF"/>
        </w:rPr>
        <w:t xml:space="preserve">6 </w:t>
      </w:r>
    </w:p>
    <w:p w:rsidR="006E2A2D" w:rsidRDefault="005F547C">
      <w:pPr>
        <w:spacing w:after="50" w:line="259" w:lineRule="auto"/>
        <w:ind w:left="10"/>
        <w:jc w:val="left"/>
      </w:pPr>
      <w:r>
        <w:rPr>
          <w:color w:val="FFFFFF"/>
        </w:rPr>
        <w:t xml:space="preserve">10 </w:t>
      </w:r>
    </w:p>
    <w:p w:rsidR="006E2A2D" w:rsidRDefault="005F547C">
      <w:pPr>
        <w:spacing w:after="0" w:line="259" w:lineRule="auto"/>
        <w:ind w:left="10"/>
        <w:jc w:val="left"/>
      </w:pPr>
      <w:r>
        <w:rPr>
          <w:color w:val="FFFFFF"/>
        </w:rPr>
        <w:t xml:space="preserve">12 </w:t>
      </w:r>
    </w:p>
    <w:p w:rsidR="006E2A2D" w:rsidRDefault="005F547C">
      <w:pPr>
        <w:spacing w:after="50" w:line="259" w:lineRule="auto"/>
        <w:ind w:left="10"/>
        <w:jc w:val="left"/>
      </w:pPr>
      <w:r>
        <w:rPr>
          <w:color w:val="FFFFFF"/>
        </w:rPr>
        <w:t xml:space="preserve">34 </w:t>
      </w:r>
    </w:p>
    <w:p w:rsidR="006E2A2D" w:rsidRDefault="005F547C">
      <w:pPr>
        <w:spacing w:after="119" w:line="259" w:lineRule="auto"/>
        <w:ind w:left="10"/>
        <w:jc w:val="left"/>
      </w:pPr>
      <w:r>
        <w:rPr>
          <w:color w:val="FFFFFF"/>
        </w:rPr>
        <w:t xml:space="preserve">16 </w:t>
      </w:r>
    </w:p>
    <w:p w:rsidR="006E2A2D" w:rsidRDefault="005F547C">
      <w:pPr>
        <w:spacing w:after="120" w:line="259" w:lineRule="auto"/>
        <w:ind w:left="10"/>
        <w:jc w:val="left"/>
      </w:pPr>
      <w:r>
        <w:rPr>
          <w:color w:val="FFFFFF"/>
        </w:rPr>
        <w:t xml:space="preserve">24 </w:t>
      </w:r>
    </w:p>
    <w:p w:rsidR="006E2A2D" w:rsidRDefault="005F547C">
      <w:pPr>
        <w:spacing w:after="50" w:line="259" w:lineRule="auto"/>
        <w:ind w:left="10"/>
        <w:jc w:val="left"/>
      </w:pPr>
      <w:r>
        <w:rPr>
          <w:color w:val="FFFFFF"/>
        </w:rPr>
        <w:t xml:space="preserve">24 </w:t>
      </w:r>
    </w:p>
    <w:p w:rsidR="006E2A2D" w:rsidRDefault="005F547C">
      <w:pPr>
        <w:spacing w:after="0" w:line="259" w:lineRule="auto"/>
        <w:ind w:left="-8809" w:right="239"/>
        <w:jc w:val="right"/>
      </w:pPr>
      <w:r>
        <w:rPr>
          <w:color w:val="FFFFFF"/>
        </w:rPr>
        <w:t xml:space="preserve">126 </w:t>
      </w:r>
    </w:p>
    <w:p w:rsidR="006E2A2D" w:rsidRDefault="005F547C">
      <w:pPr>
        <w:spacing w:after="0" w:line="259" w:lineRule="auto"/>
        <w:ind w:left="852" w:firstLine="0"/>
        <w:jc w:val="left"/>
      </w:pPr>
      <w:r>
        <w:rPr>
          <w:sz w:val="16"/>
        </w:rPr>
        <w:t xml:space="preserve"> </w:t>
      </w:r>
    </w:p>
    <w:p w:rsidR="006E2A2D" w:rsidRDefault="005F547C">
      <w:pPr>
        <w:spacing w:after="148" w:line="259" w:lineRule="auto"/>
        <w:ind w:left="852" w:firstLine="0"/>
        <w:jc w:val="left"/>
      </w:pPr>
      <w:r>
        <w:rPr>
          <w:sz w:val="16"/>
        </w:rPr>
        <w:t xml:space="preserve"> </w:t>
      </w:r>
    </w:p>
    <w:p w:rsidR="006E2A2D" w:rsidRDefault="005F547C">
      <w:pPr>
        <w:ind w:left="862" w:right="131"/>
      </w:pPr>
      <w:r>
        <w:t xml:space="preserve">Для заочной формы обучения: </w:t>
      </w:r>
    </w:p>
    <w:p w:rsidR="006E2A2D" w:rsidRDefault="005F547C">
      <w:pPr>
        <w:spacing w:after="253" w:line="259" w:lineRule="auto"/>
        <w:ind w:left="852" w:firstLine="0"/>
        <w:jc w:val="left"/>
      </w:pPr>
      <w:r>
        <w:rPr>
          <w:sz w:val="16"/>
        </w:rPr>
        <w:t xml:space="preserve"> </w:t>
      </w:r>
    </w:p>
    <w:tbl>
      <w:tblPr>
        <w:tblStyle w:val="TableGrid"/>
        <w:tblpPr w:vertAnchor="text" w:tblpX="-108" w:tblpY="-198"/>
        <w:tblOverlap w:val="never"/>
        <w:tblW w:w="8704" w:type="dxa"/>
        <w:tblInd w:w="0" w:type="dxa"/>
        <w:tblCellMar>
          <w:top w:w="9" w:type="dxa"/>
          <w:left w:w="108" w:type="dxa"/>
          <w:right w:w="50" w:type="dxa"/>
        </w:tblCellMar>
        <w:tblLook w:val="04A0" w:firstRow="1" w:lastRow="0" w:firstColumn="1" w:lastColumn="0" w:noHBand="0" w:noVBand="1"/>
      </w:tblPr>
      <w:tblGrid>
        <w:gridCol w:w="562"/>
        <w:gridCol w:w="4649"/>
        <w:gridCol w:w="874"/>
        <w:gridCol w:w="871"/>
        <w:gridCol w:w="874"/>
        <w:gridCol w:w="874"/>
      </w:tblGrid>
      <w:tr w:rsidR="006E2A2D">
        <w:trPr>
          <w:trHeight w:val="562"/>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19" w:line="259" w:lineRule="auto"/>
              <w:ind w:left="53" w:firstLine="0"/>
              <w:jc w:val="left"/>
            </w:pPr>
            <w:r>
              <w:rPr>
                <w:b/>
                <w:sz w:val="24"/>
              </w:rPr>
              <w:lastRenderedPageBreak/>
              <w:t xml:space="preserve">№ </w:t>
            </w:r>
          </w:p>
          <w:p w:rsidR="006E2A2D" w:rsidRDefault="005F547C">
            <w:pPr>
              <w:spacing w:after="0" w:line="259" w:lineRule="auto"/>
              <w:ind w:left="0" w:firstLine="0"/>
              <w:jc w:val="left"/>
            </w:pPr>
            <w:r>
              <w:rPr>
                <w:b/>
                <w:sz w:val="24"/>
              </w:rPr>
              <w:t xml:space="preserve">п/п </w:t>
            </w:r>
          </w:p>
        </w:tc>
        <w:tc>
          <w:tcPr>
            <w:tcW w:w="4650"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b/>
                <w:sz w:val="24"/>
              </w:rPr>
              <w:t xml:space="preserve">Наименование раздела дисциплины </w:t>
            </w:r>
          </w:p>
        </w:tc>
        <w:tc>
          <w:tcPr>
            <w:tcW w:w="874"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61" w:firstLine="0"/>
              <w:jc w:val="center"/>
            </w:pPr>
            <w:r>
              <w:rPr>
                <w:b/>
                <w:sz w:val="24"/>
              </w:rPr>
              <w:t xml:space="preserve">Л </w:t>
            </w:r>
          </w:p>
        </w:tc>
        <w:tc>
          <w:tcPr>
            <w:tcW w:w="871"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63" w:firstLine="0"/>
              <w:jc w:val="center"/>
            </w:pPr>
            <w:r>
              <w:rPr>
                <w:b/>
                <w:sz w:val="24"/>
              </w:rPr>
              <w:t xml:space="preserve">ПЗ </w:t>
            </w:r>
          </w:p>
        </w:tc>
        <w:tc>
          <w:tcPr>
            <w:tcW w:w="874"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8" w:firstLine="0"/>
              <w:jc w:val="center"/>
            </w:pPr>
            <w:r>
              <w:rPr>
                <w:b/>
                <w:sz w:val="24"/>
              </w:rPr>
              <w:t xml:space="preserve">ЛР </w:t>
            </w:r>
          </w:p>
        </w:tc>
        <w:tc>
          <w:tcPr>
            <w:tcW w:w="874"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82" w:firstLine="0"/>
              <w:jc w:val="left"/>
            </w:pPr>
            <w:r>
              <w:rPr>
                <w:b/>
                <w:sz w:val="24"/>
              </w:rPr>
              <w:t xml:space="preserve">СРС </w:t>
            </w:r>
          </w:p>
        </w:tc>
      </w:tr>
      <w:tr w:rsidR="006E2A2D">
        <w:trPr>
          <w:trHeight w:val="334"/>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rPr>
                <w:sz w:val="20"/>
              </w:rPr>
              <w:t xml:space="preserve">1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1. Основные понятия теории надежности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2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6 </w:t>
            </w:r>
          </w:p>
        </w:tc>
      </w:tr>
      <w:tr w:rsidR="006E2A2D">
        <w:trPr>
          <w:trHeight w:val="470"/>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2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2. Показатели надежности технических объектов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2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6 </w:t>
            </w:r>
          </w:p>
        </w:tc>
      </w:tr>
      <w:tr w:rsidR="006E2A2D">
        <w:trPr>
          <w:trHeight w:val="331"/>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rPr>
                <w:sz w:val="20"/>
              </w:rPr>
              <w:t xml:space="preserve">3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3. Потоки отказов и распределения отказов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0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8 </w:t>
            </w:r>
          </w:p>
        </w:tc>
      </w:tr>
      <w:tr w:rsidR="006E2A2D">
        <w:trPr>
          <w:trHeight w:val="332"/>
        </w:trPr>
        <w:tc>
          <w:tcPr>
            <w:tcW w:w="562"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rPr>
                <w:sz w:val="20"/>
              </w:rPr>
              <w:t xml:space="preserve">4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4. Расчет надежности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4 </w:t>
            </w:r>
          </w:p>
        </w:tc>
        <w:tc>
          <w:tcPr>
            <w:tcW w:w="871"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59" w:firstLine="0"/>
              <w:jc w:val="center"/>
            </w:pPr>
            <w:r>
              <w:t>6</w:t>
            </w:r>
            <w:r w:rsidR="005F547C">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59" w:firstLine="0"/>
              <w:jc w:val="center"/>
            </w:pPr>
            <w:r>
              <w:t>30</w:t>
            </w:r>
            <w:r w:rsidR="005F547C">
              <w:rPr>
                <w:color w:val="FF0000"/>
              </w:rPr>
              <w:t xml:space="preserve"> </w:t>
            </w:r>
          </w:p>
        </w:tc>
      </w:tr>
      <w:tr w:rsidR="006E2A2D">
        <w:trPr>
          <w:trHeight w:val="470"/>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5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5. Поиск неисправностей в технических объектах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0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20 </w:t>
            </w:r>
          </w:p>
        </w:tc>
      </w:tr>
      <w:tr w:rsidR="006E2A2D">
        <w:trPr>
          <w:trHeight w:val="470"/>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6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pPr>
            <w:r>
              <w:rPr>
                <w:sz w:val="20"/>
              </w:rPr>
              <w:t xml:space="preserve">Раздел 6. Надежность современных средств управления движением поездов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0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10 </w:t>
            </w:r>
          </w:p>
        </w:tc>
      </w:tr>
      <w:tr w:rsidR="006E2A2D">
        <w:trPr>
          <w:trHeight w:val="470"/>
        </w:trPr>
        <w:tc>
          <w:tcPr>
            <w:tcW w:w="562"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9" w:firstLine="0"/>
              <w:jc w:val="center"/>
            </w:pPr>
            <w:r>
              <w:rPr>
                <w:sz w:val="20"/>
              </w:rPr>
              <w:t xml:space="preserve">7 </w:t>
            </w:r>
          </w:p>
        </w:tc>
        <w:tc>
          <w:tcPr>
            <w:tcW w:w="465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pPr>
            <w:r>
              <w:rPr>
                <w:sz w:val="20"/>
              </w:rPr>
              <w:t xml:space="preserve">Раздел 7. Теория безопасности железнодорожной автоматики и телемеханики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0 </w:t>
            </w:r>
          </w:p>
        </w:tc>
        <w:tc>
          <w:tcPr>
            <w:tcW w:w="871"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0</w:t>
            </w:r>
            <w:r>
              <w:rPr>
                <w:color w:val="FF000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9" w:firstLine="0"/>
              <w:jc w:val="center"/>
            </w:pPr>
            <w:r>
              <w:t xml:space="preserve">10 </w:t>
            </w:r>
          </w:p>
        </w:tc>
      </w:tr>
      <w:tr w:rsidR="006E2A2D">
        <w:trPr>
          <w:trHeight w:val="331"/>
        </w:trPr>
        <w:tc>
          <w:tcPr>
            <w:tcW w:w="562" w:type="dxa"/>
            <w:tcBorders>
              <w:top w:val="single" w:sz="4" w:space="0" w:color="000000"/>
              <w:left w:val="single" w:sz="4" w:space="0" w:color="000000"/>
              <w:bottom w:val="single" w:sz="4" w:space="0" w:color="000000"/>
              <w:right w:val="nil"/>
            </w:tcBorders>
          </w:tcPr>
          <w:p w:rsidR="006E2A2D" w:rsidRDefault="006E2A2D">
            <w:pPr>
              <w:spacing w:after="160" w:line="259" w:lineRule="auto"/>
              <w:ind w:left="0" w:firstLine="0"/>
              <w:jc w:val="left"/>
            </w:pPr>
          </w:p>
        </w:tc>
        <w:tc>
          <w:tcPr>
            <w:tcW w:w="4650" w:type="dxa"/>
            <w:tcBorders>
              <w:top w:val="single" w:sz="4" w:space="0" w:color="000000"/>
              <w:left w:val="nil"/>
              <w:bottom w:val="single" w:sz="4" w:space="0" w:color="000000"/>
              <w:right w:val="single" w:sz="4" w:space="0" w:color="000000"/>
            </w:tcBorders>
          </w:tcPr>
          <w:p w:rsidR="006E2A2D" w:rsidRDefault="005F547C">
            <w:pPr>
              <w:spacing w:after="0" w:line="259" w:lineRule="auto"/>
              <w:ind w:left="0" w:right="59" w:firstLine="0"/>
              <w:jc w:val="right"/>
            </w:pPr>
            <w:r>
              <w:rPr>
                <w:sz w:val="20"/>
              </w:rPr>
              <w:t xml:space="preserve">ИТОГО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8 </w:t>
            </w:r>
          </w:p>
        </w:tc>
        <w:tc>
          <w:tcPr>
            <w:tcW w:w="871" w:type="dxa"/>
            <w:tcBorders>
              <w:top w:val="single" w:sz="4" w:space="0" w:color="000000"/>
              <w:left w:val="single" w:sz="4" w:space="0" w:color="000000"/>
              <w:bottom w:val="single" w:sz="4" w:space="0" w:color="000000"/>
              <w:right w:val="single" w:sz="4" w:space="0" w:color="000000"/>
            </w:tcBorders>
          </w:tcPr>
          <w:p w:rsidR="006E2A2D" w:rsidRDefault="006A3536">
            <w:pPr>
              <w:spacing w:after="0" w:line="259" w:lineRule="auto"/>
              <w:ind w:left="0" w:right="59" w:firstLine="0"/>
              <w:jc w:val="center"/>
            </w:pPr>
            <w:r>
              <w:t>6</w:t>
            </w:r>
            <w:r w:rsidR="005F547C">
              <w:rPr>
                <w:color w:val="FFFFFF"/>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6"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rsidR="006E2A2D" w:rsidRDefault="005F547C" w:rsidP="006A3536">
            <w:pPr>
              <w:spacing w:after="0" w:line="259" w:lineRule="auto"/>
              <w:ind w:left="0" w:right="59" w:firstLine="0"/>
              <w:jc w:val="center"/>
            </w:pPr>
            <w:r>
              <w:t>9</w:t>
            </w:r>
            <w:r w:rsidR="006A3536">
              <w:t>0</w:t>
            </w:r>
            <w:r>
              <w:t xml:space="preserve"> </w:t>
            </w:r>
          </w:p>
        </w:tc>
      </w:tr>
    </w:tbl>
    <w:p w:rsidR="006E2A2D" w:rsidRDefault="005F547C">
      <w:pPr>
        <w:spacing w:after="157" w:line="259" w:lineRule="auto"/>
        <w:ind w:left="-8718" w:right="151"/>
        <w:jc w:val="right"/>
      </w:pPr>
      <w:r>
        <w:rPr>
          <w:b/>
          <w:color w:val="FFFFFF"/>
          <w:sz w:val="24"/>
        </w:rPr>
        <w:t xml:space="preserve">Всего </w:t>
      </w:r>
    </w:p>
    <w:p w:rsidR="006E2A2D" w:rsidRDefault="005F547C">
      <w:pPr>
        <w:spacing w:after="49" w:line="259" w:lineRule="auto"/>
        <w:ind w:left="-8809" w:right="393"/>
        <w:jc w:val="right"/>
      </w:pPr>
      <w:r>
        <w:rPr>
          <w:color w:val="FFFFFF"/>
        </w:rPr>
        <w:t xml:space="preserve">6 </w:t>
      </w:r>
    </w:p>
    <w:p w:rsidR="006E2A2D" w:rsidRDefault="005F547C">
      <w:pPr>
        <w:spacing w:after="50" w:line="259" w:lineRule="auto"/>
        <w:ind w:left="10"/>
        <w:jc w:val="left"/>
      </w:pPr>
      <w:r>
        <w:rPr>
          <w:color w:val="FFFFFF"/>
        </w:rPr>
        <w:t xml:space="preserve">10 </w:t>
      </w:r>
    </w:p>
    <w:p w:rsidR="006E2A2D" w:rsidRDefault="005F547C">
      <w:pPr>
        <w:spacing w:after="0" w:line="259" w:lineRule="auto"/>
        <w:ind w:left="10"/>
        <w:jc w:val="left"/>
      </w:pPr>
      <w:r>
        <w:rPr>
          <w:color w:val="FFFFFF"/>
        </w:rPr>
        <w:t xml:space="preserve">14 </w:t>
      </w:r>
    </w:p>
    <w:p w:rsidR="006E2A2D" w:rsidRDefault="005F547C">
      <w:pPr>
        <w:spacing w:after="50" w:line="259" w:lineRule="auto"/>
        <w:ind w:left="10"/>
        <w:jc w:val="left"/>
      </w:pPr>
      <w:r>
        <w:rPr>
          <w:color w:val="FFFFFF"/>
        </w:rPr>
        <w:t xml:space="preserve">30 </w:t>
      </w:r>
    </w:p>
    <w:p w:rsidR="006E2A2D" w:rsidRDefault="005F547C">
      <w:pPr>
        <w:spacing w:after="119" w:line="259" w:lineRule="auto"/>
        <w:ind w:left="10"/>
        <w:jc w:val="left"/>
      </w:pPr>
      <w:r>
        <w:rPr>
          <w:color w:val="FFFFFF"/>
        </w:rPr>
        <w:t xml:space="preserve">20 </w:t>
      </w:r>
    </w:p>
    <w:p w:rsidR="006E2A2D" w:rsidRDefault="005F547C">
      <w:pPr>
        <w:spacing w:after="119" w:line="259" w:lineRule="auto"/>
        <w:ind w:left="10"/>
        <w:jc w:val="left"/>
      </w:pPr>
      <w:r>
        <w:rPr>
          <w:color w:val="FFFFFF"/>
        </w:rPr>
        <w:t xml:space="preserve">14 </w:t>
      </w:r>
    </w:p>
    <w:p w:rsidR="006E2A2D" w:rsidRDefault="005F547C">
      <w:pPr>
        <w:spacing w:after="50" w:line="259" w:lineRule="auto"/>
        <w:ind w:left="10"/>
        <w:jc w:val="left"/>
      </w:pPr>
      <w:r>
        <w:rPr>
          <w:color w:val="FFFFFF"/>
        </w:rPr>
        <w:t xml:space="preserve">14 </w:t>
      </w:r>
    </w:p>
    <w:p w:rsidR="006E2A2D" w:rsidRDefault="005F547C">
      <w:pPr>
        <w:spacing w:after="0" w:line="259" w:lineRule="auto"/>
        <w:ind w:left="-8809" w:right="239"/>
        <w:jc w:val="right"/>
      </w:pPr>
      <w:r>
        <w:rPr>
          <w:color w:val="FFFFFF"/>
        </w:rPr>
        <w:t xml:space="preserve">108 </w:t>
      </w:r>
    </w:p>
    <w:p w:rsidR="006E2A2D" w:rsidRDefault="005F547C">
      <w:pPr>
        <w:spacing w:after="0" w:line="259" w:lineRule="auto"/>
        <w:ind w:left="852" w:firstLine="0"/>
        <w:jc w:val="left"/>
      </w:pPr>
      <w:r>
        <w:rPr>
          <w:sz w:val="16"/>
        </w:rPr>
        <w:t xml:space="preserve"> </w:t>
      </w:r>
    </w:p>
    <w:p w:rsidR="006E2A2D" w:rsidRDefault="005F547C">
      <w:pPr>
        <w:spacing w:after="277" w:line="259" w:lineRule="auto"/>
        <w:ind w:left="852" w:firstLine="0"/>
        <w:jc w:val="left"/>
      </w:pPr>
      <w:r>
        <w:rPr>
          <w:sz w:val="16"/>
        </w:rPr>
        <w:t xml:space="preserve"> </w:t>
      </w:r>
    </w:p>
    <w:p w:rsidR="006E2A2D" w:rsidRDefault="005F547C">
      <w:pPr>
        <w:numPr>
          <w:ilvl w:val="0"/>
          <w:numId w:val="4"/>
        </w:numPr>
        <w:spacing w:after="0" w:line="271" w:lineRule="auto"/>
        <w:ind w:right="29"/>
        <w:jc w:val="center"/>
      </w:pPr>
      <w:r>
        <w:rPr>
          <w:b/>
        </w:rPr>
        <w:t xml:space="preserve">Перечень учебно-методического обеспечения для самостоятельной работы обучающихся по дисциплине </w:t>
      </w:r>
    </w:p>
    <w:tbl>
      <w:tblPr>
        <w:tblStyle w:val="TableGrid"/>
        <w:tblW w:w="9573" w:type="dxa"/>
        <w:tblInd w:w="-108" w:type="dxa"/>
        <w:tblCellMar>
          <w:top w:w="7" w:type="dxa"/>
          <w:left w:w="108" w:type="dxa"/>
          <w:right w:w="58" w:type="dxa"/>
        </w:tblCellMar>
        <w:tblLook w:val="04A0" w:firstRow="1" w:lastRow="0" w:firstColumn="1" w:lastColumn="0" w:noHBand="0" w:noVBand="1"/>
      </w:tblPr>
      <w:tblGrid>
        <w:gridCol w:w="648"/>
        <w:gridCol w:w="2295"/>
        <w:gridCol w:w="6630"/>
      </w:tblGrid>
      <w:tr w:rsidR="006E2A2D">
        <w:trPr>
          <w:trHeight w:val="562"/>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19" w:line="259" w:lineRule="auto"/>
              <w:ind w:left="96" w:firstLine="0"/>
              <w:jc w:val="left"/>
            </w:pPr>
            <w:r>
              <w:rPr>
                <w:b/>
                <w:sz w:val="24"/>
              </w:rPr>
              <w:t xml:space="preserve">№ </w:t>
            </w:r>
          </w:p>
          <w:p w:rsidR="006E2A2D" w:rsidRDefault="005F547C">
            <w:pPr>
              <w:spacing w:after="0" w:line="259" w:lineRule="auto"/>
              <w:ind w:left="43" w:firstLine="0"/>
              <w:jc w:val="left"/>
            </w:pPr>
            <w:r>
              <w:rPr>
                <w:b/>
                <w:sz w:val="24"/>
              </w:rPr>
              <w:t xml:space="preserve">п/п </w:t>
            </w:r>
          </w:p>
        </w:tc>
        <w:tc>
          <w:tcPr>
            <w:tcW w:w="229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center"/>
            </w:pPr>
            <w:r>
              <w:rPr>
                <w:b/>
                <w:sz w:val="24"/>
              </w:rPr>
              <w:t xml:space="preserve">Наименование раздела </w:t>
            </w:r>
          </w:p>
        </w:tc>
        <w:tc>
          <w:tcPr>
            <w:tcW w:w="6630" w:type="dxa"/>
            <w:tcBorders>
              <w:top w:val="single" w:sz="4" w:space="0" w:color="000000"/>
              <w:left w:val="single" w:sz="4" w:space="0" w:color="000000"/>
              <w:bottom w:val="single" w:sz="4" w:space="0" w:color="000000"/>
              <w:right w:val="single" w:sz="4" w:space="0" w:color="000000"/>
            </w:tcBorders>
            <w:vAlign w:val="center"/>
          </w:tcPr>
          <w:p w:rsidR="006E2A2D" w:rsidRDefault="005F547C">
            <w:pPr>
              <w:spacing w:after="0" w:line="259" w:lineRule="auto"/>
              <w:ind w:left="0" w:right="52" w:firstLine="0"/>
              <w:jc w:val="center"/>
            </w:pPr>
            <w:r>
              <w:rPr>
                <w:b/>
                <w:sz w:val="24"/>
              </w:rPr>
              <w:t xml:space="preserve">Перечень учебно-методического обеспечения </w:t>
            </w:r>
          </w:p>
        </w:tc>
      </w:tr>
      <w:tr w:rsidR="006E2A2D">
        <w:trPr>
          <w:trHeight w:val="194"/>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1" w:firstLine="0"/>
              <w:jc w:val="center"/>
            </w:pPr>
            <w:r>
              <w:rPr>
                <w:b/>
                <w:sz w:val="16"/>
              </w:rPr>
              <w:t xml:space="preserve">1 </w:t>
            </w:r>
          </w:p>
        </w:tc>
        <w:tc>
          <w:tcPr>
            <w:tcW w:w="229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2" w:firstLine="0"/>
              <w:jc w:val="center"/>
            </w:pPr>
            <w:r>
              <w:rPr>
                <w:b/>
                <w:sz w:val="16"/>
              </w:rPr>
              <w:t xml:space="preserve">2 </w:t>
            </w:r>
          </w:p>
        </w:tc>
        <w:tc>
          <w:tcPr>
            <w:tcW w:w="663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1" w:firstLine="0"/>
              <w:jc w:val="center"/>
            </w:pPr>
            <w:r>
              <w:rPr>
                <w:b/>
                <w:sz w:val="16"/>
              </w:rPr>
              <w:t xml:space="preserve">3 </w:t>
            </w:r>
          </w:p>
        </w:tc>
      </w:tr>
      <w:tr w:rsidR="006E2A2D">
        <w:trPr>
          <w:trHeight w:val="2263"/>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0"/>
              <w:jc w:val="center"/>
            </w:pPr>
            <w:r>
              <w:rPr>
                <w:sz w:val="20"/>
              </w:rPr>
              <w:t xml:space="preserve">1. </w:t>
            </w:r>
          </w:p>
        </w:tc>
        <w:tc>
          <w:tcPr>
            <w:tcW w:w="229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1. Основные понятия теории надежности </w:t>
            </w:r>
          </w:p>
        </w:tc>
        <w:tc>
          <w:tcPr>
            <w:tcW w:w="663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79" w:lineRule="auto"/>
              <w:ind w:left="0" w:firstLine="0"/>
            </w:pPr>
            <w:r>
              <w:rPr>
                <w:i/>
                <w:sz w:val="20"/>
              </w:rPr>
              <w:t xml:space="preserve">Половко, А.М. </w:t>
            </w:r>
            <w:r>
              <w:rPr>
                <w:sz w:val="20"/>
              </w:rPr>
              <w:t xml:space="preserve">Основы теории надежности / А.М. Половко, С.В. Гуров. – СПб.: «БХВ-Петербург», 2006. – 704 с. </w:t>
            </w:r>
          </w:p>
          <w:p w:rsidR="006E2A2D" w:rsidRDefault="005F547C">
            <w:pPr>
              <w:spacing w:after="139" w:line="259" w:lineRule="auto"/>
              <w:ind w:left="0" w:firstLine="0"/>
              <w:jc w:val="left"/>
            </w:pPr>
            <w:r>
              <w:rPr>
                <w:sz w:val="8"/>
              </w:rPr>
              <w:t xml:space="preserve"> </w:t>
            </w:r>
          </w:p>
          <w:p w:rsidR="006E2A2D" w:rsidRDefault="005F547C">
            <w:pPr>
              <w:spacing w:after="0" w:line="276" w:lineRule="auto"/>
              <w:ind w:left="0" w:right="48" w:firstLine="0"/>
            </w:pPr>
            <w:r>
              <w:rPr>
                <w:i/>
                <w:sz w:val="20"/>
              </w:rPr>
              <w:t>Сапожников, В.В.</w:t>
            </w:r>
            <w:r>
              <w:rPr>
                <w:b/>
                <w:sz w:val="20"/>
              </w:rPr>
              <w:t xml:space="preserve"> </w:t>
            </w:r>
            <w:r>
              <w:rPr>
                <w:sz w:val="20"/>
              </w:rPr>
              <w:t xml:space="preserve"> Надежность систем железнодорожной автоматики, телемеханики и связи: Учебное пособие для вузов ж.д. трансп. / В.В. Сапожников, Вл.В. Сапожников, В.И. Шаманов; под. ред. Вл.В. Сапожникова. – М.: «Маршрут», 2003. – 263 с. </w:t>
            </w:r>
          </w:p>
          <w:p w:rsidR="006E2A2D" w:rsidRDefault="005F547C">
            <w:pPr>
              <w:spacing w:after="140" w:line="259" w:lineRule="auto"/>
              <w:ind w:left="0" w:firstLine="0"/>
              <w:jc w:val="left"/>
            </w:pPr>
            <w:r>
              <w:rPr>
                <w:sz w:val="8"/>
              </w:rPr>
              <w:t xml:space="preserve"> </w:t>
            </w:r>
          </w:p>
          <w:p w:rsidR="006E2A2D" w:rsidRDefault="005F547C">
            <w:pPr>
              <w:spacing w:after="0" w:line="259" w:lineRule="auto"/>
              <w:ind w:left="0" w:right="52" w:firstLine="0"/>
            </w:pPr>
            <w:r>
              <w:rPr>
                <w:i/>
                <w:sz w:val="20"/>
              </w:rPr>
              <w:t>ГОСТ 27.002-89.</w:t>
            </w:r>
            <w:r>
              <w:rPr>
                <w:sz w:val="20"/>
              </w:rPr>
              <w:t xml:space="preserve"> Надежность в технике. Основные понятия. Термины и определения. – Введ. 1990 – 07 – 01. – М.: Государственный комитет СССР по управлению качеством продукции и стандартам, 1989. – 24 с. </w:t>
            </w:r>
          </w:p>
        </w:tc>
      </w:tr>
    </w:tbl>
    <w:p w:rsidR="006E2A2D" w:rsidRDefault="005F547C">
      <w:pPr>
        <w:spacing w:after="0" w:line="259" w:lineRule="auto"/>
        <w:ind w:left="0" w:firstLine="0"/>
        <w:jc w:val="left"/>
      </w:pPr>
      <w:r>
        <w:rPr>
          <w:sz w:val="20"/>
        </w:rPr>
        <w:t xml:space="preserve"> </w:t>
      </w:r>
      <w:r>
        <w:rPr>
          <w:sz w:val="20"/>
        </w:rPr>
        <w:tab/>
        <w:t xml:space="preserve"> </w:t>
      </w:r>
    </w:p>
    <w:p w:rsidR="006E2A2D" w:rsidRDefault="006E2A2D">
      <w:pPr>
        <w:spacing w:after="0" w:line="259" w:lineRule="auto"/>
        <w:ind w:left="-1702" w:right="29" w:firstLine="0"/>
        <w:jc w:val="left"/>
      </w:pPr>
    </w:p>
    <w:tbl>
      <w:tblPr>
        <w:tblStyle w:val="TableGrid"/>
        <w:tblW w:w="9573" w:type="dxa"/>
        <w:tblInd w:w="-108" w:type="dxa"/>
        <w:tblCellMar>
          <w:top w:w="7" w:type="dxa"/>
          <w:left w:w="108" w:type="dxa"/>
          <w:right w:w="58" w:type="dxa"/>
        </w:tblCellMar>
        <w:tblLook w:val="04A0" w:firstRow="1" w:lastRow="0" w:firstColumn="1" w:lastColumn="0" w:noHBand="0" w:noVBand="1"/>
      </w:tblPr>
      <w:tblGrid>
        <w:gridCol w:w="648"/>
        <w:gridCol w:w="2295"/>
        <w:gridCol w:w="6630"/>
      </w:tblGrid>
      <w:tr w:rsidR="006E2A2D">
        <w:trPr>
          <w:trHeight w:val="1023"/>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0"/>
              <w:jc w:val="center"/>
            </w:pPr>
            <w:r>
              <w:rPr>
                <w:sz w:val="20"/>
              </w:rPr>
              <w:t xml:space="preserve">2. </w:t>
            </w:r>
          </w:p>
        </w:tc>
        <w:tc>
          <w:tcPr>
            <w:tcW w:w="229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236" w:firstLine="0"/>
            </w:pPr>
            <w:r>
              <w:rPr>
                <w:sz w:val="20"/>
              </w:rPr>
              <w:t xml:space="preserve">Раздел 2. Показатели надежности технических объектов </w:t>
            </w:r>
          </w:p>
        </w:tc>
        <w:tc>
          <w:tcPr>
            <w:tcW w:w="663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76" w:lineRule="auto"/>
              <w:ind w:left="0" w:firstLine="0"/>
            </w:pPr>
            <w:r>
              <w:rPr>
                <w:i/>
                <w:sz w:val="20"/>
              </w:rPr>
              <w:t xml:space="preserve">Половко, А.М. </w:t>
            </w:r>
            <w:r>
              <w:rPr>
                <w:sz w:val="20"/>
              </w:rPr>
              <w:t xml:space="preserve">Основы теории надежности / А.М. Половко, С.В. Гуров. – СПб.: «БХВ-Петербург», 2006. – 704 с. </w:t>
            </w:r>
          </w:p>
          <w:p w:rsidR="006E2A2D" w:rsidRDefault="005F547C">
            <w:pPr>
              <w:spacing w:after="142" w:line="259" w:lineRule="auto"/>
              <w:ind w:left="0" w:firstLine="0"/>
              <w:jc w:val="left"/>
            </w:pPr>
            <w:r>
              <w:rPr>
                <w:sz w:val="8"/>
              </w:rPr>
              <w:t xml:space="preserve"> </w:t>
            </w:r>
          </w:p>
          <w:p w:rsidR="006E2A2D" w:rsidRDefault="005F547C">
            <w:pPr>
              <w:spacing w:after="16" w:line="259" w:lineRule="auto"/>
              <w:ind w:left="0" w:firstLine="0"/>
              <w:jc w:val="left"/>
            </w:pPr>
            <w:r>
              <w:rPr>
                <w:i/>
                <w:sz w:val="20"/>
              </w:rPr>
              <w:t>Калявин, В.П.</w:t>
            </w:r>
            <w:r>
              <w:rPr>
                <w:sz w:val="20"/>
              </w:rPr>
              <w:t xml:space="preserve"> Основы теории надежности и диагностики: Учебник / В.П. </w:t>
            </w:r>
          </w:p>
          <w:p w:rsidR="006E2A2D" w:rsidRDefault="005F547C">
            <w:pPr>
              <w:spacing w:after="0" w:line="259" w:lineRule="auto"/>
              <w:ind w:left="0" w:firstLine="0"/>
              <w:jc w:val="left"/>
            </w:pPr>
            <w:r>
              <w:rPr>
                <w:sz w:val="20"/>
              </w:rPr>
              <w:t xml:space="preserve">Калявин. – СПб.: «Элмор», 1998. –  172 с. </w:t>
            </w:r>
          </w:p>
        </w:tc>
      </w:tr>
      <w:tr w:rsidR="006E2A2D">
        <w:trPr>
          <w:trHeight w:val="1022"/>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0"/>
              <w:jc w:val="center"/>
            </w:pPr>
            <w:r>
              <w:rPr>
                <w:sz w:val="20"/>
              </w:rPr>
              <w:t xml:space="preserve">3. </w:t>
            </w:r>
          </w:p>
        </w:tc>
        <w:tc>
          <w:tcPr>
            <w:tcW w:w="2295" w:type="dxa"/>
            <w:tcBorders>
              <w:top w:val="single" w:sz="4" w:space="0" w:color="000000"/>
              <w:left w:val="single" w:sz="4" w:space="0" w:color="000000"/>
              <w:bottom w:val="single" w:sz="4" w:space="0" w:color="000000"/>
              <w:right w:val="single" w:sz="4" w:space="0" w:color="000000"/>
            </w:tcBorders>
          </w:tcPr>
          <w:p w:rsidR="006E2A2D" w:rsidRDefault="005F547C">
            <w:pPr>
              <w:spacing w:after="38" w:line="240" w:lineRule="auto"/>
              <w:ind w:left="0" w:firstLine="0"/>
            </w:pPr>
            <w:r>
              <w:rPr>
                <w:sz w:val="20"/>
              </w:rPr>
              <w:t xml:space="preserve">Раздел 3. Потоки отказов и </w:t>
            </w:r>
          </w:p>
          <w:p w:rsidR="006E2A2D" w:rsidRDefault="005F547C">
            <w:pPr>
              <w:spacing w:after="0" w:line="259" w:lineRule="auto"/>
              <w:ind w:left="0" w:firstLine="0"/>
              <w:jc w:val="left"/>
            </w:pPr>
            <w:r>
              <w:rPr>
                <w:sz w:val="20"/>
              </w:rPr>
              <w:t xml:space="preserve">распределения отказов </w:t>
            </w:r>
          </w:p>
        </w:tc>
        <w:tc>
          <w:tcPr>
            <w:tcW w:w="663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79" w:lineRule="auto"/>
              <w:ind w:left="0" w:firstLine="0"/>
            </w:pPr>
            <w:r>
              <w:rPr>
                <w:i/>
                <w:sz w:val="20"/>
              </w:rPr>
              <w:t xml:space="preserve">Половко, А.М. </w:t>
            </w:r>
            <w:r>
              <w:rPr>
                <w:sz w:val="20"/>
              </w:rPr>
              <w:t xml:space="preserve">Основы теории надежности / А.М. Половко, С.В. Гуров. – СПб.: «БХВ-Петербург», 2006. – 704 с. </w:t>
            </w:r>
          </w:p>
          <w:p w:rsidR="006E2A2D" w:rsidRDefault="005F547C">
            <w:pPr>
              <w:spacing w:after="139" w:line="259" w:lineRule="auto"/>
              <w:ind w:left="0" w:firstLine="0"/>
              <w:jc w:val="left"/>
            </w:pPr>
            <w:r>
              <w:rPr>
                <w:sz w:val="8"/>
              </w:rPr>
              <w:t xml:space="preserve"> </w:t>
            </w:r>
          </w:p>
          <w:p w:rsidR="006E2A2D" w:rsidRDefault="005F547C">
            <w:pPr>
              <w:spacing w:after="18" w:line="259" w:lineRule="auto"/>
              <w:ind w:left="0" w:firstLine="0"/>
              <w:jc w:val="left"/>
            </w:pPr>
            <w:r>
              <w:rPr>
                <w:i/>
                <w:sz w:val="20"/>
              </w:rPr>
              <w:t>Калявин, В.П.</w:t>
            </w:r>
            <w:r>
              <w:rPr>
                <w:sz w:val="20"/>
              </w:rPr>
              <w:t xml:space="preserve"> Основы теории надежности и диагностики: Учебник / В.П. </w:t>
            </w:r>
          </w:p>
          <w:p w:rsidR="006E2A2D" w:rsidRDefault="005F547C">
            <w:pPr>
              <w:spacing w:after="0" w:line="259" w:lineRule="auto"/>
              <w:ind w:left="0" w:firstLine="0"/>
              <w:jc w:val="left"/>
            </w:pPr>
            <w:r>
              <w:rPr>
                <w:sz w:val="20"/>
              </w:rPr>
              <w:t xml:space="preserve">Калявин. – СПб.: «Элмор», 1998. –  172 с. </w:t>
            </w:r>
          </w:p>
        </w:tc>
      </w:tr>
      <w:tr w:rsidR="006E2A2D">
        <w:trPr>
          <w:trHeight w:val="5255"/>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0"/>
              <w:jc w:val="center"/>
            </w:pPr>
            <w:r>
              <w:rPr>
                <w:sz w:val="20"/>
              </w:rPr>
              <w:lastRenderedPageBreak/>
              <w:t xml:space="preserve">4. </w:t>
            </w:r>
          </w:p>
        </w:tc>
        <w:tc>
          <w:tcPr>
            <w:tcW w:w="229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4. Расчет надежности </w:t>
            </w:r>
          </w:p>
        </w:tc>
        <w:tc>
          <w:tcPr>
            <w:tcW w:w="663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79" w:lineRule="auto"/>
              <w:ind w:left="0" w:firstLine="0"/>
            </w:pPr>
            <w:r>
              <w:rPr>
                <w:i/>
                <w:sz w:val="20"/>
              </w:rPr>
              <w:t xml:space="preserve">Половко, А.М. </w:t>
            </w:r>
            <w:r>
              <w:rPr>
                <w:sz w:val="20"/>
              </w:rPr>
              <w:t xml:space="preserve">Основы теории надежности / А.М. Половко, С.В. Гуров. – СПб.: «БХВ-Петербург», 2006. – 704 с. </w:t>
            </w:r>
          </w:p>
          <w:p w:rsidR="006E2A2D" w:rsidRDefault="005F547C">
            <w:pPr>
              <w:spacing w:after="139" w:line="259" w:lineRule="auto"/>
              <w:ind w:left="0" w:firstLine="0"/>
              <w:jc w:val="left"/>
            </w:pPr>
            <w:r>
              <w:rPr>
                <w:sz w:val="8"/>
              </w:rPr>
              <w:t xml:space="preserve"> </w:t>
            </w:r>
          </w:p>
          <w:p w:rsidR="006E2A2D" w:rsidRDefault="005F547C">
            <w:pPr>
              <w:spacing w:after="18" w:line="240" w:lineRule="auto"/>
              <w:ind w:left="0" w:right="54" w:firstLine="0"/>
            </w:pPr>
            <w:r>
              <w:rPr>
                <w:i/>
                <w:sz w:val="20"/>
              </w:rPr>
              <w:t>Ефанов, Д.В.</w:t>
            </w:r>
            <w:r>
              <w:rPr>
                <w:sz w:val="20"/>
              </w:rPr>
              <w:t xml:space="preserve"> Построение оптимальных алгоритмов поиска неисправностей в технических объектах: учеб. пособие / Д.В. Ефанов // СПб.: Петербургский государственный университет путей сообщения, </w:t>
            </w:r>
          </w:p>
          <w:p w:rsidR="006E2A2D" w:rsidRDefault="005F547C">
            <w:pPr>
              <w:spacing w:after="0" w:line="259" w:lineRule="auto"/>
              <w:ind w:left="0" w:firstLine="0"/>
              <w:jc w:val="left"/>
            </w:pPr>
            <w:r>
              <w:rPr>
                <w:sz w:val="20"/>
              </w:rPr>
              <w:t xml:space="preserve">2014. – 49 с. </w:t>
            </w:r>
          </w:p>
          <w:p w:rsidR="006E2A2D" w:rsidRDefault="005F547C">
            <w:pPr>
              <w:spacing w:after="140" w:line="259" w:lineRule="auto"/>
              <w:ind w:left="0" w:firstLine="0"/>
              <w:jc w:val="left"/>
            </w:pPr>
            <w:r>
              <w:rPr>
                <w:sz w:val="8"/>
              </w:rPr>
              <w:t xml:space="preserve"> </w:t>
            </w:r>
          </w:p>
          <w:p w:rsidR="006E2A2D" w:rsidRDefault="005F547C">
            <w:pPr>
              <w:spacing w:after="0" w:line="259" w:lineRule="auto"/>
              <w:ind w:left="0" w:right="56" w:firstLine="0"/>
            </w:pPr>
            <w:r>
              <w:rPr>
                <w:i/>
                <w:sz w:val="20"/>
              </w:rPr>
              <w:t>Гнеденко, Б.В.</w:t>
            </w:r>
            <w:r>
              <w:rPr>
                <w:sz w:val="20"/>
              </w:rPr>
              <w:t xml:space="preserve"> Математические методы в теории надежности: Основные характеристики надежности и их статистический анализ / Б.В. Гнеденко, Ю.К. Беляев, А.Д. Соловьев. – М.: «Наука», 1965. – 524 с. </w:t>
            </w:r>
          </w:p>
          <w:p w:rsidR="006E2A2D" w:rsidRDefault="005F547C">
            <w:pPr>
              <w:spacing w:after="142" w:line="259" w:lineRule="auto"/>
              <w:ind w:left="0" w:firstLine="0"/>
              <w:jc w:val="left"/>
            </w:pPr>
            <w:r>
              <w:rPr>
                <w:sz w:val="8"/>
              </w:rPr>
              <w:t xml:space="preserve"> </w:t>
            </w:r>
          </w:p>
          <w:p w:rsidR="006E2A2D" w:rsidRDefault="005F547C">
            <w:pPr>
              <w:spacing w:after="0" w:line="254" w:lineRule="auto"/>
              <w:ind w:left="0" w:right="55" w:firstLine="0"/>
            </w:pPr>
            <w:r>
              <w:rPr>
                <w:i/>
                <w:sz w:val="20"/>
              </w:rPr>
              <w:t>Королев, А.И.</w:t>
            </w:r>
            <w:r>
              <w:rPr>
                <w:sz w:val="20"/>
              </w:rPr>
              <w:t xml:space="preserve"> К вопросу анализа надежности устройств и схем железнодорожной автоматики и телемеханики: Учебное пособие / А.И. Королев. – Л.: ЛИИЖТ. – 1964. – 60 с. </w:t>
            </w:r>
          </w:p>
          <w:p w:rsidR="006E2A2D" w:rsidRDefault="005F547C">
            <w:pPr>
              <w:spacing w:after="139" w:line="259" w:lineRule="auto"/>
              <w:ind w:left="0" w:firstLine="0"/>
              <w:jc w:val="left"/>
            </w:pPr>
            <w:r>
              <w:rPr>
                <w:sz w:val="8"/>
              </w:rPr>
              <w:t xml:space="preserve"> </w:t>
            </w:r>
          </w:p>
          <w:p w:rsidR="006E2A2D" w:rsidRDefault="005F547C">
            <w:pPr>
              <w:spacing w:after="0" w:line="274" w:lineRule="auto"/>
              <w:ind w:left="0" w:firstLine="0"/>
            </w:pPr>
            <w:r>
              <w:rPr>
                <w:i/>
                <w:sz w:val="20"/>
              </w:rPr>
              <w:t>Королев, А.И.</w:t>
            </w:r>
            <w:r>
              <w:rPr>
                <w:sz w:val="20"/>
              </w:rPr>
              <w:t xml:space="preserve"> Надежность железнодорожной автоматики и телемеханики / А.И. Королев. – М.: «Транспорт». – 1967. – 204 с. </w:t>
            </w:r>
          </w:p>
          <w:p w:rsidR="006E2A2D" w:rsidRDefault="005F547C">
            <w:pPr>
              <w:spacing w:after="139" w:line="259" w:lineRule="auto"/>
              <w:ind w:left="0" w:firstLine="0"/>
              <w:jc w:val="left"/>
            </w:pPr>
            <w:r>
              <w:rPr>
                <w:sz w:val="8"/>
              </w:rPr>
              <w:t xml:space="preserve"> </w:t>
            </w:r>
          </w:p>
          <w:p w:rsidR="006E2A2D" w:rsidRDefault="005F547C">
            <w:pPr>
              <w:spacing w:after="0" w:line="271" w:lineRule="auto"/>
              <w:ind w:left="0" w:right="52" w:firstLine="0"/>
            </w:pPr>
            <w:r>
              <w:rPr>
                <w:i/>
                <w:sz w:val="20"/>
              </w:rPr>
              <w:t>Феллер, В.</w:t>
            </w:r>
            <w:r>
              <w:rPr>
                <w:sz w:val="20"/>
              </w:rPr>
              <w:t xml:space="preserve"> Введение в теорию вероятностей и ее приложения: Т.1. Пер. с англ. / В. Феллер. Предисл. А.Н. Колмогорова. Изд. 2-е. – М.: Книжный дом «Либроком», 2010. – 528 с. – ISBN 978-5-397-01035-1. </w:t>
            </w:r>
          </w:p>
          <w:p w:rsidR="006E2A2D" w:rsidRDefault="005F547C">
            <w:pPr>
              <w:spacing w:after="139" w:line="259" w:lineRule="auto"/>
              <w:ind w:left="0" w:firstLine="0"/>
              <w:jc w:val="left"/>
            </w:pPr>
            <w:r>
              <w:rPr>
                <w:sz w:val="8"/>
              </w:rPr>
              <w:t xml:space="preserve"> </w:t>
            </w:r>
          </w:p>
          <w:p w:rsidR="006E2A2D" w:rsidRDefault="005F547C">
            <w:pPr>
              <w:spacing w:after="0" w:line="274" w:lineRule="auto"/>
              <w:ind w:left="0" w:firstLine="0"/>
              <w:jc w:val="left"/>
            </w:pPr>
            <w:r>
              <w:rPr>
                <w:i/>
                <w:sz w:val="20"/>
              </w:rPr>
              <w:t>Голинкевич, Т.А.</w:t>
            </w:r>
            <w:r>
              <w:rPr>
                <w:sz w:val="20"/>
              </w:rPr>
              <w:t xml:space="preserve"> Прикладная теория надежности: Учебник для вузов / Т.А. Голинкевич. – М.: «Высшая школа». – 1977. – 160 с. </w:t>
            </w:r>
          </w:p>
          <w:p w:rsidR="006E2A2D" w:rsidRDefault="005F547C">
            <w:pPr>
              <w:spacing w:after="139" w:line="259" w:lineRule="auto"/>
              <w:ind w:left="0" w:firstLine="0"/>
              <w:jc w:val="left"/>
            </w:pPr>
            <w:r>
              <w:rPr>
                <w:sz w:val="8"/>
              </w:rPr>
              <w:t xml:space="preserve"> </w:t>
            </w:r>
          </w:p>
          <w:p w:rsidR="006E2A2D" w:rsidRDefault="005F547C">
            <w:pPr>
              <w:spacing w:after="0" w:line="259" w:lineRule="auto"/>
              <w:ind w:left="0" w:firstLine="0"/>
              <w:jc w:val="left"/>
            </w:pPr>
            <w:r>
              <w:rPr>
                <w:i/>
                <w:sz w:val="20"/>
              </w:rPr>
              <w:t>Журналы</w:t>
            </w:r>
            <w:r>
              <w:rPr>
                <w:sz w:val="20"/>
              </w:rPr>
              <w:t xml:space="preserve"> «Автоматика и телемеханика». </w:t>
            </w:r>
            <w:hyperlink r:id="rId9">
              <w:r>
                <w:rPr>
                  <w:sz w:val="20"/>
                </w:rPr>
                <w:t>Академиздатцентр "Наука" РАН</w:t>
              </w:r>
            </w:hyperlink>
            <w:hyperlink r:id="rId10">
              <w:r>
                <w:rPr>
                  <w:sz w:val="20"/>
                </w:rPr>
                <w:t>.</w:t>
              </w:r>
            </w:hyperlink>
            <w:r>
              <w:rPr>
                <w:sz w:val="20"/>
              </w:rPr>
              <w:t xml:space="preserve"> </w:t>
            </w:r>
          </w:p>
        </w:tc>
      </w:tr>
      <w:tr w:rsidR="006E2A2D">
        <w:trPr>
          <w:trHeight w:val="2494"/>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0"/>
              <w:jc w:val="center"/>
            </w:pPr>
            <w:r>
              <w:rPr>
                <w:sz w:val="20"/>
              </w:rPr>
              <w:t xml:space="preserve">5. </w:t>
            </w:r>
          </w:p>
        </w:tc>
        <w:tc>
          <w:tcPr>
            <w:tcW w:w="229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5. Поиск неисправностей в технических объектах </w:t>
            </w:r>
          </w:p>
        </w:tc>
        <w:tc>
          <w:tcPr>
            <w:tcW w:w="6630" w:type="dxa"/>
            <w:tcBorders>
              <w:top w:val="single" w:sz="4" w:space="0" w:color="000000"/>
              <w:left w:val="single" w:sz="4" w:space="0" w:color="000000"/>
              <w:bottom w:val="single" w:sz="4" w:space="0" w:color="000000"/>
              <w:right w:val="single" w:sz="4" w:space="0" w:color="000000"/>
            </w:tcBorders>
          </w:tcPr>
          <w:p w:rsidR="006E2A2D" w:rsidRDefault="005F547C">
            <w:pPr>
              <w:spacing w:after="18" w:line="240" w:lineRule="auto"/>
              <w:ind w:left="0" w:right="55" w:firstLine="0"/>
            </w:pPr>
            <w:r>
              <w:rPr>
                <w:i/>
                <w:sz w:val="20"/>
              </w:rPr>
              <w:t>Ефанов, Д.В.</w:t>
            </w:r>
            <w:r>
              <w:rPr>
                <w:sz w:val="20"/>
              </w:rPr>
              <w:t xml:space="preserve"> Построение оптимальных алгоритмов поиска неисправностей в технических объектах: учеб. пособие / Д.В. Ефанов // СПб.: Петербургский государственный университет путей сообщения, </w:t>
            </w:r>
          </w:p>
          <w:p w:rsidR="006E2A2D" w:rsidRDefault="005F547C">
            <w:pPr>
              <w:spacing w:after="0" w:line="259" w:lineRule="auto"/>
              <w:ind w:left="0" w:firstLine="0"/>
              <w:jc w:val="left"/>
            </w:pPr>
            <w:r>
              <w:rPr>
                <w:sz w:val="20"/>
              </w:rPr>
              <w:t xml:space="preserve">2014. – 49 с. </w:t>
            </w:r>
          </w:p>
          <w:p w:rsidR="006E2A2D" w:rsidRDefault="005F547C">
            <w:pPr>
              <w:spacing w:after="139" w:line="259" w:lineRule="auto"/>
              <w:ind w:left="0" w:firstLine="0"/>
              <w:jc w:val="left"/>
            </w:pPr>
            <w:r>
              <w:rPr>
                <w:i/>
                <w:sz w:val="8"/>
              </w:rPr>
              <w:t xml:space="preserve"> </w:t>
            </w:r>
          </w:p>
          <w:p w:rsidR="006E2A2D" w:rsidRDefault="005F547C">
            <w:pPr>
              <w:spacing w:after="0" w:line="260" w:lineRule="auto"/>
              <w:ind w:left="0" w:right="56" w:firstLine="0"/>
            </w:pPr>
            <w:r>
              <w:rPr>
                <w:i/>
                <w:sz w:val="20"/>
              </w:rPr>
              <w:t>Пархоменко, П.П.</w:t>
            </w:r>
            <w:r>
              <w:rPr>
                <w:sz w:val="20"/>
              </w:rPr>
              <w:t xml:space="preserve"> Основы технической диагностики (оптимизация алгоритмов диагностирования, аппаратурные средства) / П.П. Пархоменко, Е.С. Согомонян. – М.: «Энергоатомиздат», 1981. – 320 с. </w:t>
            </w:r>
          </w:p>
          <w:p w:rsidR="006E2A2D" w:rsidRDefault="005F547C">
            <w:pPr>
              <w:spacing w:after="141" w:line="259" w:lineRule="auto"/>
              <w:ind w:left="0" w:firstLine="0"/>
              <w:jc w:val="left"/>
            </w:pPr>
            <w:r>
              <w:rPr>
                <w:sz w:val="8"/>
              </w:rPr>
              <w:t xml:space="preserve"> </w:t>
            </w:r>
          </w:p>
          <w:p w:rsidR="006E2A2D" w:rsidRDefault="005F547C">
            <w:pPr>
              <w:spacing w:after="0" w:line="259" w:lineRule="auto"/>
              <w:ind w:left="0" w:right="49" w:firstLine="0"/>
            </w:pPr>
            <w:r>
              <w:rPr>
                <w:i/>
                <w:sz w:val="20"/>
              </w:rPr>
              <w:t>Перникис, Б.Д.</w:t>
            </w:r>
            <w:r>
              <w:rPr>
                <w:sz w:val="20"/>
              </w:rPr>
              <w:t xml:space="preserve"> Предупреждение и устранение неисправностей в устройствах СЦБ / Б.Д. Перникис, Р.Ш. Ягудин. 2-е изд., перераб. и доп. – М.: «Транспорт», 1994. – 254 с. </w:t>
            </w:r>
          </w:p>
        </w:tc>
      </w:tr>
      <w:tr w:rsidR="006E2A2D">
        <w:trPr>
          <w:trHeight w:val="3140"/>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0"/>
              <w:jc w:val="center"/>
            </w:pPr>
            <w:r>
              <w:rPr>
                <w:sz w:val="20"/>
              </w:rPr>
              <w:t xml:space="preserve">6. </w:t>
            </w:r>
          </w:p>
        </w:tc>
        <w:tc>
          <w:tcPr>
            <w:tcW w:w="229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6. Надежность современных средств управления движением поездов </w:t>
            </w:r>
          </w:p>
        </w:tc>
        <w:tc>
          <w:tcPr>
            <w:tcW w:w="663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79" w:lineRule="auto"/>
              <w:ind w:left="0" w:firstLine="0"/>
            </w:pPr>
            <w:r>
              <w:rPr>
                <w:i/>
                <w:sz w:val="20"/>
              </w:rPr>
              <w:t>Лисенков, В.М.</w:t>
            </w:r>
            <w:r>
              <w:rPr>
                <w:sz w:val="20"/>
              </w:rPr>
              <w:t xml:space="preserve"> Статистическая теория безопасности движения поездов: Учеб. для ВУЗов / В.М. Лисенков. – М.: ВИНИТИ РАН, 1999. – 332 с. </w:t>
            </w:r>
          </w:p>
          <w:p w:rsidR="006E2A2D" w:rsidRDefault="005F547C">
            <w:pPr>
              <w:spacing w:after="139" w:line="259" w:lineRule="auto"/>
              <w:ind w:left="0" w:firstLine="0"/>
              <w:jc w:val="left"/>
            </w:pPr>
            <w:r>
              <w:rPr>
                <w:i/>
                <w:sz w:val="8"/>
              </w:rPr>
              <w:t xml:space="preserve"> </w:t>
            </w:r>
          </w:p>
          <w:p w:rsidR="006E2A2D" w:rsidRDefault="005F547C">
            <w:pPr>
              <w:spacing w:after="0" w:line="280" w:lineRule="auto"/>
              <w:ind w:left="0" w:firstLine="0"/>
            </w:pPr>
            <w:r>
              <w:rPr>
                <w:i/>
                <w:sz w:val="20"/>
              </w:rPr>
              <w:t>Меньшиков Н.Я.</w:t>
            </w:r>
            <w:r>
              <w:rPr>
                <w:sz w:val="20"/>
              </w:rPr>
              <w:t xml:space="preserve"> Надежность железнодорожных систем автоматики и телемеханики / Н.Я. Меньшиков, А.И. Королев, Р.Ш. Ягудин. – М.: </w:t>
            </w:r>
          </w:p>
          <w:p w:rsidR="006E2A2D" w:rsidRDefault="005F547C">
            <w:pPr>
              <w:spacing w:after="0" w:line="259" w:lineRule="auto"/>
              <w:ind w:left="0" w:firstLine="0"/>
              <w:jc w:val="left"/>
            </w:pPr>
            <w:r>
              <w:rPr>
                <w:sz w:val="20"/>
              </w:rPr>
              <w:t xml:space="preserve">«Транспорт». – 1976. – 215 с. </w:t>
            </w:r>
          </w:p>
          <w:p w:rsidR="006E2A2D" w:rsidRDefault="005F547C">
            <w:pPr>
              <w:spacing w:after="139" w:line="259" w:lineRule="auto"/>
              <w:ind w:left="0" w:firstLine="0"/>
              <w:jc w:val="left"/>
            </w:pPr>
            <w:r>
              <w:rPr>
                <w:i/>
                <w:sz w:val="8"/>
              </w:rPr>
              <w:t xml:space="preserve"> </w:t>
            </w:r>
          </w:p>
          <w:p w:rsidR="006E2A2D" w:rsidRDefault="005F547C">
            <w:pPr>
              <w:spacing w:after="0" w:line="266" w:lineRule="auto"/>
              <w:ind w:left="0" w:right="47" w:firstLine="0"/>
            </w:pPr>
            <w:r>
              <w:rPr>
                <w:i/>
                <w:sz w:val="20"/>
              </w:rPr>
              <w:t>Методы построения</w:t>
            </w:r>
            <w:r>
              <w:rPr>
                <w:sz w:val="20"/>
              </w:rPr>
              <w:t xml:space="preserve"> безопасных микроэлектронных систем железнодорожной автоматики / В.В. Сапожников, Вл. В. Сапожников, Х.А. Христов, Д.В. Гавзов Д.В.; под. ред. Вл.В. Сапожникова. – М.: «Транспорт», 1995. – 272 с.  </w:t>
            </w:r>
          </w:p>
          <w:p w:rsidR="006E2A2D" w:rsidRDefault="005F547C">
            <w:pPr>
              <w:spacing w:after="142" w:line="259" w:lineRule="auto"/>
              <w:ind w:left="0" w:firstLine="0"/>
              <w:jc w:val="left"/>
            </w:pPr>
            <w:r>
              <w:rPr>
                <w:i/>
                <w:sz w:val="8"/>
              </w:rPr>
              <w:t xml:space="preserve"> </w:t>
            </w:r>
          </w:p>
          <w:p w:rsidR="006E2A2D" w:rsidRDefault="005F547C">
            <w:pPr>
              <w:spacing w:after="0" w:line="274" w:lineRule="auto"/>
              <w:ind w:left="0" w:firstLine="0"/>
            </w:pPr>
            <w:r>
              <w:rPr>
                <w:i/>
                <w:sz w:val="20"/>
              </w:rPr>
              <w:t>Тейер, Т.</w:t>
            </w:r>
            <w:r>
              <w:rPr>
                <w:sz w:val="20"/>
              </w:rPr>
              <w:t xml:space="preserve"> Надежность программного обеспечения / Т. Тейер, М. Липов, Э. Нельсон; пер. с англ. – М.: «Мир». – 1981. – 323 с. </w:t>
            </w:r>
          </w:p>
          <w:p w:rsidR="006E2A2D" w:rsidRDefault="005F547C">
            <w:pPr>
              <w:spacing w:after="141" w:line="259" w:lineRule="auto"/>
              <w:ind w:left="0" w:firstLine="0"/>
              <w:jc w:val="left"/>
            </w:pPr>
            <w:r>
              <w:rPr>
                <w:i/>
                <w:sz w:val="8"/>
              </w:rPr>
              <w:t xml:space="preserve"> </w:t>
            </w:r>
          </w:p>
          <w:p w:rsidR="006E2A2D" w:rsidRDefault="005F547C">
            <w:pPr>
              <w:spacing w:after="0" w:line="259" w:lineRule="auto"/>
              <w:ind w:left="0" w:firstLine="0"/>
              <w:jc w:val="left"/>
            </w:pPr>
            <w:r>
              <w:rPr>
                <w:i/>
                <w:sz w:val="20"/>
              </w:rPr>
              <w:t>Журналы</w:t>
            </w:r>
            <w:r>
              <w:rPr>
                <w:sz w:val="20"/>
              </w:rPr>
              <w:t xml:space="preserve"> «Автоматика и телемеханика». </w:t>
            </w:r>
            <w:hyperlink r:id="rId11">
              <w:r>
                <w:rPr>
                  <w:sz w:val="20"/>
                </w:rPr>
                <w:t>Академиздатцентр "Наука" РАН</w:t>
              </w:r>
            </w:hyperlink>
            <w:hyperlink r:id="rId12">
              <w:r>
                <w:rPr>
                  <w:sz w:val="20"/>
                </w:rPr>
                <w:t>.</w:t>
              </w:r>
            </w:hyperlink>
            <w:r>
              <w:rPr>
                <w:sz w:val="20"/>
              </w:rPr>
              <w:t xml:space="preserve"> </w:t>
            </w:r>
          </w:p>
        </w:tc>
      </w:tr>
      <w:tr w:rsidR="006E2A2D">
        <w:trPr>
          <w:trHeight w:val="1160"/>
        </w:trPr>
        <w:tc>
          <w:tcPr>
            <w:tcW w:w="648"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right="53" w:firstLine="0"/>
              <w:jc w:val="center"/>
            </w:pPr>
            <w:r>
              <w:rPr>
                <w:sz w:val="20"/>
              </w:rPr>
              <w:lastRenderedPageBreak/>
              <w:t xml:space="preserve">7. </w:t>
            </w:r>
          </w:p>
        </w:tc>
        <w:tc>
          <w:tcPr>
            <w:tcW w:w="2295"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jc w:val="left"/>
            </w:pPr>
            <w:r>
              <w:rPr>
                <w:sz w:val="20"/>
              </w:rPr>
              <w:t xml:space="preserve">Раздел 7. Теория безопасности железнодорожной автоматики и телемеханики </w:t>
            </w:r>
          </w:p>
        </w:tc>
        <w:tc>
          <w:tcPr>
            <w:tcW w:w="6630" w:type="dxa"/>
            <w:tcBorders>
              <w:top w:val="single" w:sz="4" w:space="0" w:color="000000"/>
              <w:left w:val="single" w:sz="4" w:space="0" w:color="000000"/>
              <w:bottom w:val="single" w:sz="4" w:space="0" w:color="000000"/>
              <w:right w:val="single" w:sz="4" w:space="0" w:color="000000"/>
            </w:tcBorders>
          </w:tcPr>
          <w:p w:rsidR="006E2A2D" w:rsidRDefault="005F547C">
            <w:pPr>
              <w:spacing w:after="0" w:line="259" w:lineRule="auto"/>
              <w:ind w:left="0" w:firstLine="0"/>
            </w:pPr>
            <w:r>
              <w:rPr>
                <w:i/>
                <w:sz w:val="20"/>
              </w:rPr>
              <w:t>Лисенков, В.М.</w:t>
            </w:r>
            <w:r>
              <w:rPr>
                <w:sz w:val="20"/>
              </w:rPr>
              <w:t xml:space="preserve"> Статистическая теория безопасности движения поездов: Учеб. для ВУЗов / В.М. Лисенков. – М.: ВИНИТИ РАН, 1999. – 332 с. </w:t>
            </w:r>
          </w:p>
        </w:tc>
      </w:tr>
    </w:tbl>
    <w:p w:rsidR="006E2A2D" w:rsidRDefault="005F547C">
      <w:pPr>
        <w:numPr>
          <w:ilvl w:val="0"/>
          <w:numId w:val="4"/>
        </w:numPr>
        <w:spacing w:after="192" w:line="271" w:lineRule="auto"/>
        <w:ind w:right="29"/>
        <w:jc w:val="center"/>
      </w:pPr>
      <w:r>
        <w:rPr>
          <w:b/>
        </w:rPr>
        <w:t xml:space="preserve">Фонд оценочных средств для проведения текущего контроля успеваемости и промежуточной аттестации обучающихся по дисциплине </w:t>
      </w:r>
    </w:p>
    <w:p w:rsidR="006E2A2D" w:rsidRDefault="005F547C">
      <w:pPr>
        <w:spacing w:after="146"/>
        <w:ind w:left="-15" w:right="131" w:firstLine="852"/>
      </w:pPr>
      <w:r>
        <w:t xml:space="preserve">Фонд оценочных средств по дисциплине «Основы теории надежности» является неотъемлемой частью рабочей программы и представлен отдельным документом, рассмотренным на заседании кафедры «Автоматика и телемеханика на железных дорогах» и утвержденным заведующим кафедрой. </w:t>
      </w:r>
    </w:p>
    <w:p w:rsidR="006E2A2D" w:rsidRDefault="005F547C">
      <w:pPr>
        <w:numPr>
          <w:ilvl w:val="0"/>
          <w:numId w:val="4"/>
        </w:numPr>
        <w:spacing w:after="192" w:line="271" w:lineRule="auto"/>
        <w:ind w:right="29"/>
        <w:jc w:val="center"/>
      </w:pPr>
      <w:r>
        <w:rPr>
          <w:b/>
        </w:rPr>
        <w:t xml:space="preserve">Перечень основной и дополнительной учебной литературы, нормативно-правовой документации и других изданий, необходимых для освоения дисциплины </w:t>
      </w:r>
    </w:p>
    <w:p w:rsidR="006E2A2D" w:rsidRDefault="005F547C">
      <w:pPr>
        <w:spacing w:after="254"/>
        <w:ind w:left="-15" w:right="131" w:firstLine="852"/>
      </w:pPr>
      <w:r>
        <w:t xml:space="preserve">8.1 Перечень основной учебной литературы, необходимой для освоения дисциплины </w:t>
      </w:r>
    </w:p>
    <w:p w:rsidR="006E2A2D" w:rsidRDefault="005F547C">
      <w:pPr>
        <w:numPr>
          <w:ilvl w:val="0"/>
          <w:numId w:val="5"/>
        </w:numPr>
        <w:spacing w:after="79"/>
        <w:ind w:right="131" w:hanging="360"/>
      </w:pPr>
      <w:r>
        <w:rPr>
          <w:i/>
        </w:rPr>
        <w:t xml:space="preserve">Половко, А.М. </w:t>
      </w:r>
      <w:r>
        <w:t>Основы теории надежности / А.М. Половко, С.В. Гуров. – СПб.: «БХВ-Петербург», 2006. – 704 с. – ISBN 5-94157-541-6.</w:t>
      </w:r>
      <w:r>
        <w:rPr>
          <w:i/>
        </w:rPr>
        <w:t xml:space="preserve"> </w:t>
      </w:r>
    </w:p>
    <w:p w:rsidR="006E2A2D" w:rsidRDefault="005F547C">
      <w:pPr>
        <w:spacing w:after="253"/>
        <w:ind w:left="-15" w:right="131" w:firstLine="852"/>
      </w:pPr>
      <w:r>
        <w:t xml:space="preserve">8.2 Перечень дополнительной учебной литературы, необходимой для освоения дисциплины </w:t>
      </w:r>
    </w:p>
    <w:p w:rsidR="006E2A2D" w:rsidRDefault="005F547C">
      <w:pPr>
        <w:numPr>
          <w:ilvl w:val="0"/>
          <w:numId w:val="5"/>
        </w:numPr>
        <w:ind w:right="131" w:hanging="360"/>
      </w:pPr>
      <w:r>
        <w:rPr>
          <w:i/>
        </w:rPr>
        <w:t>Сапожников, В.В.</w:t>
      </w:r>
      <w:r>
        <w:rPr>
          <w:b/>
        </w:rPr>
        <w:t xml:space="preserve"> </w:t>
      </w:r>
      <w:r>
        <w:t xml:space="preserve"> Надежность систем железнодорожной автоматики, телемеханики и связи: Учебное пособие для вузов ж.д. трансп. / В.В. Сапожников, Вл.В. Сапожников, В.И. Шаманов; под. ред. Вл.В. Сапожникова. – М.: «Маршрут», 2003. – 263 с. – ISBN 5-89035-119-2. </w:t>
      </w:r>
    </w:p>
    <w:p w:rsidR="006E2A2D" w:rsidRDefault="005F547C">
      <w:pPr>
        <w:numPr>
          <w:ilvl w:val="0"/>
          <w:numId w:val="5"/>
        </w:numPr>
        <w:ind w:right="131" w:hanging="360"/>
      </w:pPr>
      <w:r>
        <w:rPr>
          <w:i/>
        </w:rPr>
        <w:t>ГОСТ 27.002-89.</w:t>
      </w:r>
      <w:r>
        <w:t xml:space="preserve"> Надежность в технике. Основные понятия. Термины и определения. – Введ. 1990 – 07 – 01. – М.: Государственный комитет СССР по управлению качеством продукции и стандартам, 1989. – 24 с. </w:t>
      </w:r>
    </w:p>
    <w:p w:rsidR="006E2A2D" w:rsidRDefault="005F547C">
      <w:pPr>
        <w:numPr>
          <w:ilvl w:val="0"/>
          <w:numId w:val="5"/>
        </w:numPr>
        <w:ind w:right="131" w:hanging="360"/>
      </w:pPr>
      <w:r>
        <w:rPr>
          <w:i/>
        </w:rPr>
        <w:t>Ефанов, Д.В.</w:t>
      </w:r>
      <w:r>
        <w:t xml:space="preserve"> Построение оптимальных алгоритмов поиска неисправностей в технических объектах: учеб. пособие / Д.В. Ефанов // СПб.: Петербургский государственный университет путей сообщения, 2014. – 49 с. – ISBN 978-5-7641-0610-6. </w:t>
      </w:r>
    </w:p>
    <w:p w:rsidR="006E2A2D" w:rsidRDefault="005F547C">
      <w:pPr>
        <w:numPr>
          <w:ilvl w:val="0"/>
          <w:numId w:val="5"/>
        </w:numPr>
        <w:ind w:right="131" w:hanging="360"/>
      </w:pPr>
      <w:r>
        <w:rPr>
          <w:i/>
        </w:rPr>
        <w:t>Гнеденко, Б.В.</w:t>
      </w:r>
      <w:r>
        <w:t xml:space="preserve"> Математические методы в теории надежности: Основные характеристики надежности и их статистический анализ / </w:t>
      </w:r>
    </w:p>
    <w:p w:rsidR="006E2A2D" w:rsidRDefault="005F547C">
      <w:pPr>
        <w:ind w:left="730" w:right="131"/>
      </w:pPr>
      <w:r>
        <w:t xml:space="preserve">Б.В. Гнеденко, Ю.К. Беляев, А.Д. Соловьев. – М.: «Наука», 1965. – 524 с. </w:t>
      </w:r>
    </w:p>
    <w:p w:rsidR="006E2A2D" w:rsidRDefault="005F547C">
      <w:pPr>
        <w:numPr>
          <w:ilvl w:val="0"/>
          <w:numId w:val="5"/>
        </w:numPr>
        <w:ind w:right="131" w:hanging="360"/>
      </w:pPr>
      <w:r>
        <w:rPr>
          <w:i/>
        </w:rPr>
        <w:t>Калявин, В.П.</w:t>
      </w:r>
      <w:r>
        <w:t xml:space="preserve"> Основы теории надежности и диагностики: Учебник / </w:t>
      </w:r>
    </w:p>
    <w:p w:rsidR="006E2A2D" w:rsidRDefault="005F547C">
      <w:pPr>
        <w:ind w:left="730" w:right="131"/>
      </w:pPr>
      <w:r>
        <w:t xml:space="preserve">В.П. Калявин. – СПб.: «Элмор», 1998. –  172 с. – ISBN 5-7399-0035-2.  </w:t>
      </w:r>
    </w:p>
    <w:p w:rsidR="006E2A2D" w:rsidRDefault="005F547C">
      <w:pPr>
        <w:numPr>
          <w:ilvl w:val="0"/>
          <w:numId w:val="5"/>
        </w:numPr>
        <w:ind w:right="131" w:hanging="360"/>
      </w:pPr>
      <w:r>
        <w:rPr>
          <w:i/>
        </w:rPr>
        <w:lastRenderedPageBreak/>
        <w:t>Королев, А.И.</w:t>
      </w:r>
      <w:r>
        <w:t xml:space="preserve"> К вопросу анализа надежности устройств и схем железнодорожной автоматики и телемеханики: Учебное пособие / А.И. Королев. – Л.: ЛИИЖТ. – 1964. – 60 с. </w:t>
      </w:r>
    </w:p>
    <w:p w:rsidR="006E2A2D" w:rsidRDefault="005F547C">
      <w:pPr>
        <w:numPr>
          <w:ilvl w:val="0"/>
          <w:numId w:val="5"/>
        </w:numPr>
        <w:ind w:right="131" w:hanging="360"/>
      </w:pPr>
      <w:r>
        <w:rPr>
          <w:i/>
        </w:rPr>
        <w:t>Королев, А.И.</w:t>
      </w:r>
      <w:r>
        <w:t xml:space="preserve"> Надежность железнодорожной автоматики и телемеханики / А.И. Королев. – М.: «Транспорт». – 1967. – 204 с. </w:t>
      </w:r>
    </w:p>
    <w:p w:rsidR="006E2A2D" w:rsidRDefault="005F547C">
      <w:pPr>
        <w:numPr>
          <w:ilvl w:val="0"/>
          <w:numId w:val="5"/>
        </w:numPr>
        <w:ind w:right="131" w:hanging="360"/>
      </w:pPr>
      <w:r>
        <w:rPr>
          <w:i/>
        </w:rPr>
        <w:t>Лисенков, В.М.</w:t>
      </w:r>
      <w:r>
        <w:rPr>
          <w:b/>
        </w:rPr>
        <w:t xml:space="preserve"> </w:t>
      </w:r>
      <w:r>
        <w:t xml:space="preserve">Статистическая теория безопасности движения поездов: Учеб. для ВУЗов / В.М. Лисенков. – М.: ВИНИТИ РАН, 1999. – 332 с. – ISBN 5-900242-29-3. </w:t>
      </w:r>
    </w:p>
    <w:p w:rsidR="006E2A2D" w:rsidRDefault="005F547C">
      <w:pPr>
        <w:numPr>
          <w:ilvl w:val="0"/>
          <w:numId w:val="5"/>
        </w:numPr>
        <w:ind w:right="131" w:hanging="360"/>
      </w:pPr>
      <w:r>
        <w:rPr>
          <w:i/>
        </w:rPr>
        <w:t>Меньшиков Н.Я.</w:t>
      </w:r>
      <w:r>
        <w:rPr>
          <w:b/>
        </w:rPr>
        <w:t xml:space="preserve"> </w:t>
      </w:r>
      <w:r>
        <w:t xml:space="preserve">Надежность железнодорожных систем автоматики и телемеханики / Н.Я. Меньшиков, А.И. Королев, Р.Ш. Ягудин. – М.: «Транспорт». – 1976. – 215 с. </w:t>
      </w:r>
    </w:p>
    <w:p w:rsidR="006E2A2D" w:rsidRDefault="005F547C">
      <w:pPr>
        <w:numPr>
          <w:ilvl w:val="0"/>
          <w:numId w:val="5"/>
        </w:numPr>
        <w:ind w:right="131" w:hanging="360"/>
      </w:pPr>
      <w:r>
        <w:rPr>
          <w:i/>
        </w:rPr>
        <w:t>Методы построения безопасных</w:t>
      </w:r>
      <w:r>
        <w:t xml:space="preserve"> микроэлектронных систем железнодорожной автоматики / В.В. Сапожников, Вл. В. Сапожников, Х.А. Христов, Д.В. Гавзов Д.В.; под. ред. Вл.В. Сапожникова. – М.: «Транспорт», 1995. – 272 с. – ISBN 5-277-01690-2. </w:t>
      </w:r>
    </w:p>
    <w:p w:rsidR="006E2A2D" w:rsidRDefault="005F547C">
      <w:pPr>
        <w:numPr>
          <w:ilvl w:val="0"/>
          <w:numId w:val="5"/>
        </w:numPr>
        <w:ind w:right="131" w:hanging="360"/>
      </w:pPr>
      <w:r>
        <w:rPr>
          <w:i/>
        </w:rPr>
        <w:t>Пархоменко, П.П.</w:t>
      </w:r>
      <w:r>
        <w:rPr>
          <w:b/>
        </w:rPr>
        <w:t xml:space="preserve"> </w:t>
      </w:r>
      <w:r>
        <w:t xml:space="preserve">Основы технической диагностики (оптимизация алгоритмов диагностирования, аппаратурные средства) / П.П. Пархоменко, Е.С. Согомонян. – М.: «Энергоатомиздат», 1981. – 320 с. </w:t>
      </w:r>
    </w:p>
    <w:p w:rsidR="006E2A2D" w:rsidRDefault="005F547C">
      <w:pPr>
        <w:numPr>
          <w:ilvl w:val="0"/>
          <w:numId w:val="5"/>
        </w:numPr>
        <w:ind w:right="131" w:hanging="360"/>
      </w:pPr>
      <w:r>
        <w:rPr>
          <w:i/>
        </w:rPr>
        <w:t>Перникис, Б.Д.</w:t>
      </w:r>
      <w:r>
        <w:rPr>
          <w:b/>
        </w:rPr>
        <w:t xml:space="preserve"> </w:t>
      </w:r>
      <w:r>
        <w:t xml:space="preserve">Предупреждение и устранение неисправностей в устройствах СЦБ / Б.Д. Перникис, Р.Ш. Ягудин. 2-е изд., перераб. и доп. – М.: «Транспорт», 1994. – 254 с. – ISBN 5-277-01433-0. </w:t>
      </w:r>
    </w:p>
    <w:p w:rsidR="006E2A2D" w:rsidRDefault="005F547C">
      <w:pPr>
        <w:numPr>
          <w:ilvl w:val="0"/>
          <w:numId w:val="5"/>
        </w:numPr>
        <w:ind w:right="131" w:hanging="360"/>
      </w:pPr>
      <w:r>
        <w:rPr>
          <w:i/>
        </w:rPr>
        <w:t>Тейер, Т.</w:t>
      </w:r>
      <w:r>
        <w:t xml:space="preserve"> Надежность программного обеспечения / Т. Тейер, М. Липов, </w:t>
      </w:r>
    </w:p>
    <w:p w:rsidR="006E2A2D" w:rsidRDefault="005F547C">
      <w:pPr>
        <w:ind w:left="730" w:right="131"/>
      </w:pPr>
      <w:r>
        <w:t xml:space="preserve">Э. Нельсон; пер. с англ. – М.: «Мир». – 1981. – 323 с. </w:t>
      </w:r>
    </w:p>
    <w:p w:rsidR="006E2A2D" w:rsidRDefault="005F547C">
      <w:pPr>
        <w:numPr>
          <w:ilvl w:val="0"/>
          <w:numId w:val="5"/>
        </w:numPr>
        <w:ind w:right="131" w:hanging="360"/>
      </w:pPr>
      <w:r>
        <w:rPr>
          <w:i/>
        </w:rPr>
        <w:t>Феллер, В.</w:t>
      </w:r>
      <w:r>
        <w:t xml:space="preserve"> Введение в теорию вероятностей и ее приложения: Т.1. Пер. с англ. / В. Феллер. Предисл. А.Н. Колмогорова. Изд. 2-е. – М.: Книжный дом «Либроком», 2010. – 528 с. – ISBN 978-5-397-01035-1. 16.</w:t>
      </w:r>
      <w:r>
        <w:rPr>
          <w:rFonts w:ascii="Arial" w:eastAsia="Arial" w:hAnsi="Arial" w:cs="Arial"/>
        </w:rPr>
        <w:t xml:space="preserve"> </w:t>
      </w:r>
      <w:r>
        <w:rPr>
          <w:i/>
        </w:rPr>
        <w:t>Голинкевич, Т.А.</w:t>
      </w:r>
      <w:r>
        <w:rPr>
          <w:b/>
        </w:rPr>
        <w:t xml:space="preserve"> </w:t>
      </w:r>
      <w:r>
        <w:t>Прикладная теория надежности: Учебник для вузов / Т.А. Голинкевич. – М.: «Высшая школа». – 1977. – 160 с.</w:t>
      </w:r>
      <w:r>
        <w:rPr>
          <w:b/>
        </w:rPr>
        <w:t xml:space="preserve"> </w:t>
      </w:r>
    </w:p>
    <w:p w:rsidR="006E2A2D" w:rsidRDefault="005F547C">
      <w:pPr>
        <w:spacing w:after="134"/>
        <w:ind w:left="720" w:right="131" w:hanging="360"/>
      </w:pPr>
      <w:r>
        <w:t>17.</w:t>
      </w:r>
      <w:r>
        <w:rPr>
          <w:rFonts w:ascii="Arial" w:eastAsia="Arial" w:hAnsi="Arial" w:cs="Arial"/>
        </w:rPr>
        <w:t xml:space="preserve"> </w:t>
      </w:r>
      <w:r>
        <w:rPr>
          <w:i/>
        </w:rPr>
        <w:t>Журналы «Автоматика и телемеханика».</w:t>
      </w:r>
      <w:hyperlink r:id="rId13">
        <w:r>
          <w:t xml:space="preserve"> </w:t>
        </w:r>
      </w:hyperlink>
      <w:hyperlink r:id="rId14">
        <w:r>
          <w:t xml:space="preserve">Академиздатцентр "Наука" </w:t>
        </w:r>
      </w:hyperlink>
      <w:hyperlink r:id="rId15">
        <w:r>
          <w:t>РАН</w:t>
        </w:r>
      </w:hyperlink>
      <w:hyperlink r:id="rId16">
        <w:r>
          <w:t>.</w:t>
        </w:r>
      </w:hyperlink>
      <w:r>
        <w:t xml:space="preserve"> – ISSN 0005-2310. </w:t>
      </w:r>
    </w:p>
    <w:p w:rsidR="006E2A2D" w:rsidRDefault="005F547C">
      <w:pPr>
        <w:spacing w:after="254"/>
        <w:ind w:left="-15" w:right="131" w:firstLine="852"/>
      </w:pPr>
      <w:r>
        <w:t xml:space="preserve">8.3 Перечень нормативно-правовой документации, необходимой для освоения дисциплины </w:t>
      </w:r>
    </w:p>
    <w:p w:rsidR="006E2A2D" w:rsidRDefault="005F547C">
      <w:pPr>
        <w:ind w:left="720" w:right="131" w:hanging="360"/>
      </w:pPr>
      <w:r>
        <w:t>1.</w:t>
      </w:r>
      <w:r>
        <w:rPr>
          <w:rFonts w:ascii="Arial" w:eastAsia="Arial" w:hAnsi="Arial" w:cs="Arial"/>
        </w:rPr>
        <w:t xml:space="preserve"> </w:t>
      </w:r>
      <w:r>
        <w:t xml:space="preserve">Архив журнала «Автоматика и телемеханика», где публикуются статьи на тему теории надежности:  </w:t>
      </w:r>
    </w:p>
    <w:p w:rsidR="006E2A2D" w:rsidRPr="007F4A5B" w:rsidRDefault="00CA4528">
      <w:pPr>
        <w:spacing w:after="159" w:line="248" w:lineRule="auto"/>
        <w:ind w:left="730"/>
        <w:jc w:val="left"/>
        <w:rPr>
          <w:lang w:val="en-US"/>
        </w:rPr>
      </w:pPr>
      <w:hyperlink r:id="rId17">
        <w:r w:rsidR="005F547C" w:rsidRPr="007F4A5B">
          <w:rPr>
            <w:color w:val="0000FF"/>
            <w:u w:val="single" w:color="0000FF"/>
            <w:lang w:val="en-US"/>
          </w:rPr>
          <w:t xml:space="preserve">http://www.mathnet.ru/php/archive.phtml?jrnid=at&amp;wshow=contents&amp;optio </w:t>
        </w:r>
      </w:hyperlink>
      <w:hyperlink r:id="rId18">
        <w:r w:rsidR="005F547C" w:rsidRPr="007F4A5B">
          <w:rPr>
            <w:color w:val="0000FF"/>
            <w:u w:val="single" w:color="0000FF"/>
            <w:lang w:val="en-US"/>
          </w:rPr>
          <w:t>n_lang=rus</w:t>
        </w:r>
      </w:hyperlink>
      <w:hyperlink r:id="rId19">
        <w:r w:rsidR="005F547C" w:rsidRPr="007F4A5B">
          <w:rPr>
            <w:lang w:val="en-US"/>
          </w:rPr>
          <w:t xml:space="preserve"> </w:t>
        </w:r>
      </w:hyperlink>
    </w:p>
    <w:p w:rsidR="006E2A2D" w:rsidRDefault="005F547C">
      <w:pPr>
        <w:spacing w:after="257"/>
        <w:ind w:left="862" w:right="131"/>
      </w:pPr>
      <w:r>
        <w:t xml:space="preserve">8.4 Другие издания, необходимые для освоения дисциплины </w:t>
      </w:r>
    </w:p>
    <w:p w:rsidR="006E2A2D" w:rsidRDefault="005F547C">
      <w:pPr>
        <w:ind w:left="-15" w:right="131" w:firstLine="708"/>
      </w:pPr>
      <w:r>
        <w:lastRenderedPageBreak/>
        <w:t>1.</w:t>
      </w:r>
      <w:r>
        <w:rPr>
          <w:rFonts w:ascii="Arial" w:eastAsia="Arial" w:hAnsi="Arial" w:cs="Arial"/>
        </w:rPr>
        <w:t xml:space="preserve"> </w:t>
      </w:r>
      <w:r>
        <w:rPr>
          <w:i/>
        </w:rPr>
        <w:t>Расчет показателей надежности</w:t>
      </w:r>
      <w:r>
        <w:t xml:space="preserve"> восстанавливаемых систем методом марковских процессов / Методические указания к практическому занятию по дисциплине «Основы теории надежности», СПб.: ПГУПС, 2011. – </w:t>
      </w:r>
    </w:p>
    <w:p w:rsidR="006E2A2D" w:rsidRDefault="005F547C">
      <w:pPr>
        <w:ind w:left="-5" w:right="131"/>
      </w:pPr>
      <w:r>
        <w:t xml:space="preserve">19 с. </w:t>
      </w:r>
    </w:p>
    <w:p w:rsidR="006E2A2D" w:rsidRDefault="005F547C">
      <w:pPr>
        <w:numPr>
          <w:ilvl w:val="0"/>
          <w:numId w:val="6"/>
        </w:numPr>
        <w:ind w:right="131" w:firstLine="708"/>
      </w:pPr>
      <w:r>
        <w:rPr>
          <w:i/>
        </w:rPr>
        <w:t>Структурный метод</w:t>
      </w:r>
      <w:r>
        <w:t xml:space="preserve"> расчета надежности: Методические указания к выполнению практической работы по дисциплине «Надежность СЖАТ» / Т. А. Белишкина, В. Б. Культин // СПб.: ПГУПС, 2004. – 8 с. </w:t>
      </w:r>
    </w:p>
    <w:p w:rsidR="006E2A2D" w:rsidRDefault="005F547C">
      <w:pPr>
        <w:numPr>
          <w:ilvl w:val="0"/>
          <w:numId w:val="6"/>
        </w:numPr>
        <w:ind w:right="131" w:firstLine="708"/>
      </w:pPr>
      <w:r>
        <w:rPr>
          <w:i/>
        </w:rPr>
        <w:t>Расчет эксплуатационной</w:t>
      </w:r>
      <w:r>
        <w:t xml:space="preserve"> надежности СЖАТ: Методические указания к выполнению практической работы по дисциплине «Надежность СЖАТ» / Т. А. Белишкина, В. Б. Культин // СПб.: ПГУПС, 2004. – 8 с. </w:t>
      </w:r>
    </w:p>
    <w:p w:rsidR="006E2A2D" w:rsidRDefault="005F547C">
      <w:pPr>
        <w:numPr>
          <w:ilvl w:val="0"/>
          <w:numId w:val="6"/>
        </w:numPr>
        <w:ind w:right="131" w:firstLine="708"/>
      </w:pPr>
      <w:r>
        <w:rPr>
          <w:i/>
        </w:rPr>
        <w:t>Расчет надежности</w:t>
      </w:r>
      <w:r>
        <w:t xml:space="preserve"> комбинационных схем: Методические указания к выполнению практической работы по дисциплине «Надежность СЖАТ» / Т. А. Белишкина, В. Б. Культин // СПб.: ПГУПС, 2005. – 12 с. </w:t>
      </w:r>
    </w:p>
    <w:p w:rsidR="006E2A2D" w:rsidRDefault="005F547C">
      <w:pPr>
        <w:numPr>
          <w:ilvl w:val="0"/>
          <w:numId w:val="6"/>
        </w:numPr>
        <w:ind w:right="131" w:firstLine="708"/>
      </w:pPr>
      <w:r>
        <w:rPr>
          <w:i/>
        </w:rPr>
        <w:t>Топологический метод</w:t>
      </w:r>
      <w:r>
        <w:t xml:space="preserve"> расчета надежности резервированных систем: Методические указания к выполнению практической работы по дисциплине «Надежность СЖАТ» / Т. А. Белишкина,  А. Г. Вяткин // СПб.: ПГУПС, 2012. </w:t>
      </w:r>
    </w:p>
    <w:p w:rsidR="006E2A2D" w:rsidRDefault="005F547C">
      <w:pPr>
        <w:ind w:left="-5" w:right="131"/>
      </w:pPr>
      <w:r>
        <w:t xml:space="preserve">– 10 с. </w:t>
      </w:r>
    </w:p>
    <w:p w:rsidR="00B95698" w:rsidRDefault="005F547C" w:rsidP="00B95698">
      <w:pPr>
        <w:pStyle w:val="a3"/>
        <w:numPr>
          <w:ilvl w:val="0"/>
          <w:numId w:val="6"/>
        </w:numPr>
        <w:spacing w:after="33"/>
        <w:ind w:right="131"/>
      </w:pPr>
      <w:r w:rsidRPr="00B95698">
        <w:rPr>
          <w:i/>
        </w:rPr>
        <w:t>Статистические оценки</w:t>
      </w:r>
      <w:r>
        <w:t xml:space="preserve"> показателей надежности: Методические указания к  практической работе по дисциплине «Основы теории надежности» / Т. А. Белишкина,  А. Г. Вяткин // СПб.: ПГУПС, 2014. – 20 с. </w:t>
      </w:r>
    </w:p>
    <w:p w:rsidR="00B95698" w:rsidRPr="00B95698" w:rsidRDefault="00B95698" w:rsidP="00B95698">
      <w:pPr>
        <w:spacing w:after="33"/>
        <w:ind w:left="0" w:right="131" w:firstLine="0"/>
        <w:rPr>
          <w:b/>
        </w:rPr>
      </w:pPr>
    </w:p>
    <w:p w:rsidR="006E2A2D" w:rsidRPr="00B95698" w:rsidRDefault="005F547C" w:rsidP="00B95698">
      <w:pPr>
        <w:spacing w:after="33"/>
        <w:ind w:left="0" w:right="131" w:firstLine="0"/>
        <w:jc w:val="center"/>
        <w:rPr>
          <w:b/>
        </w:rPr>
      </w:pPr>
      <w:r w:rsidRPr="00B95698">
        <w:rPr>
          <w:b/>
        </w:rPr>
        <w:t>9 Перечень ресурсов информационно-телекоммуникационной сети</w:t>
      </w:r>
    </w:p>
    <w:p w:rsidR="006E2A2D" w:rsidRPr="00B95698" w:rsidRDefault="005F547C">
      <w:pPr>
        <w:spacing w:after="192" w:line="271" w:lineRule="auto"/>
        <w:ind w:left="39" w:right="173"/>
        <w:jc w:val="center"/>
        <w:rPr>
          <w:b/>
        </w:rPr>
      </w:pPr>
      <w:r w:rsidRPr="00B95698">
        <w:rPr>
          <w:b/>
        </w:rPr>
        <w:t xml:space="preserve">«Интернет», необходимых для освоения дисциплины </w:t>
      </w:r>
    </w:p>
    <w:p w:rsidR="006E2A2D" w:rsidRDefault="005F547C">
      <w:pPr>
        <w:numPr>
          <w:ilvl w:val="0"/>
          <w:numId w:val="7"/>
        </w:numPr>
        <w:spacing w:after="13" w:line="248" w:lineRule="auto"/>
        <w:ind w:right="66" w:hanging="360"/>
        <w:jc w:val="left"/>
      </w:pPr>
      <w:r>
        <w:t>1.</w:t>
      </w:r>
      <w:hyperlink r:id="rId20">
        <w:r>
          <w:rPr>
            <w:sz w:val="20"/>
          </w:rPr>
          <w:t xml:space="preserve"> </w:t>
        </w:r>
      </w:hyperlink>
      <w:hyperlink r:id="rId21">
        <w:r>
          <w:rPr>
            <w:color w:val="0000FF"/>
            <w:u w:val="single" w:color="0000FF"/>
          </w:rPr>
          <w:t>www.scb.ucoz.ru</w:t>
        </w:r>
      </w:hyperlink>
      <w:hyperlink r:id="rId22">
        <w:r>
          <w:t xml:space="preserve"> </w:t>
        </w:r>
      </w:hyperlink>
    </w:p>
    <w:p w:rsidR="006E2A2D" w:rsidRDefault="00CA4528">
      <w:pPr>
        <w:numPr>
          <w:ilvl w:val="0"/>
          <w:numId w:val="7"/>
        </w:numPr>
        <w:ind w:right="66" w:hanging="360"/>
        <w:jc w:val="left"/>
      </w:pPr>
      <w:hyperlink r:id="rId23">
        <w:r w:rsidR="005F547C">
          <w:rPr>
            <w:color w:val="0000FF"/>
            <w:u w:val="single" w:color="0000FF"/>
          </w:rPr>
          <w:t>www.railway.kanaries.ru</w:t>
        </w:r>
      </w:hyperlink>
      <w:hyperlink r:id="rId24">
        <w:r w:rsidR="005F547C">
          <w:t xml:space="preserve"> </w:t>
        </w:r>
      </w:hyperlink>
      <w:r w:rsidR="005F547C">
        <w:t>3.</w:t>
      </w:r>
      <w:r w:rsidR="005F547C">
        <w:rPr>
          <w:rFonts w:ascii="Arial" w:eastAsia="Arial" w:hAnsi="Arial" w:cs="Arial"/>
        </w:rPr>
        <w:t xml:space="preserve"> </w:t>
      </w:r>
      <w:r w:rsidR="005F547C">
        <w:t xml:space="preserve">Электронная библиотека [Электронный ресурс]. – Режим доступа: http://e.lanbook.com. (для доступа к полнотекстовым документам требуется авторизация).   </w:t>
      </w:r>
    </w:p>
    <w:p w:rsidR="006E2A2D" w:rsidRDefault="005F547C">
      <w:pPr>
        <w:numPr>
          <w:ilvl w:val="0"/>
          <w:numId w:val="8"/>
        </w:numPr>
        <w:ind w:right="131" w:hanging="360"/>
      </w:pPr>
      <w:r>
        <w:t xml:space="preserve">Электронная библиотека [Электронный ресурс]. – Режим доступа: http://ibooks.ru/ (для доступа к полнотекстовым документам требуется авторизация). </w:t>
      </w:r>
      <w:r>
        <w:rPr>
          <w:sz w:val="20"/>
        </w:rPr>
        <w:t xml:space="preserve">  </w:t>
      </w:r>
    </w:p>
    <w:p w:rsidR="006E2A2D" w:rsidRDefault="005F547C">
      <w:pPr>
        <w:numPr>
          <w:ilvl w:val="0"/>
          <w:numId w:val="8"/>
        </w:numPr>
        <w:ind w:right="131" w:hanging="360"/>
      </w:pPr>
      <w:r>
        <w:t xml:space="preserve">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   </w:t>
      </w:r>
    </w:p>
    <w:p w:rsidR="006E2A2D" w:rsidRDefault="005F547C">
      <w:pPr>
        <w:numPr>
          <w:ilvl w:val="0"/>
          <w:numId w:val="8"/>
        </w:numPr>
        <w:ind w:right="131" w:hanging="360"/>
      </w:pPr>
      <w:r w:rsidRPr="00B95698">
        <w:rPr>
          <w:shd w:val="clear" w:color="auto" w:fill="F7F9FB"/>
        </w:rPr>
        <w:t>СЦБИСТ - железнодорожный форум.</w:t>
      </w:r>
      <w:r>
        <w:rPr>
          <w:b/>
          <w:shd w:val="clear" w:color="auto" w:fill="F7F9FB"/>
        </w:rPr>
        <w:t xml:space="preserve"> </w:t>
      </w:r>
      <w:r>
        <w:t xml:space="preserve">[Электронный ресурс]. – Режим доступа: </w:t>
      </w:r>
      <w:hyperlink r:id="rId25">
        <w:r>
          <w:rPr>
            <w:color w:val="0000FF"/>
            <w:u w:val="single" w:color="0000FF"/>
          </w:rPr>
          <w:t>http</w:t>
        </w:r>
      </w:hyperlink>
      <w:hyperlink r:id="rId26">
        <w:r>
          <w:rPr>
            <w:color w:val="0000FF"/>
            <w:u w:val="single" w:color="0000FF"/>
          </w:rPr>
          <w:t>://</w:t>
        </w:r>
      </w:hyperlink>
      <w:hyperlink r:id="rId27">
        <w:r>
          <w:rPr>
            <w:color w:val="0000FF"/>
            <w:u w:val="single" w:color="0000FF"/>
          </w:rPr>
          <w:t>scbist</w:t>
        </w:r>
      </w:hyperlink>
      <w:hyperlink r:id="rId28">
        <w:r>
          <w:rPr>
            <w:color w:val="0000FF"/>
            <w:u w:val="single" w:color="0000FF"/>
          </w:rPr>
          <w:t>.</w:t>
        </w:r>
      </w:hyperlink>
      <w:hyperlink r:id="rId29">
        <w:r>
          <w:rPr>
            <w:color w:val="0000FF"/>
            <w:u w:val="single" w:color="0000FF"/>
          </w:rPr>
          <w:t>com</w:t>
        </w:r>
      </w:hyperlink>
      <w:hyperlink r:id="rId30">
        <w:r>
          <w:rPr>
            <w:color w:val="0000FF"/>
            <w:u w:val="single" w:color="0000FF"/>
          </w:rPr>
          <w:t>/</w:t>
        </w:r>
      </w:hyperlink>
      <w:hyperlink r:id="rId31">
        <w:r>
          <w:t xml:space="preserve"> </w:t>
        </w:r>
      </w:hyperlink>
      <w:r>
        <w:t>(для доступа к полнотекстовым документам требуется авторизация).</w:t>
      </w:r>
      <w:r>
        <w:rPr>
          <w:b/>
        </w:rPr>
        <w:t xml:space="preserve"> </w:t>
      </w:r>
    </w:p>
    <w:p w:rsidR="006E2A2D" w:rsidRDefault="005F547C">
      <w:pPr>
        <w:spacing w:after="0" w:line="259" w:lineRule="auto"/>
        <w:ind w:left="360" w:firstLine="0"/>
        <w:jc w:val="left"/>
      </w:pPr>
      <w:r>
        <w:rPr>
          <w:rFonts w:ascii="Calibri" w:eastAsia="Calibri" w:hAnsi="Calibri" w:cs="Calibri"/>
          <w:b/>
        </w:rPr>
        <w:t xml:space="preserve"> </w:t>
      </w:r>
      <w:r>
        <w:rPr>
          <w:rFonts w:ascii="Calibri" w:eastAsia="Calibri" w:hAnsi="Calibri" w:cs="Calibri"/>
          <w:b/>
        </w:rPr>
        <w:tab/>
        <w:t xml:space="preserve"> </w:t>
      </w:r>
    </w:p>
    <w:p w:rsidR="006E2A2D" w:rsidRDefault="005F547C">
      <w:pPr>
        <w:spacing w:after="155" w:line="259" w:lineRule="auto"/>
        <w:ind w:left="852" w:firstLine="0"/>
        <w:jc w:val="left"/>
      </w:pPr>
      <w:r>
        <w:lastRenderedPageBreak/>
        <w:t xml:space="preserve"> </w:t>
      </w:r>
    </w:p>
    <w:p w:rsidR="006E2A2D" w:rsidRDefault="005F547C">
      <w:pPr>
        <w:numPr>
          <w:ilvl w:val="0"/>
          <w:numId w:val="9"/>
        </w:numPr>
        <w:spacing w:after="0" w:line="451" w:lineRule="auto"/>
        <w:ind w:left="382" w:right="29" w:hanging="353"/>
        <w:jc w:val="center"/>
      </w:pPr>
      <w:r>
        <w:rPr>
          <w:b/>
        </w:rPr>
        <w:t xml:space="preserve">Методические указания для обучающихся по освоению дисциплины </w:t>
      </w:r>
      <w:r>
        <w:t xml:space="preserve">Порядок изучения дисциплины следующий: </w:t>
      </w:r>
    </w:p>
    <w:p w:rsidR="006E2A2D" w:rsidRDefault="005F547C">
      <w:pPr>
        <w:numPr>
          <w:ilvl w:val="1"/>
          <w:numId w:val="10"/>
        </w:numPr>
        <w:ind w:right="131" w:firstLine="852"/>
      </w:pPr>
      <w: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6E2A2D" w:rsidRDefault="005F547C">
      <w:pPr>
        <w:numPr>
          <w:ilvl w:val="1"/>
          <w:numId w:val="10"/>
        </w:numPr>
        <w:ind w:right="131" w:firstLine="852"/>
      </w:pPr>
      <w: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 </w:t>
      </w:r>
    </w:p>
    <w:p w:rsidR="006E2A2D" w:rsidRDefault="005F547C">
      <w:pPr>
        <w:ind w:left="-15" w:right="131" w:firstLine="708"/>
      </w:pPr>
      <w:r>
        <w:t xml:space="preserve">По итогам текущего контроля по дисциплине, обучающийся должен пройти промежуточную аттестацию (см. фонд оценочных средств по дисциплине). </w:t>
      </w:r>
    </w:p>
    <w:p w:rsidR="006E2A2D" w:rsidRDefault="005F547C">
      <w:pPr>
        <w:spacing w:after="95" w:line="259" w:lineRule="auto"/>
        <w:ind w:left="708" w:firstLine="0"/>
        <w:jc w:val="left"/>
      </w:pPr>
      <w:r>
        <w:t xml:space="preserve"> </w:t>
      </w:r>
    </w:p>
    <w:p w:rsidR="006E2A2D" w:rsidRDefault="005F547C">
      <w:pPr>
        <w:numPr>
          <w:ilvl w:val="0"/>
          <w:numId w:val="9"/>
        </w:numPr>
        <w:spacing w:after="228" w:line="271" w:lineRule="auto"/>
        <w:ind w:left="382" w:right="29" w:hanging="353"/>
        <w:jc w:val="center"/>
      </w:pPr>
      <w:r>
        <w:rPr>
          <w:b/>
        </w:rPr>
        <w:t xml:space="preserve">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6E2A2D" w:rsidRDefault="005F547C">
      <w:pPr>
        <w:spacing w:after="33"/>
        <w:ind w:left="-15" w:right="131" w:firstLine="852"/>
      </w:pPr>
      <w:r>
        <w:t xml:space="preserve">Перечень </w:t>
      </w:r>
      <w:r>
        <w:tab/>
        <w:t xml:space="preserve">информационных </w:t>
      </w:r>
      <w:r>
        <w:tab/>
        <w:t xml:space="preserve">технологий, </w:t>
      </w:r>
      <w:r>
        <w:tab/>
        <w:t xml:space="preserve">используемых </w:t>
      </w:r>
      <w:r>
        <w:tab/>
        <w:t xml:space="preserve">при осуществлении образовательного процесса по дисциплине: </w:t>
      </w:r>
    </w:p>
    <w:p w:rsidR="006E2A2D" w:rsidRDefault="00B95698" w:rsidP="00B95698">
      <w:pPr>
        <w:ind w:left="852" w:right="131" w:firstLine="0"/>
      </w:pPr>
      <w:r>
        <w:t xml:space="preserve">- </w:t>
      </w:r>
      <w:r w:rsidR="005F547C">
        <w:t>технические средства (проектор, интерактивная доска);</w:t>
      </w:r>
      <w:r w:rsidR="005F547C">
        <w:rPr>
          <w:b/>
        </w:rPr>
        <w:t xml:space="preserve"> </w:t>
      </w:r>
    </w:p>
    <w:p w:rsidR="006E2A2D" w:rsidRDefault="00B95698" w:rsidP="00B95698">
      <w:pPr>
        <w:ind w:left="852" w:right="131" w:firstLine="0"/>
      </w:pPr>
      <w:r>
        <w:t xml:space="preserve">- </w:t>
      </w:r>
      <w:r w:rsidR="005F547C">
        <w:t>методы обучения с использованием информационных технологий (демонстрация мультимедийных материалов);</w:t>
      </w:r>
      <w:r w:rsidR="005F547C">
        <w:rPr>
          <w:b/>
        </w:rPr>
        <w:t xml:space="preserve"> </w:t>
      </w:r>
    </w:p>
    <w:p w:rsidR="006E2A2D" w:rsidRDefault="005F547C">
      <w:pPr>
        <w:ind w:left="-15" w:right="131" w:firstLine="852"/>
      </w:pPr>
      <w:r>
        <w:t xml:space="preserve">Кафедра «Автоматика и телемеханика на железных дорогах» обеспечена необходимым комплектом лицензионного программного обеспечения: </w:t>
      </w:r>
    </w:p>
    <w:p w:rsidR="006E2A2D" w:rsidRPr="007F4A5B" w:rsidRDefault="00B95698" w:rsidP="00B95698">
      <w:pPr>
        <w:ind w:left="852" w:right="131" w:firstLine="0"/>
        <w:rPr>
          <w:lang w:val="en-US"/>
        </w:rPr>
      </w:pPr>
      <w:r w:rsidRPr="00B95698">
        <w:rPr>
          <w:lang w:val="en-US"/>
        </w:rPr>
        <w:t xml:space="preserve">- </w:t>
      </w:r>
      <w:r w:rsidR="005F547C" w:rsidRPr="007F4A5B">
        <w:rPr>
          <w:lang w:val="en-US"/>
        </w:rPr>
        <w:t xml:space="preserve">C++Builder XE2 Professional new user (and Upgrade from Version 2007 or earlier) Named ESD; </w:t>
      </w:r>
    </w:p>
    <w:p w:rsidR="006E2A2D" w:rsidRPr="007F4A5B" w:rsidRDefault="00B95698" w:rsidP="00B95698">
      <w:pPr>
        <w:spacing w:after="39"/>
        <w:ind w:left="852" w:right="131" w:firstLine="0"/>
        <w:rPr>
          <w:lang w:val="en-US"/>
        </w:rPr>
      </w:pPr>
      <w:r w:rsidRPr="00B95698">
        <w:rPr>
          <w:lang w:val="en-US"/>
        </w:rPr>
        <w:t xml:space="preserve">- </w:t>
      </w:r>
      <w:r w:rsidR="005F547C" w:rsidRPr="007F4A5B">
        <w:rPr>
          <w:lang w:val="en-US"/>
        </w:rPr>
        <w:t xml:space="preserve">Flash PRO CS5 11 AcademicEdition License Level 2 2,500+ Russian Windos; </w:t>
      </w:r>
    </w:p>
    <w:p w:rsidR="006E2A2D" w:rsidRPr="00B95698" w:rsidRDefault="00B95698" w:rsidP="00B95698">
      <w:pPr>
        <w:ind w:left="852" w:right="131" w:firstLine="0"/>
        <w:rPr>
          <w:lang w:val="en-US"/>
        </w:rPr>
      </w:pPr>
      <w:r w:rsidRPr="00B95698">
        <w:rPr>
          <w:lang w:val="en-US"/>
        </w:rPr>
        <w:t xml:space="preserve">- </w:t>
      </w:r>
      <w:r w:rsidR="005F547C" w:rsidRPr="00B95698">
        <w:rPr>
          <w:lang w:val="en-US"/>
        </w:rPr>
        <w:t xml:space="preserve">GPSS Wold </w:t>
      </w:r>
      <w:r w:rsidR="005F547C">
        <w:t>Академическая</w:t>
      </w:r>
      <w:r w:rsidR="005F547C" w:rsidRPr="00B95698">
        <w:rPr>
          <w:lang w:val="en-US"/>
        </w:rPr>
        <w:t xml:space="preserve">; </w:t>
      </w:r>
    </w:p>
    <w:p w:rsidR="006E2A2D" w:rsidRPr="007F4A5B" w:rsidRDefault="00B95698" w:rsidP="00B95698">
      <w:pPr>
        <w:ind w:left="852" w:right="131" w:firstLine="0"/>
        <w:rPr>
          <w:lang w:val="en-US"/>
        </w:rPr>
      </w:pPr>
      <w:r w:rsidRPr="00B95698">
        <w:rPr>
          <w:lang w:val="en-US"/>
        </w:rPr>
        <w:t xml:space="preserve">- </w:t>
      </w:r>
      <w:r w:rsidR="005F547C" w:rsidRPr="007F4A5B">
        <w:rPr>
          <w:lang w:val="en-US"/>
        </w:rPr>
        <w:t xml:space="preserve">Kaspersky BusinessSpace Security Russian Edition. 1500-2499 User 1 year Educational Renewal License; </w:t>
      </w:r>
    </w:p>
    <w:p w:rsidR="006E2A2D" w:rsidRPr="00B95698" w:rsidRDefault="00B95698" w:rsidP="00B95698">
      <w:pPr>
        <w:ind w:left="852" w:right="131" w:firstLine="0"/>
        <w:rPr>
          <w:lang w:val="en-US"/>
        </w:rPr>
      </w:pPr>
      <w:r w:rsidRPr="00B95698">
        <w:rPr>
          <w:lang w:val="en-US"/>
        </w:rPr>
        <w:t xml:space="preserve">- </w:t>
      </w:r>
      <w:r w:rsidR="005F547C" w:rsidRPr="00B95698">
        <w:rPr>
          <w:lang w:val="en-US"/>
        </w:rPr>
        <w:t xml:space="preserve">Multisim 10x stud; </w:t>
      </w:r>
    </w:p>
    <w:p w:rsidR="006E2A2D" w:rsidRPr="007F4A5B" w:rsidRDefault="00B95698" w:rsidP="00B95698">
      <w:pPr>
        <w:ind w:left="852" w:right="131" w:firstLine="0"/>
        <w:rPr>
          <w:lang w:val="en-US"/>
        </w:rPr>
      </w:pPr>
      <w:r w:rsidRPr="00B95698">
        <w:rPr>
          <w:lang w:val="en-US"/>
        </w:rPr>
        <w:lastRenderedPageBreak/>
        <w:t xml:space="preserve">- </w:t>
      </w:r>
      <w:r w:rsidR="005F547C" w:rsidRPr="007F4A5B">
        <w:rPr>
          <w:lang w:val="en-US"/>
        </w:rPr>
        <w:t xml:space="preserve">Office 2007 Russian OpenLicensePack NoLevel AcademicEdition; </w:t>
      </w:r>
    </w:p>
    <w:p w:rsidR="006E2A2D" w:rsidRPr="007F4A5B" w:rsidRDefault="00B95698" w:rsidP="00B95698">
      <w:pPr>
        <w:ind w:left="852" w:right="131" w:firstLine="0"/>
        <w:rPr>
          <w:lang w:val="en-US"/>
        </w:rPr>
      </w:pPr>
      <w:r w:rsidRPr="00B95698">
        <w:rPr>
          <w:lang w:val="en-US"/>
        </w:rPr>
        <w:t xml:space="preserve">- </w:t>
      </w:r>
      <w:r w:rsidR="005F547C" w:rsidRPr="007F4A5B">
        <w:rPr>
          <w:lang w:val="en-US"/>
        </w:rPr>
        <w:t xml:space="preserve">Office Professional Plus 2007 Russian OpenLicensePack NoLevel </w:t>
      </w:r>
    </w:p>
    <w:p w:rsidR="006E2A2D" w:rsidRPr="00B95698" w:rsidRDefault="005F547C">
      <w:pPr>
        <w:ind w:left="-5" w:right="131"/>
        <w:rPr>
          <w:lang w:val="en-US"/>
        </w:rPr>
      </w:pPr>
      <w:r w:rsidRPr="00B95698">
        <w:rPr>
          <w:lang w:val="en-US"/>
        </w:rPr>
        <w:t xml:space="preserve">AcademicEdition; </w:t>
      </w:r>
    </w:p>
    <w:p w:rsidR="006E2A2D" w:rsidRPr="00B95698" w:rsidRDefault="00B95698" w:rsidP="00B95698">
      <w:pPr>
        <w:ind w:left="852" w:right="131" w:firstLine="0"/>
        <w:rPr>
          <w:lang w:val="en-US"/>
        </w:rPr>
      </w:pPr>
      <w:r w:rsidRPr="00B95698">
        <w:rPr>
          <w:lang w:val="en-US"/>
        </w:rPr>
        <w:t xml:space="preserve">- </w:t>
      </w:r>
      <w:r w:rsidR="005F547C" w:rsidRPr="00B95698">
        <w:rPr>
          <w:lang w:val="en-US"/>
        </w:rPr>
        <w:t xml:space="preserve">Office </w:t>
      </w:r>
      <w:r w:rsidR="005F547C" w:rsidRPr="00B95698">
        <w:rPr>
          <w:lang w:val="en-US"/>
        </w:rPr>
        <w:tab/>
        <w:t xml:space="preserve">Standard </w:t>
      </w:r>
      <w:r w:rsidR="005F547C" w:rsidRPr="00B95698">
        <w:rPr>
          <w:lang w:val="en-US"/>
        </w:rPr>
        <w:tab/>
        <w:t xml:space="preserve">2010 </w:t>
      </w:r>
      <w:r w:rsidR="005F547C" w:rsidRPr="00B95698">
        <w:rPr>
          <w:lang w:val="en-US"/>
        </w:rPr>
        <w:tab/>
        <w:t xml:space="preserve">Russian </w:t>
      </w:r>
      <w:r w:rsidR="005F547C" w:rsidRPr="00B95698">
        <w:rPr>
          <w:lang w:val="en-US"/>
        </w:rPr>
        <w:tab/>
        <w:t xml:space="preserve">OpenLicensePack </w:t>
      </w:r>
      <w:r w:rsidR="005F547C" w:rsidRPr="00B95698">
        <w:rPr>
          <w:lang w:val="en-US"/>
        </w:rPr>
        <w:tab/>
        <w:t xml:space="preserve">NoLevel </w:t>
      </w:r>
    </w:p>
    <w:p w:rsidR="006E2A2D" w:rsidRPr="00B95698" w:rsidRDefault="005F547C">
      <w:pPr>
        <w:ind w:left="-5" w:right="131"/>
        <w:rPr>
          <w:lang w:val="en-US"/>
        </w:rPr>
      </w:pPr>
      <w:r w:rsidRPr="00B95698">
        <w:rPr>
          <w:lang w:val="en-US"/>
        </w:rPr>
        <w:t xml:space="preserve">AcademicEdition; </w:t>
      </w:r>
    </w:p>
    <w:p w:rsidR="006E2A2D" w:rsidRPr="007F4A5B" w:rsidRDefault="00B95698" w:rsidP="00B95698">
      <w:pPr>
        <w:ind w:left="852" w:right="131" w:firstLine="0"/>
        <w:rPr>
          <w:lang w:val="en-US"/>
        </w:rPr>
      </w:pPr>
      <w:r w:rsidRPr="00B95698">
        <w:rPr>
          <w:lang w:val="en-US"/>
        </w:rPr>
        <w:t xml:space="preserve">- </w:t>
      </w:r>
      <w:r w:rsidR="005F547C" w:rsidRPr="007F4A5B">
        <w:rPr>
          <w:lang w:val="en-US"/>
        </w:rPr>
        <w:t xml:space="preserve">Total Commander 7.x 101-200 User licence; </w:t>
      </w:r>
    </w:p>
    <w:p w:rsidR="006E2A2D" w:rsidRPr="00B95698" w:rsidRDefault="00B95698" w:rsidP="00B95698">
      <w:pPr>
        <w:ind w:left="852" w:right="131" w:firstLine="0"/>
        <w:rPr>
          <w:lang w:val="en-US"/>
        </w:rPr>
      </w:pPr>
      <w:r w:rsidRPr="00B95698">
        <w:rPr>
          <w:lang w:val="en-US"/>
        </w:rPr>
        <w:t xml:space="preserve">- </w:t>
      </w:r>
      <w:r w:rsidR="005F547C" w:rsidRPr="00B95698">
        <w:rPr>
          <w:lang w:val="en-US"/>
        </w:rPr>
        <w:t xml:space="preserve">WinRAR : 3.x : Standard Licence; </w:t>
      </w:r>
    </w:p>
    <w:p w:rsidR="006E2A2D" w:rsidRPr="007F4A5B" w:rsidRDefault="00B95698" w:rsidP="00B95698">
      <w:pPr>
        <w:ind w:left="852" w:right="131" w:firstLine="0"/>
        <w:rPr>
          <w:lang w:val="en-US"/>
        </w:rPr>
      </w:pPr>
      <w:r w:rsidRPr="00B95698">
        <w:rPr>
          <w:lang w:val="en-US"/>
        </w:rPr>
        <w:t xml:space="preserve">- </w:t>
      </w:r>
      <w:r w:rsidR="005F547C" w:rsidRPr="007F4A5B">
        <w:rPr>
          <w:lang w:val="en-US"/>
        </w:rPr>
        <w:t xml:space="preserve">WinRAR Standard Licence — </w:t>
      </w:r>
      <w:r w:rsidR="005F547C">
        <w:t>для</w:t>
      </w:r>
      <w:r w:rsidR="005F547C" w:rsidRPr="007F4A5B">
        <w:rPr>
          <w:lang w:val="en-US"/>
        </w:rPr>
        <w:t xml:space="preserve"> </w:t>
      </w:r>
      <w:r w:rsidR="005F547C">
        <w:t>юридических</w:t>
      </w:r>
      <w:r w:rsidR="005F547C" w:rsidRPr="007F4A5B">
        <w:rPr>
          <w:lang w:val="en-US"/>
        </w:rPr>
        <w:t xml:space="preserve"> </w:t>
      </w:r>
      <w:r w:rsidR="005F547C">
        <w:t>лиц</w:t>
      </w:r>
      <w:r w:rsidR="005F547C" w:rsidRPr="007F4A5B">
        <w:rPr>
          <w:lang w:val="en-US"/>
        </w:rPr>
        <w:t xml:space="preserve"> 500-999 </w:t>
      </w:r>
    </w:p>
    <w:p w:rsidR="006E2A2D" w:rsidRDefault="005F547C">
      <w:pPr>
        <w:spacing w:after="37"/>
        <w:ind w:left="-5" w:right="131"/>
      </w:pPr>
      <w:r>
        <w:t xml:space="preserve">лицензий (за 1 лицензию ); </w:t>
      </w:r>
    </w:p>
    <w:p w:rsidR="006E2A2D" w:rsidRDefault="00B95698" w:rsidP="00B95698">
      <w:pPr>
        <w:ind w:left="852" w:right="131" w:firstLine="0"/>
      </w:pPr>
      <w:r>
        <w:t xml:space="preserve">- </w:t>
      </w:r>
      <w:r w:rsidR="005F547C">
        <w:t xml:space="preserve">Антиплагиат </w:t>
      </w:r>
      <w:r w:rsidR="005F547C">
        <w:tab/>
        <w:t xml:space="preserve">— </w:t>
      </w:r>
      <w:r w:rsidR="005F547C">
        <w:tab/>
        <w:t xml:space="preserve">Коллекция </w:t>
      </w:r>
      <w:r w:rsidR="005F547C">
        <w:tab/>
        <w:t xml:space="preserve">интернет-источников </w:t>
      </w:r>
      <w:r w:rsidR="005F547C">
        <w:tab/>
        <w:t xml:space="preserve">(25 </w:t>
      </w:r>
    </w:p>
    <w:p w:rsidR="006E2A2D" w:rsidRDefault="005F547C">
      <w:pPr>
        <w:spacing w:after="37"/>
        <w:ind w:left="-5" w:right="131"/>
      </w:pPr>
      <w:r>
        <w:t xml:space="preserve">млн.документов) на 3 года; </w:t>
      </w:r>
    </w:p>
    <w:p w:rsidR="006E2A2D" w:rsidRDefault="00B95698" w:rsidP="00B95698">
      <w:pPr>
        <w:spacing w:after="35"/>
        <w:ind w:left="852" w:right="131" w:firstLine="0"/>
      </w:pPr>
      <w:r>
        <w:t xml:space="preserve">- </w:t>
      </w:r>
      <w:r w:rsidR="005F547C">
        <w:t xml:space="preserve">Антиплагиат — Подключение к интернет-версии с возможностью создания собственной коллекции на 3 года; </w:t>
      </w:r>
    </w:p>
    <w:p w:rsidR="006E2A2D" w:rsidRDefault="00B95698" w:rsidP="00B95698">
      <w:pPr>
        <w:ind w:left="852" w:right="131" w:firstLine="0"/>
      </w:pPr>
      <w:r>
        <w:t xml:space="preserve">- </w:t>
      </w:r>
      <w:r w:rsidR="005F547C">
        <w:t xml:space="preserve">Антиплагиат </w:t>
      </w:r>
      <w:r w:rsidR="005F547C">
        <w:tab/>
        <w:t xml:space="preserve">— </w:t>
      </w:r>
      <w:r w:rsidR="005F547C">
        <w:tab/>
        <w:t xml:space="preserve">Подключение </w:t>
      </w:r>
      <w:r w:rsidR="005F547C">
        <w:tab/>
        <w:t xml:space="preserve">коллекции </w:t>
      </w:r>
      <w:r w:rsidR="005F547C">
        <w:tab/>
        <w:t xml:space="preserve">диссертаций </w:t>
      </w:r>
    </w:p>
    <w:p w:rsidR="006E2A2D" w:rsidRDefault="005F547C">
      <w:pPr>
        <w:spacing w:after="105"/>
        <w:ind w:left="837" w:right="1514" w:hanging="852"/>
      </w:pPr>
      <w:r>
        <w:t xml:space="preserve">Российской государственной библиотеки (700 тыс. документов);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Электронный ключ USB (сетевой на 20 рабочих мест). </w:t>
      </w:r>
    </w:p>
    <w:p w:rsidR="006E2A2D" w:rsidRDefault="005F547C">
      <w:pPr>
        <w:numPr>
          <w:ilvl w:val="0"/>
          <w:numId w:val="9"/>
        </w:numPr>
        <w:spacing w:after="243" w:line="271" w:lineRule="auto"/>
        <w:ind w:left="382" w:right="29" w:hanging="353"/>
        <w:jc w:val="center"/>
      </w:pPr>
      <w:r>
        <w:rPr>
          <w:b/>
        </w:rPr>
        <w:t xml:space="preserve">Описание материально-технической базы, необходимой для осуществления образовательного процесса по дисциплине </w:t>
      </w:r>
    </w:p>
    <w:p w:rsidR="006E2A2D" w:rsidRDefault="005F547C">
      <w:pPr>
        <w:ind w:left="-15" w:right="131" w:firstLine="852"/>
      </w:pPr>
      <w:r>
        <w:t xml:space="preserve">Материально-техническая база обеспечивает проведение всех видов учебных занятий, предусмотренных учебным планом по данному направлению и соответствует действующим санитарным и противопожарным нормам и правилам. </w:t>
      </w:r>
    </w:p>
    <w:p w:rsidR="006E2A2D" w:rsidRDefault="005F547C">
      <w:pPr>
        <w:spacing w:after="38"/>
        <w:ind w:left="862" w:right="131"/>
      </w:pPr>
      <w:r>
        <w:t xml:space="preserve">Она содержит: </w:t>
      </w:r>
    </w:p>
    <w:p w:rsidR="006E2A2D" w:rsidRDefault="00B95698" w:rsidP="00B95698">
      <w:pPr>
        <w:spacing w:after="39"/>
        <w:ind w:left="852" w:right="131" w:firstLine="0"/>
      </w:pPr>
      <w:r>
        <w:t xml:space="preserve">- </w:t>
      </w:r>
      <w:r w:rsidR="005F547C">
        <w:t xml:space="preserve">Помещения для проведения лекционных занятий, укомплектованное техническими средствами обучения, служащими для представления учебной информации большой аудитории (мультимедийным проектором, аудиоаппаратурой, настенным экраном), 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(стена). В качестве учебно-наглядных пособий выступает презентация. </w:t>
      </w:r>
    </w:p>
    <w:p w:rsidR="006E2A2D" w:rsidRDefault="00B95698" w:rsidP="00B95698">
      <w:pPr>
        <w:spacing w:after="38"/>
        <w:ind w:left="852" w:right="131" w:firstLine="0"/>
      </w:pPr>
      <w:r>
        <w:t xml:space="preserve">- </w:t>
      </w:r>
      <w:r w:rsidR="005F547C">
        <w:t xml:space="preserve">помещения для практических занятий, укомплектованные специализированной учебной мебелью и техническими средствами обучения (лабораторными макетами и установками). </w:t>
      </w:r>
    </w:p>
    <w:p w:rsidR="006E2A2D" w:rsidRDefault="00B95698" w:rsidP="00B95698">
      <w:pPr>
        <w:ind w:left="852" w:right="131" w:firstLine="0"/>
      </w:pPr>
      <w:r>
        <w:t xml:space="preserve">- </w:t>
      </w:r>
      <w:r w:rsidR="005F547C">
        <w:t xml:space="preserve">помещения для проведения групповых и индивидуальных консультаций, укомплектованных. </w:t>
      </w:r>
    </w:p>
    <w:p w:rsidR="006E2A2D" w:rsidRDefault="00B95698" w:rsidP="00B95698">
      <w:pPr>
        <w:spacing w:after="29"/>
        <w:ind w:left="852" w:right="131" w:firstLine="0"/>
      </w:pPr>
      <w:r>
        <w:t xml:space="preserve">- </w:t>
      </w:r>
      <w:r w:rsidR="005F547C">
        <w:t>помещения для проведения текущего контроля и промежуточной аттестации.</w:t>
      </w:r>
      <w:r w:rsidR="005F547C">
        <w:rPr>
          <w:sz w:val="20"/>
        </w:rPr>
        <w:t xml:space="preserve"> </w:t>
      </w:r>
    </w:p>
    <w:p w:rsidR="006E2A2D" w:rsidRDefault="00B95698" w:rsidP="00B95698">
      <w:pPr>
        <w:ind w:left="852" w:right="131" w:firstLine="0"/>
      </w:pPr>
      <w:r>
        <w:lastRenderedPageBreak/>
        <w:t xml:space="preserve">- </w:t>
      </w:r>
      <w:r w:rsidR="005F547C">
        <w:t xml:space="preserve">помещения для самостоятельной работы аудитория 1-115-8, оснащены компьютерной техникой с возможностью подключения к сети </w:t>
      </w:r>
    </w:p>
    <w:p w:rsidR="006E2A2D" w:rsidRDefault="005F547C">
      <w:pPr>
        <w:ind w:left="-5" w:right="131"/>
      </w:pPr>
      <w:r>
        <w:t xml:space="preserve">«Интернет» с обеспечением доступа в электронно-образовательную среду </w:t>
      </w:r>
    </w:p>
    <w:p w:rsidR="006E2A2D" w:rsidRDefault="005F547C">
      <w:pPr>
        <w:spacing w:after="0" w:line="259" w:lineRule="auto"/>
        <w:ind w:left="708" w:firstLine="0"/>
        <w:jc w:val="left"/>
      </w:pPr>
      <w:r>
        <w:t xml:space="preserve"> </w:t>
      </w:r>
    </w:p>
    <w:p w:rsidR="006E2A2D" w:rsidRDefault="005F547C">
      <w:pPr>
        <w:spacing w:after="21" w:line="259" w:lineRule="auto"/>
        <w:ind w:left="708" w:right="289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2498039</wp:posOffset>
                </wp:positionH>
                <wp:positionV relativeFrom="paragraph">
                  <wp:posOffset>757</wp:posOffset>
                </wp:positionV>
                <wp:extent cx="1691005" cy="767715"/>
                <wp:effectExtent l="0" t="0" r="0" b="0"/>
                <wp:wrapSquare wrapText="bothSides"/>
                <wp:docPr id="33098" name="Group 33098"/>
                <wp:cNvGraphicFramePr/>
                <a:graphic xmlns:a="http://schemas.openxmlformats.org/drawingml/2006/main">
                  <a:graphicData uri="http://schemas.microsoft.com/office/word/2010/wordprocessingGroup">
                    <wpg:wgp>
                      <wpg:cNvGrpSpPr/>
                      <wpg:grpSpPr>
                        <a:xfrm>
                          <a:off x="0" y="0"/>
                          <a:ext cx="1691005" cy="767715"/>
                          <a:chOff x="0" y="0"/>
                          <a:chExt cx="1691005" cy="767715"/>
                        </a:xfrm>
                      </wpg:grpSpPr>
                      <wps:wsp>
                        <wps:cNvPr id="4024" name="Rectangle 4024"/>
                        <wps:cNvSpPr/>
                        <wps:spPr>
                          <a:xfrm>
                            <a:off x="254635" y="203459"/>
                            <a:ext cx="238163" cy="262525"/>
                          </a:xfrm>
                          <a:prstGeom prst="rect">
                            <a:avLst/>
                          </a:prstGeom>
                          <a:ln>
                            <a:noFill/>
                          </a:ln>
                        </wps:spPr>
                        <wps:txbx>
                          <w:txbxContent>
                            <w:p w:rsidR="006E2A2D" w:rsidRDefault="005F547C">
                              <w:pPr>
                                <w:spacing w:after="160" w:line="259" w:lineRule="auto"/>
                                <w:ind w:left="0" w:firstLine="0"/>
                                <w:jc w:val="left"/>
                              </w:pPr>
                              <w:r>
                                <w:t>__</w:t>
                              </w:r>
                            </w:p>
                          </w:txbxContent>
                        </wps:txbx>
                        <wps:bodyPr horzOverflow="overflow" vert="horz" lIns="0" tIns="0" rIns="0" bIns="0" rtlCol="0">
                          <a:noAutofit/>
                        </wps:bodyPr>
                      </wps:wsp>
                      <wps:wsp>
                        <wps:cNvPr id="4025" name="Rectangle 4025"/>
                        <wps:cNvSpPr/>
                        <wps:spPr>
                          <a:xfrm>
                            <a:off x="432943" y="203459"/>
                            <a:ext cx="355487" cy="262525"/>
                          </a:xfrm>
                          <a:prstGeom prst="rect">
                            <a:avLst/>
                          </a:prstGeom>
                          <a:ln>
                            <a:noFill/>
                          </a:ln>
                        </wps:spPr>
                        <wps:txbx>
                          <w:txbxContent>
                            <w:p w:rsidR="006E2A2D" w:rsidRDefault="005F547C">
                              <w:pPr>
                                <w:spacing w:after="160" w:line="259" w:lineRule="auto"/>
                                <w:ind w:left="0" w:firstLine="0"/>
                                <w:jc w:val="left"/>
                              </w:pPr>
                              <w:r>
                                <w:t>___</w:t>
                              </w:r>
                            </w:p>
                          </w:txbxContent>
                        </wps:txbx>
                        <wps:bodyPr horzOverflow="overflow" vert="horz" lIns="0" tIns="0" rIns="0" bIns="0" rtlCol="0">
                          <a:noAutofit/>
                        </wps:bodyPr>
                      </wps:wsp>
                      <wps:wsp>
                        <wps:cNvPr id="4026" name="Rectangle 4026"/>
                        <wps:cNvSpPr/>
                        <wps:spPr>
                          <a:xfrm>
                            <a:off x="699897" y="203459"/>
                            <a:ext cx="1182191" cy="262525"/>
                          </a:xfrm>
                          <a:prstGeom prst="rect">
                            <a:avLst/>
                          </a:prstGeom>
                          <a:ln>
                            <a:noFill/>
                          </a:ln>
                        </wps:spPr>
                        <wps:txbx>
                          <w:txbxContent>
                            <w:p w:rsidR="006E2A2D" w:rsidRDefault="005F547C">
                              <w:pPr>
                                <w:spacing w:after="160" w:line="259" w:lineRule="auto"/>
                                <w:ind w:left="0" w:firstLine="0"/>
                                <w:jc w:val="left"/>
                              </w:pPr>
                              <w:r>
                                <w:t>__________</w:t>
                              </w:r>
                            </w:p>
                          </w:txbxContent>
                        </wps:txbx>
                        <wps:bodyPr horzOverflow="overflow" vert="horz" lIns="0" tIns="0" rIns="0" bIns="0" rtlCol="0">
                          <a:noAutofit/>
                        </wps:bodyPr>
                      </wps:wsp>
                      <wps:wsp>
                        <wps:cNvPr id="4027" name="Rectangle 4027"/>
                        <wps:cNvSpPr/>
                        <wps:spPr>
                          <a:xfrm>
                            <a:off x="1588389" y="203459"/>
                            <a:ext cx="59288" cy="262525"/>
                          </a:xfrm>
                          <a:prstGeom prst="rect">
                            <a:avLst/>
                          </a:prstGeom>
                          <a:ln>
                            <a:noFill/>
                          </a:ln>
                        </wps:spPr>
                        <wps:txbx>
                          <w:txbxContent>
                            <w:p w:rsidR="006E2A2D" w:rsidRDefault="005F54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51" name="Picture 4051"/>
                          <pic:cNvPicPr/>
                        </pic:nvPicPr>
                        <pic:blipFill>
                          <a:blip r:embed="rId32"/>
                          <a:stretch>
                            <a:fillRect/>
                          </a:stretch>
                        </pic:blipFill>
                        <pic:spPr>
                          <a:xfrm>
                            <a:off x="0" y="0"/>
                            <a:ext cx="1691005" cy="767715"/>
                          </a:xfrm>
                          <a:prstGeom prst="rect">
                            <a:avLst/>
                          </a:prstGeom>
                        </pic:spPr>
                      </pic:pic>
                    </wpg:wgp>
                  </a:graphicData>
                </a:graphic>
              </wp:anchor>
            </w:drawing>
          </mc:Choice>
          <mc:Fallback>
            <w:pict>
              <v:group id="Group 33098" o:spid="_x0000_s1026" style="position:absolute;left:0;text-align:left;margin-left:196.7pt;margin-top:.05pt;width:133.15pt;height:60.45pt;z-index:251658240" coordsize="16910,76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">
                <v:rect id="Rectangle 4024" o:spid="_x0000_s1027" style="position:absolute;left:2546;top:2034;width:238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fZxQAAAN0AAAAPAAAAZHJzL2Rvd25yZXYueG1sRI9Pi8Iw&#10;FMTvgt8hvAVvmq6I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AWm3fZxQAAAN0AAAAP&#10;AAAAAAAAAAAAAAAAAAcCAABkcnMvZG93bnJldi54bWxQSwUGAAAAAAMAAwC3AAAA+QIAAAAA&#10;" filled="f" stroked="f">
                  <v:textbox inset="0,0,0,0">
                    <w:txbxContent>
                      <w:p w:rsidR="006E2A2D" w:rsidRDefault="005F547C">
                        <w:pPr>
                          <w:spacing w:after="160" w:line="259" w:lineRule="auto"/>
                          <w:ind w:left="0" w:firstLine="0"/>
                          <w:jc w:val="left"/>
                        </w:pPr>
                        <w:r>
                          <w:t>__</w:t>
                        </w:r>
                      </w:p>
                    </w:txbxContent>
                  </v:textbox>
                </v:rect>
                <v:rect id="Rectangle 4025" o:spid="_x0000_s1028" style="position:absolute;left:4329;top:2034;width:355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rsidR="006E2A2D" w:rsidRDefault="005F547C">
                        <w:pPr>
                          <w:spacing w:after="160" w:line="259" w:lineRule="auto"/>
                          <w:ind w:left="0" w:firstLine="0"/>
                          <w:jc w:val="left"/>
                        </w:pPr>
                        <w:r>
                          <w:t>___</w:t>
                        </w:r>
                      </w:p>
                    </w:txbxContent>
                  </v:textbox>
                </v:rect>
                <v:rect id="Rectangle 4026" o:spid="_x0000_s1029" style="position:absolute;left:6998;top:2034;width:1182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6E2A2D" w:rsidRDefault="005F547C">
                        <w:pPr>
                          <w:spacing w:after="160" w:line="259" w:lineRule="auto"/>
                          <w:ind w:left="0" w:firstLine="0"/>
                          <w:jc w:val="left"/>
                        </w:pPr>
                        <w:r>
                          <w:t>__________</w:t>
                        </w:r>
                      </w:p>
                    </w:txbxContent>
                  </v:textbox>
                </v:rect>
                <v:rect id="Rectangle 4027" o:spid="_x0000_s1030" style="position:absolute;left:15883;top:203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rsidR="006E2A2D" w:rsidRDefault="005F547C">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1" o:spid="_x0000_s1031" type="#_x0000_t75" style="position:absolute;width:16910;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">
                  <v:imagedata r:id="rId33" o:title=""/>
                </v:shape>
                <w10:wrap type="square"/>
              </v:group>
            </w:pict>
          </mc:Fallback>
        </mc:AlternateContent>
      </w:r>
      <w:r>
        <w:t xml:space="preserve"> </w:t>
      </w:r>
    </w:p>
    <w:p w:rsidR="00B95698" w:rsidRDefault="005F547C">
      <w:pPr>
        <w:ind w:left="-5" w:right="131"/>
      </w:pPr>
      <w:r>
        <w:t xml:space="preserve">Разработчик программы </w:t>
      </w:r>
      <w:r w:rsidR="00B95698">
        <w:t xml:space="preserve">                       </w:t>
      </w:r>
      <w:r>
        <w:t xml:space="preserve">Д. В. Ефанов </w:t>
      </w:r>
    </w:p>
    <w:p w:rsidR="006E2A2D" w:rsidRDefault="005F547C">
      <w:pPr>
        <w:ind w:left="-5" w:right="131"/>
      </w:pPr>
      <w:r>
        <w:t xml:space="preserve">«21» ноября 2016 г. </w:t>
      </w:r>
      <w:r>
        <w:tab/>
        <w:t xml:space="preserve">  </w:t>
      </w:r>
    </w:p>
    <w:p w:rsidR="006E2A2D" w:rsidRDefault="005F547C">
      <w:pPr>
        <w:spacing w:after="0" w:line="259" w:lineRule="auto"/>
        <w:ind w:left="0" w:right="2897" w:firstLine="0"/>
        <w:jc w:val="left"/>
      </w:pPr>
      <w:r>
        <w:t xml:space="preserve"> </w:t>
      </w:r>
    </w:p>
    <w:sectPr w:rsidR="006E2A2D">
      <w:footerReference w:type="even" r:id="rId34"/>
      <w:footerReference w:type="default" r:id="rId35"/>
      <w:footerReference w:type="first" r:id="rId36"/>
      <w:pgSz w:w="11906" w:h="16838"/>
      <w:pgMar w:top="1134" w:right="710" w:bottom="1214"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28" w:rsidRDefault="00CA4528">
      <w:pPr>
        <w:spacing w:after="0" w:line="240" w:lineRule="auto"/>
      </w:pPr>
      <w:r>
        <w:separator/>
      </w:r>
    </w:p>
  </w:endnote>
  <w:endnote w:type="continuationSeparator" w:id="0">
    <w:p w:rsidR="00CA4528" w:rsidRDefault="00CA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2D" w:rsidRDefault="005F547C">
    <w:pPr>
      <w:spacing w:after="0" w:line="259" w:lineRule="auto"/>
      <w:ind w:left="0" w:right="139"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6E2A2D" w:rsidRDefault="005F547C">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2D" w:rsidRDefault="005F547C">
    <w:pPr>
      <w:spacing w:after="0" w:line="259" w:lineRule="auto"/>
      <w:ind w:left="0" w:right="139" w:firstLine="0"/>
      <w:jc w:val="right"/>
    </w:pPr>
    <w:r>
      <w:fldChar w:fldCharType="begin"/>
    </w:r>
    <w:r>
      <w:instrText xml:space="preserve"> PAGE   \* MERGEFORMAT </w:instrText>
    </w:r>
    <w:r>
      <w:fldChar w:fldCharType="separate"/>
    </w:r>
    <w:r w:rsidR="0004756B" w:rsidRPr="0004756B">
      <w:rPr>
        <w:noProof/>
        <w:sz w:val="20"/>
      </w:rPr>
      <w:t>3</w:t>
    </w:r>
    <w:r>
      <w:rPr>
        <w:sz w:val="20"/>
      </w:rPr>
      <w:fldChar w:fldCharType="end"/>
    </w:r>
    <w:r>
      <w:rPr>
        <w:sz w:val="20"/>
      </w:rPr>
      <w:t xml:space="preserve"> </w:t>
    </w:r>
  </w:p>
  <w:p w:rsidR="006E2A2D" w:rsidRDefault="005F547C">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2D" w:rsidRDefault="006E2A2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28" w:rsidRDefault="00CA4528">
      <w:pPr>
        <w:spacing w:after="0" w:line="240" w:lineRule="auto"/>
      </w:pPr>
      <w:r>
        <w:separator/>
      </w:r>
    </w:p>
  </w:footnote>
  <w:footnote w:type="continuationSeparator" w:id="0">
    <w:p w:rsidR="00CA4528" w:rsidRDefault="00CA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B0E"/>
    <w:multiLevelType w:val="hybridMultilevel"/>
    <w:tmpl w:val="56CE8D2A"/>
    <w:lvl w:ilvl="0" w:tplc="263E8F48">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10CDAF6">
      <w:start w:val="1"/>
      <w:numFmt w:val="bullet"/>
      <w:lvlText w:val="o"/>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F0C66C">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3AD8EC">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8C08A">
      <w:start w:val="1"/>
      <w:numFmt w:val="bullet"/>
      <w:lvlText w:val="o"/>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848E4FC">
      <w:start w:val="1"/>
      <w:numFmt w:val="bullet"/>
      <w:lvlText w:val="▪"/>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2A8BCE">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73A8070">
      <w:start w:val="1"/>
      <w:numFmt w:val="bullet"/>
      <w:lvlText w:val="o"/>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D0740C">
      <w:start w:val="1"/>
      <w:numFmt w:val="bullet"/>
      <w:lvlText w:val="▪"/>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EE29A8"/>
    <w:multiLevelType w:val="hybridMultilevel"/>
    <w:tmpl w:val="94E49D78"/>
    <w:lvl w:ilvl="0" w:tplc="825EDC12">
      <w:start w:val="1"/>
      <w:numFmt w:val="bullet"/>
      <w:lvlText w:val=""/>
      <w:lvlJc w:val="left"/>
      <w:pPr>
        <w:ind w:left="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9B8A7B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ADE2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FEC47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2BCD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301ED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5CE27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92273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3873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90101B"/>
    <w:multiLevelType w:val="hybridMultilevel"/>
    <w:tmpl w:val="0A860E28"/>
    <w:lvl w:ilvl="0" w:tplc="D4B47774">
      <w:start w:val="10"/>
      <w:numFmt w:val="decimal"/>
      <w:lvlText w:val="%1"/>
      <w:lvlJc w:val="left"/>
      <w:pPr>
        <w:ind w:left="3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DC9994">
      <w:start w:val="1"/>
      <w:numFmt w:val="bullet"/>
      <w:lvlText w:val=""/>
      <w:lvlJc w:val="left"/>
      <w:pPr>
        <w:ind w:left="8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lang w:val="ru-RU"/>
      </w:rPr>
    </w:lvl>
    <w:lvl w:ilvl="2" w:tplc="C168619A">
      <w:start w:val="1"/>
      <w:numFmt w:val="bullet"/>
      <w:lvlText w:val="▪"/>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6EED06">
      <w:start w:val="1"/>
      <w:numFmt w:val="bullet"/>
      <w:lvlText w:val="•"/>
      <w:lvlJc w:val="left"/>
      <w:pPr>
        <w:ind w:left="26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9C32D0">
      <w:start w:val="1"/>
      <w:numFmt w:val="bullet"/>
      <w:lvlText w:val="o"/>
      <w:lvlJc w:val="left"/>
      <w:pPr>
        <w:ind w:left="33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A21C18">
      <w:start w:val="1"/>
      <w:numFmt w:val="bullet"/>
      <w:lvlText w:val="▪"/>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EA1300">
      <w:start w:val="1"/>
      <w:numFmt w:val="bullet"/>
      <w:lvlText w:val="•"/>
      <w:lvlJc w:val="left"/>
      <w:pPr>
        <w:ind w:left="48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0CA25C">
      <w:start w:val="1"/>
      <w:numFmt w:val="bullet"/>
      <w:lvlText w:val="o"/>
      <w:lvlJc w:val="left"/>
      <w:pPr>
        <w:ind w:left="55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CA5352">
      <w:start w:val="1"/>
      <w:numFmt w:val="bullet"/>
      <w:lvlText w:val="▪"/>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9D1EC0"/>
    <w:multiLevelType w:val="hybridMultilevel"/>
    <w:tmpl w:val="CA98D494"/>
    <w:lvl w:ilvl="0" w:tplc="AB58D242">
      <w:start w:val="1"/>
      <w:numFmt w:val="bullet"/>
      <w:lvlText w:val=""/>
      <w:lvlJc w:val="left"/>
      <w:pPr>
        <w:ind w:left="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D5405F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E2E46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2E31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89B7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C3C6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74F7B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0100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F280B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2705DF"/>
    <w:multiLevelType w:val="hybridMultilevel"/>
    <w:tmpl w:val="C714FC36"/>
    <w:lvl w:ilvl="0" w:tplc="3972423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5652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10E7D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CCEDD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A4617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46387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30030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AEA7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D98719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A021645"/>
    <w:multiLevelType w:val="hybridMultilevel"/>
    <w:tmpl w:val="F17CD9C8"/>
    <w:lvl w:ilvl="0" w:tplc="8618BF44">
      <w:start w:val="6"/>
      <w:numFmt w:val="decimal"/>
      <w:lvlText w:val="%1"/>
      <w:lvlJc w:val="left"/>
      <w:pPr>
        <w:ind w:left="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A221C9C">
      <w:start w:val="1"/>
      <w:numFmt w:val="lowerLetter"/>
      <w:lvlText w:val="%2"/>
      <w:lvlJc w:val="left"/>
      <w:pPr>
        <w:ind w:left="1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620A2C">
      <w:start w:val="1"/>
      <w:numFmt w:val="lowerRoman"/>
      <w:lvlText w:val="%3"/>
      <w:lvlJc w:val="left"/>
      <w:pPr>
        <w:ind w:left="2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03E33D8">
      <w:start w:val="1"/>
      <w:numFmt w:val="decimal"/>
      <w:lvlText w:val="%4"/>
      <w:lvlJc w:val="left"/>
      <w:pPr>
        <w:ind w:left="3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02234F0">
      <w:start w:val="1"/>
      <w:numFmt w:val="lowerLetter"/>
      <w:lvlText w:val="%5"/>
      <w:lvlJc w:val="left"/>
      <w:pPr>
        <w:ind w:left="38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B3A54C6">
      <w:start w:val="1"/>
      <w:numFmt w:val="lowerRoman"/>
      <w:lvlText w:val="%6"/>
      <w:lvlJc w:val="left"/>
      <w:pPr>
        <w:ind w:left="4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F6660BE">
      <w:start w:val="1"/>
      <w:numFmt w:val="decimal"/>
      <w:lvlText w:val="%7"/>
      <w:lvlJc w:val="left"/>
      <w:pPr>
        <w:ind w:left="52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0C4B38">
      <w:start w:val="1"/>
      <w:numFmt w:val="lowerLetter"/>
      <w:lvlText w:val="%8"/>
      <w:lvlJc w:val="left"/>
      <w:pPr>
        <w:ind w:left="59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820A092">
      <w:start w:val="1"/>
      <w:numFmt w:val="lowerRoman"/>
      <w:lvlText w:val="%9"/>
      <w:lvlJc w:val="left"/>
      <w:pPr>
        <w:ind w:left="6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8E715A0"/>
    <w:multiLevelType w:val="hybridMultilevel"/>
    <w:tmpl w:val="84C2649E"/>
    <w:lvl w:ilvl="0" w:tplc="6D68C88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BE45D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8756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08B1D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E6092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64D66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02ED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EA0D1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58F85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9F50D6D"/>
    <w:multiLevelType w:val="hybridMultilevel"/>
    <w:tmpl w:val="A322D700"/>
    <w:lvl w:ilvl="0" w:tplc="B74C87C2">
      <w:start w:val="1"/>
      <w:numFmt w:val="decimal"/>
      <w:lvlText w:val="%1."/>
      <w:lvlJc w:val="left"/>
      <w:pPr>
        <w:ind w:left="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F88BC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601C8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6095C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74E2C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CEF36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30EE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69F6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4EDA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FBA37DB"/>
    <w:multiLevelType w:val="hybridMultilevel"/>
    <w:tmpl w:val="FC9EC676"/>
    <w:lvl w:ilvl="0" w:tplc="D04A4AE8">
      <w:start w:val="16"/>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363B92"/>
    <w:multiLevelType w:val="hybridMultilevel"/>
    <w:tmpl w:val="FE104712"/>
    <w:lvl w:ilvl="0" w:tplc="1402EDC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D425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3400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2A2F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7E7E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8F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7E11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0BA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9C37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13B5D55"/>
    <w:multiLevelType w:val="hybridMultilevel"/>
    <w:tmpl w:val="C7B4D28C"/>
    <w:lvl w:ilvl="0" w:tplc="B8B6B088">
      <w:start w:val="8"/>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7179DF"/>
    <w:multiLevelType w:val="hybridMultilevel"/>
    <w:tmpl w:val="79A40C34"/>
    <w:lvl w:ilvl="0" w:tplc="A6F20CE2">
      <w:start w:val="1"/>
      <w:numFmt w:val="bullet"/>
      <w:lvlText w:val=""/>
      <w:lvlJc w:val="left"/>
      <w:pPr>
        <w:ind w:left="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03003D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22404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A65BA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60D9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32F17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64AE4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00009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508D4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9D37FB"/>
    <w:multiLevelType w:val="hybridMultilevel"/>
    <w:tmpl w:val="17767C4A"/>
    <w:lvl w:ilvl="0" w:tplc="9FA4E086">
      <w:start w:val="36"/>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5F19D6"/>
    <w:multiLevelType w:val="hybridMultilevel"/>
    <w:tmpl w:val="9532308A"/>
    <w:lvl w:ilvl="0" w:tplc="6A92C3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618CC">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824F78">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E44CE">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8152A">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B04582">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ABDB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3C8790">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A09BFE">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D5B0D32"/>
    <w:multiLevelType w:val="hybridMultilevel"/>
    <w:tmpl w:val="C6900260"/>
    <w:lvl w:ilvl="0" w:tplc="924C1BD4">
      <w:start w:val="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E4F1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061D5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A62D4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602C3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A47E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5489C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FCAD9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54F33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DB55A5F"/>
    <w:multiLevelType w:val="multilevel"/>
    <w:tmpl w:val="5B6A8268"/>
    <w:lvl w:ilvl="0">
      <w:start w:val="3"/>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15"/>
  </w:num>
  <w:num w:numId="4">
    <w:abstractNumId w:val="5"/>
  </w:num>
  <w:num w:numId="5">
    <w:abstractNumId w:val="6"/>
  </w:num>
  <w:num w:numId="6">
    <w:abstractNumId w:val="9"/>
  </w:num>
  <w:num w:numId="7">
    <w:abstractNumId w:val="7"/>
  </w:num>
  <w:num w:numId="8">
    <w:abstractNumId w:val="14"/>
  </w:num>
  <w:num w:numId="9">
    <w:abstractNumId w:val="2"/>
  </w:num>
  <w:num w:numId="10">
    <w:abstractNumId w:val="13"/>
  </w:num>
  <w:num w:numId="11">
    <w:abstractNumId w:val="1"/>
  </w:num>
  <w:num w:numId="12">
    <w:abstractNumId w:val="11"/>
  </w:num>
  <w:num w:numId="13">
    <w:abstractNumId w:val="3"/>
  </w:num>
  <w:num w:numId="14">
    <w:abstractNumId w:val="1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2D"/>
    <w:rsid w:val="0004756B"/>
    <w:rsid w:val="005F547C"/>
    <w:rsid w:val="006A3536"/>
    <w:rsid w:val="006E2A2D"/>
    <w:rsid w:val="007F4A5B"/>
    <w:rsid w:val="00B95698"/>
    <w:rsid w:val="00CA4528"/>
    <w:rsid w:val="00FB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CECB"/>
  <w15:docId w15:val="{21AC585B-6943-48BE-B164-A808B6D5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26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F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elibrary.ru/publisher_titles.asp?publishid=784" TargetMode="External"/><Relationship Id="rId18" Type="http://schemas.openxmlformats.org/officeDocument/2006/relationships/hyperlink" Target="http://www.mathnet.ru/php/archive.phtml?jrnid=at&amp;wshow=contents&amp;option_lang=rus" TargetMode="External"/><Relationship Id="rId26" Type="http://schemas.openxmlformats.org/officeDocument/2006/relationships/hyperlink" Target="http://scbist.com/" TargetMode="External"/><Relationship Id="rId21" Type="http://schemas.openxmlformats.org/officeDocument/2006/relationships/hyperlink" Target="http://www.scb.ucoz.ru/"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elibrary.ru/publisher_titles.asp?publishid=784" TargetMode="External"/><Relationship Id="rId17" Type="http://schemas.openxmlformats.org/officeDocument/2006/relationships/hyperlink" Target="http://www.mathnet.ru/php/archive.phtml?jrnid=at&amp;wshow=contents&amp;option_lang=rus" TargetMode="External"/><Relationship Id="rId25" Type="http://schemas.openxmlformats.org/officeDocument/2006/relationships/hyperlink" Target="http://scbist.com/"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publisher_titles.asp?publishid=784" TargetMode="External"/><Relationship Id="rId20" Type="http://schemas.openxmlformats.org/officeDocument/2006/relationships/hyperlink" Target="http://www.scb.ucoz.ru/" TargetMode="External"/><Relationship Id="rId29" Type="http://schemas.openxmlformats.org/officeDocument/2006/relationships/hyperlink" Target="http://scbi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publisher_titles.asp?publishid=784" TargetMode="External"/><Relationship Id="rId24" Type="http://schemas.openxmlformats.org/officeDocument/2006/relationships/hyperlink" Target="http://www.railway.kanaries.ru/" TargetMode="External"/><Relationship Id="rId32" Type="http://schemas.openxmlformats.org/officeDocument/2006/relationships/image" Target="media/image3.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publisher_titles.asp?publishid=784" TargetMode="External"/><Relationship Id="rId23" Type="http://schemas.openxmlformats.org/officeDocument/2006/relationships/hyperlink" Target="http://www.railway.kanaries.ru/" TargetMode="External"/><Relationship Id="rId28" Type="http://schemas.openxmlformats.org/officeDocument/2006/relationships/hyperlink" Target="http://scbist.com/" TargetMode="External"/><Relationship Id="rId36" Type="http://schemas.openxmlformats.org/officeDocument/2006/relationships/footer" Target="footer3.xml"/><Relationship Id="rId10" Type="http://schemas.openxmlformats.org/officeDocument/2006/relationships/hyperlink" Target="http://elibrary.ru/publisher_titles.asp?publishid=784" TargetMode="External"/><Relationship Id="rId19" Type="http://schemas.openxmlformats.org/officeDocument/2006/relationships/hyperlink" Target="http://www.mathnet.ru/php/archive.phtml?jrnid=at&amp;wshow=contents&amp;option_lang=rus" TargetMode="External"/><Relationship Id="rId31" Type="http://schemas.openxmlformats.org/officeDocument/2006/relationships/hyperlink" Target="http://scbist.com/" TargetMode="External"/><Relationship Id="rId4" Type="http://schemas.openxmlformats.org/officeDocument/2006/relationships/webSettings" Target="webSettings.xml"/><Relationship Id="rId9" Type="http://schemas.openxmlformats.org/officeDocument/2006/relationships/hyperlink" Target="http://elibrary.ru/publisher_titles.asp?publishid=784" TargetMode="External"/><Relationship Id="rId14" Type="http://schemas.openxmlformats.org/officeDocument/2006/relationships/hyperlink" Target="http://elibrary.ru/publisher_titles.asp?publishid=784" TargetMode="External"/><Relationship Id="rId22" Type="http://schemas.openxmlformats.org/officeDocument/2006/relationships/hyperlink" Target="http://www.scb.ucoz.ru/" TargetMode="External"/><Relationship Id="rId27" Type="http://schemas.openxmlformats.org/officeDocument/2006/relationships/hyperlink" Target="http://scbist.com/" TargetMode="External"/><Relationship Id="rId30" Type="http://schemas.openxmlformats.org/officeDocument/2006/relationships/hyperlink" Target="http://scbist.com/" TargetMode="External"/><Relationship Id="rId35" Type="http://schemas.openxmlformats.org/officeDocument/2006/relationships/footer" Target="footer2.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4201</Words>
  <Characters>23952</Characters>
  <Application>Microsoft Office Word</Application>
  <DocSecurity>0</DocSecurity>
  <Lines>199</Lines>
  <Paragraphs>56</Paragraphs>
  <ScaleCrop>false</ScaleCrop>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subject/>
  <dc:creator>user</dc:creator>
  <cp:keywords/>
  <cp:lastModifiedBy>student</cp:lastModifiedBy>
  <cp:revision>6</cp:revision>
  <dcterms:created xsi:type="dcterms:W3CDTF">2017-12-14T08:27:00Z</dcterms:created>
  <dcterms:modified xsi:type="dcterms:W3CDTF">2017-12-14T08:39:00Z</dcterms:modified>
</cp:coreProperties>
</file>