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Инженерная химия и естествознание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.Б.17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</w:t>
      </w:r>
      <w:r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Телекоммуникационные системы и сети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76ABC" w:rsidRDefault="00776ABC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0C5D08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0C5D08" w:rsidRPr="00104973" w:rsidRDefault="000C5D08" w:rsidP="000C5D0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0C5D08" w:rsidRDefault="000C5D08" w:rsidP="00CA5FC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0C5D08" w:rsidRDefault="000C5D08" w:rsidP="00CA5FC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0C5D08" w:rsidRDefault="000C5D08" w:rsidP="00CA5FC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104973" w:rsidRPr="00104973" w:rsidRDefault="00776ABC" w:rsidP="00776AB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683787" wp14:editId="01272CA9">
            <wp:extent cx="5940425" cy="9073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57" w:rsidRPr="00104973" w:rsidRDefault="00104973" w:rsidP="00857D5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57D57"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 </w:t>
      </w:r>
      <w:r w:rsidR="000C5D08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1C7E0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446ABA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46ABA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446ABA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446ABA">
        <w:rPr>
          <w:rFonts w:eastAsia="Times New Roman" w:cs="Times New Roman"/>
          <w:sz w:val="28"/>
          <w:szCs w:val="28"/>
          <w:lang w:eastAsia="ru-RU"/>
        </w:rPr>
        <w:t>12</w:t>
      </w:r>
      <w:r w:rsidR="00C4460C">
        <w:rPr>
          <w:rFonts w:eastAsia="Times New Roman" w:cs="Times New Roman"/>
          <w:sz w:val="28"/>
          <w:szCs w:val="28"/>
          <w:lang w:eastAsia="ru-RU"/>
        </w:rPr>
        <w:t>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446ABA">
        <w:rPr>
          <w:rFonts w:eastAsia="Times New Roman" w:cs="Times New Roman"/>
          <w:sz w:val="28"/>
          <w:szCs w:val="28"/>
          <w:lang w:eastAsia="ru-RU"/>
        </w:rPr>
        <w:t>23.05.0</w:t>
      </w:r>
      <w:r w:rsidR="00C4460C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4460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446ABA"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46ABA" w:rsidRPr="00446ABA" w:rsidRDefault="00446ABA" w:rsidP="00446AB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6ABA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«Химия» является получение необходимых химических знаний для осуществления профессиональной деятельности.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</w:rPr>
      </w:pPr>
      <w:r>
        <w:rPr>
          <w:sz w:val="28"/>
        </w:rPr>
        <w:t>приобретение студентами теоретических знаний по основным понятиям и законам  химии и практических навыков, необходимых будущим специалистам  для работы в сфере планирования, организации и управления производственной деятельностью;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теоретической подготовки инженера железнодорожного транспорта для принятия обоснованных решений при разработке, проектировании и эксплуатации различных видов новой техники, оборудования, отдельных производств и других объектов железнодорожного транспорта</w:t>
      </w:r>
      <w:r>
        <w:t>.</w:t>
      </w:r>
      <w:r>
        <w:rPr>
          <w:color w:val="000000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67233">
        <w:rPr>
          <w:rFonts w:eastAsia="Times New Roman" w:cs="Times New Roman"/>
          <w:bCs/>
          <w:sz w:val="28"/>
          <w:szCs w:val="28"/>
          <w:lang w:eastAsia="ru-RU"/>
        </w:rPr>
        <w:t>- основные химические системы, основы химической термодинамики, кинетики и химической идентификации</w:t>
      </w:r>
      <w:r w:rsidRPr="00967233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 xml:space="preserve">составлять и анализировать химические уравнения; 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соблюдать меры безопасности при работе с химическими реактивами.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основными методами физико-химического анализа.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967233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(ОПК-</w:t>
      </w:r>
      <w:r w:rsidRPr="00967233">
        <w:rPr>
          <w:rFonts w:eastAsia="Times New Roman" w:cs="Times New Roman"/>
          <w:sz w:val="28"/>
          <w:szCs w:val="28"/>
          <w:lang w:eastAsia="ru-RU"/>
        </w:rPr>
        <w:t>2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);</w:t>
      </w:r>
    </w:p>
    <w:p w:rsidR="00C4460C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способность приобретать новые математические и естественнонаучные знания, используя современные образовательные и информационные технологии </w:t>
      </w:r>
      <w:r w:rsidRPr="00C4460C">
        <w:rPr>
          <w:rFonts w:eastAsia="Times New Roman" w:cs="Times New Roman"/>
          <w:sz w:val="28"/>
          <w:szCs w:val="28"/>
          <w:lang w:eastAsia="ru-RU"/>
        </w:rPr>
        <w:t>(ОПК-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C4460C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C4460C" w:rsidRPr="00967233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способность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Химия</w:t>
      </w:r>
      <w:r w:rsidRPr="00967233">
        <w:rPr>
          <w:rFonts w:eastAsia="Times New Roman" w:cs="Times New Roman"/>
          <w:sz w:val="28"/>
          <w:szCs w:val="28"/>
          <w:lang w:eastAsia="ru-RU"/>
        </w:rPr>
        <w:t>» (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Б1.Б.1</w:t>
      </w:r>
      <w:r w:rsidR="00840B8E">
        <w:rPr>
          <w:rFonts w:eastAsia="Times New Roman" w:cs="Times New Roman"/>
          <w:sz w:val="28"/>
          <w:szCs w:val="28"/>
          <w:lang w:eastAsia="ru-RU"/>
        </w:rPr>
        <w:t>7</w:t>
      </w:r>
      <w:r w:rsidRPr="00967233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723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6139EC" w:rsidRDefault="006139E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и очно-заочной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104973" w:rsidRDefault="00C3006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3, </w:t>
            </w:r>
            <w:r w:rsidR="00967233">
              <w:rPr>
                <w:rFonts w:eastAsia="Times New Roman" w:cs="Times New Roman"/>
                <w:sz w:val="28"/>
                <w:szCs w:val="28"/>
                <w:lang w:eastAsia="ru-RU"/>
              </w:rPr>
              <w:t>КЛР</w:t>
            </w:r>
          </w:p>
        </w:tc>
        <w:tc>
          <w:tcPr>
            <w:tcW w:w="2092" w:type="dxa"/>
            <w:vAlign w:val="center"/>
          </w:tcPr>
          <w:p w:rsidR="00967233" w:rsidRPr="00104973" w:rsidRDefault="00C30060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67233">
              <w:rPr>
                <w:rFonts w:eastAsia="Times New Roman" w:cs="Times New Roman"/>
                <w:sz w:val="28"/>
                <w:szCs w:val="28"/>
                <w:lang w:eastAsia="ru-RU"/>
              </w:rPr>
              <w:t>КЛР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012D" w:rsidRPr="00A8012D" w:rsidRDefault="00A8012D" w:rsidP="00A8012D">
      <w:pPr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12D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75"/>
        <w:gridCol w:w="5942"/>
      </w:tblGrid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942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 xml:space="preserve">Химическая термодинамика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Первое и второе начала термодинамики, виды систем, закон Гесса, термодинамические расчеты реакций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Скорость химической реакции, зависимость скорости химической реакции. Закон действующих масс, энергия активации, химическое равновесие, принцип </w:t>
            </w:r>
            <w:proofErr w:type="spellStart"/>
            <w:r w:rsidRPr="00A8012D">
              <w:rPr>
                <w:rFonts w:eastAsia="Times New Roman" w:cs="Times New Roman"/>
                <w:szCs w:val="24"/>
                <w:lang w:eastAsia="ru-RU"/>
              </w:rPr>
              <w:t>Ле-Шателье</w:t>
            </w:r>
            <w:proofErr w:type="spellEnd"/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Строение атома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Квантовые числа, их физических и химический смысл, электронный паспорт элемента, 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Химическая связь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Виды химической связи, типы гибридизации</w:t>
            </w:r>
          </w:p>
        </w:tc>
      </w:tr>
      <w:tr w:rsidR="00A8012D" w:rsidRPr="00A8012D" w:rsidTr="00A8012D">
        <w:trPr>
          <w:trHeight w:val="87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Электрохимические системы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Электродный потенциал, равнение Нернста. Характеристика гальванического элемента, электролиз, анодные и катодные процессы, коррозия металлов.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Растворы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Водные растворы электролитов. Сильные и слабые электролиты. Электролитическая диссоциация воды. Водородный показатель среды. Произведение растворимости. Гидролиз солей.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Общая характеристика дисперсных систем, методы получения дисперсных систем, методы очистки коллоидных растворов, строение коллоидных частиц (мицелл)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Современная идентификация веществ, качественный и количественный методы анализа. Классификация физико-химических методов анализа. Качественные реакции на примере ионов тяжелых мет.</w:t>
            </w:r>
          </w:p>
        </w:tc>
      </w:tr>
    </w:tbl>
    <w:p w:rsidR="00A8012D" w:rsidRPr="00A8012D" w:rsidRDefault="00A8012D" w:rsidP="00A801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Default="00104973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очной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и очно-заочной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 обучения: </w:t>
      </w:r>
    </w:p>
    <w:p w:rsidR="00776ABC" w:rsidRPr="001C3556" w:rsidRDefault="00776ABC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951"/>
        <w:gridCol w:w="992"/>
        <w:gridCol w:w="992"/>
        <w:gridCol w:w="992"/>
        <w:gridCol w:w="851"/>
      </w:tblGrid>
      <w:tr w:rsidR="001C3556" w:rsidRPr="001C3556" w:rsidTr="001C3556">
        <w:tc>
          <w:tcPr>
            <w:tcW w:w="7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EB4285" w:rsidRPr="001C3556" w:rsidTr="001C3556">
        <w:tc>
          <w:tcPr>
            <w:tcW w:w="792" w:type="dxa"/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51" w:type="dxa"/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термодинамика</w:t>
            </w:r>
          </w:p>
        </w:tc>
        <w:tc>
          <w:tcPr>
            <w:tcW w:w="992" w:type="dxa"/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B4285" w:rsidRPr="001C3556" w:rsidTr="00FF73D7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B4285" w:rsidRPr="001C3556" w:rsidTr="00506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Строение атома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B4285" w:rsidRPr="001C3556" w:rsidTr="00506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C3556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Электрохимические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C3556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Растворы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B4285" w:rsidRPr="001C3556" w:rsidTr="002F045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B4285" w:rsidRPr="001C3556" w:rsidTr="002F045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285" w:rsidRPr="001C3556" w:rsidRDefault="00EB4285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85" w:rsidRPr="001C3556" w:rsidRDefault="00EB4285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65CFC" w:rsidRPr="001C3556" w:rsidTr="001C355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FC" w:rsidRPr="001C3556" w:rsidRDefault="00A65CFC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FC" w:rsidRPr="001C3556" w:rsidRDefault="00A65CFC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C3556" w:rsidRP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776ABC" w:rsidRPr="001C3556" w:rsidRDefault="00776ABC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856"/>
        <w:gridCol w:w="993"/>
        <w:gridCol w:w="850"/>
        <w:gridCol w:w="911"/>
        <w:gridCol w:w="792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кинетика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Электрохимические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65CFC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A65C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CFC" w:rsidRPr="001C3556" w:rsidRDefault="00A65CFC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en-US" w:eastAsia="ru-RU"/>
        </w:rPr>
      </w:pPr>
    </w:p>
    <w:p w:rsidR="001C3556" w:rsidRPr="001C3556" w:rsidRDefault="001C3556" w:rsidP="001C3556">
      <w:pPr>
        <w:spacing w:after="0" w:line="240" w:lineRule="auto"/>
        <w:ind w:firstLine="851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C3556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6769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раздела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дисциплины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109 с.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кинетика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Ч.2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2011 - 38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Ч.1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2007 - 126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109 с.</w:t>
            </w:r>
          </w:p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Латутова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М.Н., Макарова Е.И. Полимерные материалы </w:t>
            </w: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/учебное пособие /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2011 – 24.с.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Электрохими-ческие</w:t>
            </w:r>
            <w:proofErr w:type="spellEnd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ПГУПС, 2012. – 52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2007. – 623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ПГУПС, 2012. – 52 с. 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Соловьева В.Я. и др. Особенности физико-химической природы и свойств дисперсий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наноразмера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указания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2014 -  29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Современная идентификация веществ / учебное пособие /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Герке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С.Г.. Чибисов Н.П.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36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Лекции по инженерной химии и естествознанию. Часть II / Сватовская Л.Б. [и др.]; под ред. Л.Б. 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Сватовской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2012. – 52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Лекции по инженерной химии и естествознанию. Часть I / под ред. Л.Б. 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Сватовской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2009. – 109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Современная идентификация веществ / учебное пособие /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Герке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С.Г.. Чибисов Н.П.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2009. – 36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Латутова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М.Н., Макарова Е.И. Полимерные материалы /учебное пособие / -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2011 – 24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Ч.1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2007 - 126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6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Ч.2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2011 - 38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1C3556" w:rsidRPr="001C3556" w:rsidRDefault="001C3556" w:rsidP="001C3556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1. Инженерно-химические и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основы охраны окружающей среды: учеб. пособие / Сватовская Л.Б. [и др.]; – СПб.: ПГУПС, 2009. – 23 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основы </w:t>
      </w:r>
      <w:proofErr w:type="spellStart"/>
      <w:r w:rsidRPr="001C3556">
        <w:rPr>
          <w:rFonts w:eastAsia="Times New Roman" w:cs="Times New Roman"/>
          <w:sz w:val="28"/>
          <w:szCs w:val="28"/>
          <w:lang w:eastAsia="ru-RU"/>
        </w:rPr>
        <w:t>геоэкохимической</w:t>
      </w:r>
      <w:proofErr w:type="spell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картины мира / учебное пособие / Шершнева М.В., Макарова Е.И. – СПб.: ПГУПС, 2014. – 29 с.</w:t>
      </w:r>
    </w:p>
    <w:p w:rsidR="001C3556" w:rsidRPr="001C3556" w:rsidRDefault="001C3556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Сватовская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Л.Б. и др. Химические, экологические и некоторые технические аспекты р-элементов учебное пособие / - СПб.: ПГУПС, 2014 – 89с.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4. Сватовская Л.Б. и др. Химические, экологические и технические аспекты s- и d-элементов учебное пособие / - СПб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>ПГУПС, 2014 – 61.с.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C3556" w:rsidRPr="00E55AB3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5AB3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</w:t>
      </w:r>
      <w:r w:rsidR="0038692A" w:rsidRPr="00E55AB3">
        <w:rPr>
          <w:rFonts w:eastAsia="Times New Roman" w:cs="Times New Roman"/>
          <w:bCs/>
          <w:sz w:val="28"/>
          <w:szCs w:val="28"/>
          <w:lang w:eastAsia="ru-RU"/>
        </w:rPr>
        <w:t>овая документация</w:t>
      </w:r>
      <w:r w:rsidRPr="00E55AB3"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38692A" w:rsidRDefault="0038692A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Смирнова Т.В., Масленникова Л.Л. Выполнение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тетовых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работ по дисциплине «Химия»</w:t>
      </w:r>
      <w:r w:rsidRPr="0038692A">
        <w:rPr>
          <w:rFonts w:eastAsia="Times New Roman" w:cs="Times New Roman"/>
          <w:bCs/>
          <w:sz w:val="28"/>
          <w:szCs w:val="28"/>
          <w:lang w:eastAsia="ru-RU"/>
        </w:rPr>
        <w:t xml:space="preserve"> //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Метод. указания, СПб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ПГУПС, 2015 – 37 с.</w:t>
      </w:r>
    </w:p>
    <w:p w:rsidR="0038692A" w:rsidRDefault="0038692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76ABC" w:rsidRPr="00693F46" w:rsidRDefault="00776ABC" w:rsidP="00776AB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76ABC" w:rsidRPr="00693F46" w:rsidRDefault="00776ABC" w:rsidP="00776ABC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</w:rPr>
      </w:pPr>
    </w:p>
    <w:p w:rsidR="00776ABC" w:rsidRPr="00693F46" w:rsidRDefault="00776ABC" w:rsidP="00776ABC">
      <w:pPr>
        <w:tabs>
          <w:tab w:val="left" w:pos="1276"/>
        </w:tabs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  <w:r w:rsidRPr="00693F46">
        <w:rPr>
          <w:rFonts w:eastAsia="Calibri" w:cs="Times New Roman"/>
          <w:bCs/>
          <w:sz w:val="28"/>
          <w:szCs w:val="28"/>
          <w:lang w:eastAsia="ru-RU"/>
        </w:rPr>
        <w:t>1.</w:t>
      </w:r>
      <w:r w:rsidRPr="00693F46">
        <w:rPr>
          <w:rFonts w:eastAsia="Calibri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693F46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693F46">
        <w:rPr>
          <w:rFonts w:eastAsia="Calibri" w:cs="Times New Roman"/>
          <w:bCs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776ABC" w:rsidRDefault="00776ABC" w:rsidP="00776AB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76ABC" w:rsidRPr="00693F46" w:rsidRDefault="00776ABC" w:rsidP="00776AB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776ABC" w:rsidRPr="00693F46" w:rsidRDefault="00776ABC" w:rsidP="00776AB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76ABC" w:rsidRPr="00693F46" w:rsidRDefault="00776ABC" w:rsidP="00776ABC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776ABC" w:rsidRPr="00693F46" w:rsidRDefault="00776ABC" w:rsidP="00776ABC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76ABC" w:rsidRPr="00693F46" w:rsidRDefault="00776ABC" w:rsidP="00776ABC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76ABC" w:rsidRPr="00693F46" w:rsidRDefault="00776ABC" w:rsidP="00776ABC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76ABC" w:rsidRPr="00693F46" w:rsidRDefault="00776ABC" w:rsidP="00776AB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76ABC" w:rsidRPr="00693F46" w:rsidRDefault="00776ABC" w:rsidP="00776AB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76ABC" w:rsidRPr="00693F46" w:rsidRDefault="00776ABC" w:rsidP="00776AB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76ABC" w:rsidRPr="00693F46" w:rsidRDefault="00776ABC" w:rsidP="00776ABC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776ABC" w:rsidRPr="00693F46" w:rsidRDefault="00776ABC" w:rsidP="00776ABC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776ABC" w:rsidRPr="00693F46" w:rsidRDefault="00776ABC" w:rsidP="00776ABC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693F46">
        <w:rPr>
          <w:rFonts w:eastAsia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693F46">
        <w:rPr>
          <w:rFonts w:eastAsia="Times New Roman" w:cs="Times New Roman"/>
          <w:sz w:val="28"/>
          <w:szCs w:val="28"/>
          <w:lang w:eastAsia="ru-RU"/>
        </w:rPr>
        <w:t>обучающегося</w:t>
      </w:r>
      <w:proofErr w:type="gramEnd"/>
      <w:r w:rsidRPr="00693F46">
        <w:rPr>
          <w:rFonts w:eastAsia="Times New Roman" w:cs="Times New Roman"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 </w:t>
      </w:r>
    </w:p>
    <w:p w:rsidR="00776ABC" w:rsidRPr="00693F46" w:rsidRDefault="00776ABC" w:rsidP="00776ABC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693F46">
        <w:rPr>
          <w:rFonts w:eastAsia="Times New Roman" w:cs="Times New Roman"/>
          <w:bCs/>
          <w:sz w:val="28"/>
          <w:szCs w:val="28"/>
          <w:lang w:eastAsia="ru-RU"/>
        </w:rPr>
        <w:t>интернет-сервисы</w:t>
      </w:r>
      <w:proofErr w:type="gramEnd"/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электронные ресурсы (поисковые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онлайн-энциклопедии и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 согласно п. 9 рабочей программы).</w:t>
      </w:r>
    </w:p>
    <w:p w:rsidR="00776ABC" w:rsidRPr="00693F46" w:rsidRDefault="00776ABC" w:rsidP="00776ABC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776ABC" w:rsidRPr="00693F46" w:rsidRDefault="00776ABC" w:rsidP="00776ABC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76ABC" w:rsidRPr="00693F46" w:rsidRDefault="00776ABC" w:rsidP="00776AB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76ABC" w:rsidRPr="00693F46" w:rsidRDefault="00776ABC" w:rsidP="00776AB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776ABC" w:rsidRPr="00693F46" w:rsidRDefault="00776ABC" w:rsidP="00776ABC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76ABC" w:rsidRPr="00693F46" w:rsidRDefault="00776ABC" w:rsidP="00776ABC">
      <w:pPr>
        <w:widowControl w:val="0"/>
        <w:numPr>
          <w:ilvl w:val="0"/>
          <w:numId w:val="33"/>
        </w:numPr>
        <w:tabs>
          <w:tab w:val="left" w:pos="1560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776ABC" w:rsidRPr="00693F46" w:rsidRDefault="00776ABC" w:rsidP="00776ABC">
      <w:pPr>
        <w:widowControl w:val="0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776ABC" w:rsidRPr="00693F46" w:rsidRDefault="00776ABC" w:rsidP="00776ABC">
      <w:pPr>
        <w:widowControl w:val="0"/>
        <w:numPr>
          <w:ilvl w:val="0"/>
          <w:numId w:val="33"/>
        </w:numPr>
        <w:tabs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технических средств обучения. </w:t>
      </w:r>
    </w:p>
    <w:p w:rsidR="00776ABC" w:rsidRPr="00693F46" w:rsidRDefault="00776ABC" w:rsidP="00776ABC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776ABC" w:rsidRPr="00693F46" w:rsidRDefault="00776ABC" w:rsidP="00776ABC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104973" w:rsidRPr="00104973" w:rsidRDefault="00776ABC" w:rsidP="00686DC8">
      <w:pPr>
        <w:widowControl w:val="0"/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</w:t>
      </w:r>
      <w:proofErr w:type="gramStart"/>
      <w:r w:rsidRPr="00693F46">
        <w:rPr>
          <w:rFonts w:eastAsia="Times New Roman" w:cs="Times New Roman"/>
          <w:bCs/>
          <w:sz w:val="28"/>
          <w:szCs w:val="20"/>
          <w:lang w:eastAsia="ru-RU"/>
        </w:rPr>
        <w:t>электронную</w:t>
      </w:r>
      <w:proofErr w:type="gramEnd"/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 информационно-образовательную </w:t>
      </w:r>
    </w:p>
    <w:p w:rsidR="00744617" w:rsidRDefault="00686DC8" w:rsidP="00686DC8">
      <w:pPr>
        <w:spacing w:after="0" w:line="240" w:lineRule="auto"/>
        <w:ind w:hanging="284"/>
        <w:jc w:val="center"/>
        <w:rPr>
          <w:rFonts w:cs="Times New Roman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6AB42B" wp14:editId="198ECD22">
            <wp:extent cx="5940425" cy="2428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83E70">
        <w:rPr>
          <w:rFonts w:cs="Times New Roman"/>
          <w:szCs w:val="24"/>
        </w:rPr>
        <w:t xml:space="preserve"> </w:t>
      </w: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414FF3"/>
    <w:multiLevelType w:val="hybridMultilevel"/>
    <w:tmpl w:val="CBECCCB0"/>
    <w:lvl w:ilvl="0" w:tplc="F9200A32">
      <w:start w:val="1"/>
      <w:numFmt w:val="bullet"/>
      <w:lvlText w:val="-"/>
      <w:lvlJc w:val="left"/>
      <w:pPr>
        <w:ind w:left="46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6"/>
  </w:num>
  <w:num w:numId="4">
    <w:abstractNumId w:val="9"/>
  </w:num>
  <w:num w:numId="5">
    <w:abstractNumId w:val="30"/>
  </w:num>
  <w:num w:numId="6">
    <w:abstractNumId w:val="28"/>
  </w:num>
  <w:num w:numId="7">
    <w:abstractNumId w:val="18"/>
  </w:num>
  <w:num w:numId="8">
    <w:abstractNumId w:val="23"/>
  </w:num>
  <w:num w:numId="9">
    <w:abstractNumId w:val="1"/>
  </w:num>
  <w:num w:numId="10">
    <w:abstractNumId w:val="17"/>
  </w:num>
  <w:num w:numId="11">
    <w:abstractNumId w:val="22"/>
  </w:num>
  <w:num w:numId="12">
    <w:abstractNumId w:val="31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1"/>
  </w:num>
  <w:num w:numId="27">
    <w:abstractNumId w:val="6"/>
  </w:num>
  <w:num w:numId="28">
    <w:abstractNumId w:val="8"/>
  </w:num>
  <w:num w:numId="29">
    <w:abstractNumId w:val="25"/>
  </w:num>
  <w:num w:numId="30">
    <w:abstractNumId w:val="0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C5D08"/>
    <w:rsid w:val="000E1457"/>
    <w:rsid w:val="00104973"/>
    <w:rsid w:val="00145133"/>
    <w:rsid w:val="001679F7"/>
    <w:rsid w:val="001A7CF3"/>
    <w:rsid w:val="001C3556"/>
    <w:rsid w:val="0038692A"/>
    <w:rsid w:val="00444E6A"/>
    <w:rsid w:val="00446ABA"/>
    <w:rsid w:val="00461115"/>
    <w:rsid w:val="004A544B"/>
    <w:rsid w:val="00520BC5"/>
    <w:rsid w:val="00566189"/>
    <w:rsid w:val="006139EC"/>
    <w:rsid w:val="00686DC8"/>
    <w:rsid w:val="006A591B"/>
    <w:rsid w:val="006C15BF"/>
    <w:rsid w:val="006C4128"/>
    <w:rsid w:val="00703684"/>
    <w:rsid w:val="00744617"/>
    <w:rsid w:val="00776ABC"/>
    <w:rsid w:val="007B19F4"/>
    <w:rsid w:val="00840B8E"/>
    <w:rsid w:val="00857D57"/>
    <w:rsid w:val="00935C22"/>
    <w:rsid w:val="00957413"/>
    <w:rsid w:val="00967233"/>
    <w:rsid w:val="009C1CD8"/>
    <w:rsid w:val="00A06D56"/>
    <w:rsid w:val="00A531DC"/>
    <w:rsid w:val="00A65CFC"/>
    <w:rsid w:val="00A8012D"/>
    <w:rsid w:val="00AD6FBE"/>
    <w:rsid w:val="00BF48B5"/>
    <w:rsid w:val="00C1207A"/>
    <w:rsid w:val="00C30060"/>
    <w:rsid w:val="00C4460C"/>
    <w:rsid w:val="00C83E70"/>
    <w:rsid w:val="00CA314D"/>
    <w:rsid w:val="00CA5FC0"/>
    <w:rsid w:val="00CE5BEB"/>
    <w:rsid w:val="00D96C21"/>
    <w:rsid w:val="00D96E0F"/>
    <w:rsid w:val="00E420CC"/>
    <w:rsid w:val="00E446B0"/>
    <w:rsid w:val="00E540B0"/>
    <w:rsid w:val="00E55AB3"/>
    <w:rsid w:val="00E55E7C"/>
    <w:rsid w:val="00EB4285"/>
    <w:rsid w:val="00F05E95"/>
    <w:rsid w:val="00F4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CE398-3541-46F4-85C6-F14A42E7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Химия-1</cp:lastModifiedBy>
  <cp:revision>6</cp:revision>
  <cp:lastPrinted>2017-02-28T08:39:00Z</cp:lastPrinted>
  <dcterms:created xsi:type="dcterms:W3CDTF">2017-03-02T06:51:00Z</dcterms:created>
  <dcterms:modified xsi:type="dcterms:W3CDTF">2017-11-14T16:08:00Z</dcterms:modified>
</cp:coreProperties>
</file>