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F9" w:rsidRDefault="00B408BD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5921F9" w:rsidRDefault="00B408BD">
      <w:pPr>
        <w:spacing w:after="0" w:line="259" w:lineRule="auto"/>
        <w:ind w:left="0" w:right="3" w:firstLine="0"/>
        <w:jc w:val="center"/>
      </w:pPr>
      <w:r>
        <w:t>«</w:t>
      </w:r>
      <w:r>
        <w:rPr>
          <w:sz w:val="28"/>
        </w:rPr>
        <w:t>ТЕОРИЯ АВТОМАТИЧЕСКОГО УПРАВЛЕНИЯ</w:t>
      </w:r>
      <w:r>
        <w:t xml:space="preserve">» </w:t>
      </w:r>
    </w:p>
    <w:p w:rsidR="005921F9" w:rsidRDefault="00B408BD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21F9" w:rsidRDefault="00B408BD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5921F9" w:rsidRDefault="00B408BD">
      <w:pPr>
        <w:ind w:left="-5" w:right="0"/>
      </w:pPr>
      <w:r>
        <w:t xml:space="preserve">Квалификация выпускника – инженер путей сообщения </w:t>
      </w:r>
    </w:p>
    <w:p w:rsidR="005921F9" w:rsidRDefault="00B408BD">
      <w:pPr>
        <w:ind w:left="-5" w:right="0"/>
      </w:pPr>
      <w:r>
        <w:t xml:space="preserve">Специализации – «Автоматика и телемеханика на железнодорожном транспорте», </w:t>
      </w:r>
    </w:p>
    <w:p w:rsidR="005921F9" w:rsidRDefault="00B408BD">
      <w:pPr>
        <w:ind w:left="-5" w:right="0"/>
      </w:pPr>
      <w:r>
        <w:t xml:space="preserve"> «Телекоммуникационные системы и сети железнодорожного транспорта», </w:t>
      </w:r>
    </w:p>
    <w:p w:rsidR="005921F9" w:rsidRDefault="00B408BD">
      <w:pPr>
        <w:ind w:left="-5" w:right="0"/>
      </w:pPr>
      <w:r>
        <w:t xml:space="preserve">«Радиотехнические системы на железнодорожном транспорте» </w:t>
      </w:r>
    </w:p>
    <w:p w:rsidR="005921F9" w:rsidRDefault="00B408BD">
      <w:pPr>
        <w:spacing w:after="0" w:line="325" w:lineRule="auto"/>
        <w:ind w:left="-5" w:right="0"/>
        <w:jc w:val="left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BB6D9A" w:rsidRDefault="00B408BD">
      <w:pPr>
        <w:ind w:left="-5" w:right="0"/>
      </w:pPr>
      <w:r>
        <w:t>Дисциплина «Теория автоматического управления» (Б</w:t>
      </w:r>
      <w:proofErr w:type="gramStart"/>
      <w:r>
        <w:t>1.Б.</w:t>
      </w:r>
      <w:proofErr w:type="gramEnd"/>
      <w:r>
        <w:t xml:space="preserve">35) относится к базовой части и является обязательной. </w:t>
      </w:r>
    </w:p>
    <w:p w:rsidR="005921F9" w:rsidRDefault="00B408BD">
      <w:pPr>
        <w:ind w:left="-5" w:right="0"/>
      </w:pPr>
      <w:r>
        <w:rPr>
          <w:b/>
        </w:rPr>
        <w:t xml:space="preserve">2. Цель и задачи дисциплины </w:t>
      </w:r>
    </w:p>
    <w:p w:rsidR="005921F9" w:rsidRDefault="00B408BD">
      <w:pPr>
        <w:ind w:left="-5" w:right="0"/>
      </w:pPr>
      <w: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</w:t>
      </w:r>
      <w:r w:rsidR="00BB6D9A">
        <w:t xml:space="preserve">эффективности их использования: </w:t>
      </w:r>
      <w:r>
        <w:t xml:space="preserve">Для достижения поставленных целей решаются следующие задачи: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основные понятия о транспортных системах;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основы построения систем автоматики;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телемеханические системы управления и контроля;  </w:t>
      </w:r>
    </w:p>
    <w:p w:rsidR="005921F9" w:rsidRDefault="00B408BD">
      <w:pPr>
        <w:spacing w:after="9" w:line="322" w:lineRule="auto"/>
        <w:ind w:left="720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методы и средства повышения безопасности функционирования систем автоматического управления. </w:t>
      </w:r>
    </w:p>
    <w:p w:rsidR="005921F9" w:rsidRDefault="00B408BD">
      <w:pPr>
        <w:spacing w:after="0" w:line="259" w:lineRule="auto"/>
        <w:ind w:left="-5" w:right="0"/>
        <w:jc w:val="left"/>
      </w:pPr>
      <w:r>
        <w:rPr>
          <w:b/>
        </w:rPr>
        <w:t xml:space="preserve">3. Перечень планируемых результатов обучения по дисциплине </w:t>
      </w:r>
    </w:p>
    <w:p w:rsidR="005921F9" w:rsidRDefault="00B408BD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BB6D9A" w:rsidRDefault="00B408BD">
      <w:pPr>
        <w:spacing w:after="0" w:line="321" w:lineRule="auto"/>
        <w:ind w:left="-5" w:right="2555"/>
      </w:pPr>
      <w:r>
        <w:t xml:space="preserve">В результате освоения дисциплины обучающийся должен: </w:t>
      </w:r>
    </w:p>
    <w:p w:rsidR="005921F9" w:rsidRDefault="00B408BD">
      <w:pPr>
        <w:spacing w:after="0" w:line="321" w:lineRule="auto"/>
        <w:ind w:left="-5" w:right="2555"/>
      </w:pPr>
      <w:r>
        <w:rPr>
          <w:b/>
        </w:rPr>
        <w:t>Знать:</w:t>
      </w:r>
      <w:r>
        <w:t xml:space="preserve"> теоретические основы систем автоматики и телемеханики; </w:t>
      </w:r>
    </w:p>
    <w:p w:rsidR="005921F9" w:rsidRDefault="00B408BD">
      <w:pPr>
        <w:spacing w:after="33"/>
        <w:ind w:left="-5" w:right="0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5921F9" w:rsidRDefault="00B408BD">
      <w:pPr>
        <w:ind w:left="-5" w:right="0"/>
      </w:pPr>
      <w:r>
        <w:t>телемеханические системы контроля и управления, системы и сети передачи данных, цифровые и микропроцессорные информационно-управляющие системы; средства и методы повышения безопасности в системах обеспечения движения поездов; основные характеристики устройств электроснаб</w:t>
      </w:r>
      <w:r w:rsidR="00BB6D9A">
        <w:t xml:space="preserve">жения, сигнализации, связи и </w:t>
      </w:r>
      <w:proofErr w:type="gramStart"/>
      <w:r w:rsidR="00BB6D9A">
        <w:t xml:space="preserve">их </w:t>
      </w:r>
      <w:r>
        <w:t>узлов</w:t>
      </w:r>
      <w:proofErr w:type="gramEnd"/>
      <w:r>
        <w:t xml:space="preserve"> и систем; жизненный цикл устройств обеспечения движения поездов. </w:t>
      </w:r>
    </w:p>
    <w:p w:rsidR="005921F9" w:rsidRDefault="00B408BD">
      <w:pPr>
        <w:spacing w:after="0"/>
        <w:ind w:left="-5" w:right="0"/>
      </w:pPr>
      <w:r>
        <w:rPr>
          <w:b/>
        </w:rPr>
        <w:t>Уметь:</w:t>
      </w:r>
      <w: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 </w:t>
      </w:r>
    </w:p>
    <w:p w:rsidR="005921F9" w:rsidRDefault="00B408BD">
      <w:pPr>
        <w:spacing w:after="0"/>
        <w:ind w:left="-5" w:right="0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</w:t>
      </w:r>
      <w:r>
        <w:lastRenderedPageBreak/>
        <w:t xml:space="preserve">обеспечения безопасности движения поездов, обнаруживать и устранять отказы систем обеспечения движения поездов; </w:t>
      </w:r>
    </w:p>
    <w:p w:rsidR="005921F9" w:rsidRDefault="00B408BD">
      <w:pPr>
        <w:spacing w:after="1"/>
        <w:ind w:left="-5" w:right="0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5921F9" w:rsidRDefault="00B408BD">
      <w:pPr>
        <w:ind w:left="-5" w:right="0"/>
      </w:pPr>
      <w:r>
        <w:t xml:space="preserve"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5921F9" w:rsidRDefault="00B408BD">
      <w:pPr>
        <w:ind w:left="-5" w:right="0"/>
      </w:pPr>
      <w:r>
        <w:t xml:space="preserve"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5921F9" w:rsidRDefault="00B408BD">
      <w:pPr>
        <w:ind w:left="-5" w:right="0"/>
      </w:pPr>
      <w:r>
        <w:rPr>
          <w:b/>
        </w:rPr>
        <w:t>Владеть:</w:t>
      </w:r>
      <w: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5921F9" w:rsidRDefault="00B408BD">
      <w:pPr>
        <w:ind w:left="-5" w:right="0"/>
      </w:pPr>
      <w:r>
        <w:t xml:space="preserve"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 </w:t>
      </w:r>
    </w:p>
    <w:p w:rsidR="005921F9" w:rsidRDefault="00B408BD">
      <w:pPr>
        <w:ind w:left="-5" w:right="0"/>
      </w:pPr>
      <w: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Изучение дисциплины направлено на формирование следующих компетенций: ПК-15, ПК-16, ПК-17, ПК-18.</w:t>
      </w:r>
      <w:r>
        <w:rPr>
          <w:rFonts w:ascii="Calibri" w:eastAsia="Calibri" w:hAnsi="Calibri" w:cs="Calibri"/>
          <w:sz w:val="22"/>
        </w:rPr>
        <w:t xml:space="preserve"> </w:t>
      </w:r>
    </w:p>
    <w:p w:rsidR="005921F9" w:rsidRDefault="00B408BD">
      <w:pPr>
        <w:spacing w:after="63" w:line="259" w:lineRule="auto"/>
        <w:ind w:left="-5" w:right="0"/>
        <w:jc w:val="left"/>
      </w:pPr>
      <w:r>
        <w:rPr>
          <w:b/>
        </w:rPr>
        <w:t xml:space="preserve">4. Содержание и структура дисциплины </w:t>
      </w:r>
    </w:p>
    <w:p w:rsidR="005921F9" w:rsidRDefault="00B408BD">
      <w:pPr>
        <w:ind w:left="-5" w:right="0"/>
      </w:pPr>
      <w:r>
        <w:t xml:space="preserve">Модуль I – Введение в теорию автоматического управления  </w:t>
      </w:r>
    </w:p>
    <w:p w:rsidR="005921F9" w:rsidRDefault="00B408BD">
      <w:pPr>
        <w:ind w:left="-5" w:right="0"/>
      </w:pPr>
      <w:r>
        <w:t xml:space="preserve">Раздел 1. Основные понятия теории автоматического управления </w:t>
      </w:r>
    </w:p>
    <w:p w:rsidR="005921F9" w:rsidRDefault="00B408BD">
      <w:pPr>
        <w:ind w:left="-5" w:right="0"/>
      </w:pPr>
      <w:r>
        <w:t xml:space="preserve">Раздел 2. Системы автоматического регулирования </w:t>
      </w:r>
    </w:p>
    <w:p w:rsidR="005921F9" w:rsidRDefault="00B408BD">
      <w:pPr>
        <w:ind w:left="-5" w:right="0"/>
      </w:pPr>
      <w:r>
        <w:t xml:space="preserve">Модуль II – Математические основы теории автоматического управления </w:t>
      </w:r>
    </w:p>
    <w:p w:rsidR="005921F9" w:rsidRDefault="00B408BD">
      <w:pPr>
        <w:ind w:left="-5" w:right="0"/>
      </w:pPr>
      <w:r>
        <w:t xml:space="preserve">Раздел 3. Характеристики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4. Уравнения динамики линейных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5. Расчет передаточной функции сложной системы автоматического управления </w:t>
      </w:r>
    </w:p>
    <w:p w:rsidR="005921F9" w:rsidRDefault="00B408BD">
      <w:pPr>
        <w:ind w:left="-5" w:right="0"/>
      </w:pPr>
      <w:r>
        <w:t xml:space="preserve">Раздел 6. Анализ систем автоматического управления </w:t>
      </w:r>
    </w:p>
    <w:p w:rsidR="005921F9" w:rsidRDefault="00B408BD">
      <w:pPr>
        <w:ind w:left="-5" w:right="0"/>
      </w:pPr>
      <w:r>
        <w:t xml:space="preserve">Модуль III – Качество переходных процессов </w:t>
      </w:r>
    </w:p>
    <w:p w:rsidR="005921F9" w:rsidRDefault="00B408BD">
      <w:pPr>
        <w:ind w:left="-5" w:right="0"/>
      </w:pPr>
      <w:r>
        <w:t xml:space="preserve">Раздел 7. Характеристики переходных процессов </w:t>
      </w:r>
    </w:p>
    <w:p w:rsidR="005921F9" w:rsidRDefault="00B408BD">
      <w:pPr>
        <w:ind w:left="-5" w:right="0"/>
      </w:pPr>
      <w:r>
        <w:t xml:space="preserve">Раздел 8. Корректирующие устройства </w:t>
      </w:r>
    </w:p>
    <w:p w:rsidR="005921F9" w:rsidRDefault="00B408BD">
      <w:pPr>
        <w:ind w:left="-5" w:right="0"/>
      </w:pPr>
      <w:r>
        <w:t xml:space="preserve">Модуль IV – Многообразие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9. Теория нелинейных систем автоматического управления </w:t>
      </w:r>
    </w:p>
    <w:p w:rsidR="00BB6D9A" w:rsidRDefault="00B408BD">
      <w:pPr>
        <w:spacing w:after="0" w:line="329" w:lineRule="auto"/>
        <w:ind w:left="-5" w:right="3325"/>
      </w:pPr>
      <w:r>
        <w:t xml:space="preserve">Раздел 10. Другие системы автоматического управления </w:t>
      </w:r>
    </w:p>
    <w:p w:rsidR="00BB6D9A" w:rsidRDefault="00BB6D9A">
      <w:pPr>
        <w:spacing w:after="0" w:line="329" w:lineRule="auto"/>
        <w:ind w:left="-5" w:right="3325"/>
      </w:pPr>
    </w:p>
    <w:p w:rsidR="00BB6D9A" w:rsidRDefault="00BB6D9A">
      <w:pPr>
        <w:spacing w:after="0" w:line="329" w:lineRule="auto"/>
        <w:ind w:left="-5" w:right="3325"/>
      </w:pPr>
    </w:p>
    <w:p w:rsidR="00BB6D9A" w:rsidRDefault="00BB6D9A">
      <w:pPr>
        <w:spacing w:after="0" w:line="329" w:lineRule="auto"/>
        <w:ind w:left="-5" w:right="3325"/>
      </w:pPr>
    </w:p>
    <w:p w:rsidR="005921F9" w:rsidRDefault="00B408BD">
      <w:pPr>
        <w:spacing w:after="0" w:line="329" w:lineRule="auto"/>
        <w:ind w:left="-5" w:right="3325"/>
      </w:pPr>
      <w:r>
        <w:rPr>
          <w:b/>
        </w:rPr>
        <w:lastRenderedPageBreak/>
        <w:t>5.</w:t>
      </w:r>
      <w:r w:rsidR="00BB6D9A">
        <w:rPr>
          <w:b/>
        </w:rPr>
        <w:t xml:space="preserve"> </w:t>
      </w:r>
      <w:r>
        <w:rPr>
          <w:b/>
        </w:rPr>
        <w:t xml:space="preserve">Объем дисциплины и виды учебной работы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Объем дисциплины – 5 зачетные единицы (180 час.), в том числе:</w:t>
      </w:r>
    </w:p>
    <w:p w:rsidR="00BB6D9A" w:rsidRDefault="00BB6D9A" w:rsidP="00B408BD">
      <w:pPr>
        <w:spacing w:after="0" w:line="259" w:lineRule="auto"/>
        <w:ind w:left="0" w:right="0" w:firstLine="0"/>
        <w:jc w:val="left"/>
      </w:pPr>
      <w:r>
        <w:t xml:space="preserve">для очной </w:t>
      </w:r>
      <w:r w:rsidR="00B408BD">
        <w:t>формы</w:t>
      </w:r>
      <w:r>
        <w:t>:</w:t>
      </w:r>
      <w:r w:rsidR="00B408BD">
        <w:t xml:space="preserve"> 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50 час. 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34 час.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самостоятельная работа – 51 час</w:t>
      </w:r>
      <w:r w:rsidR="00BB6D9A">
        <w:t>.</w:t>
      </w:r>
    </w:p>
    <w:p w:rsidR="00BB6D9A" w:rsidRDefault="00BB6D9A" w:rsidP="00B408BD">
      <w:pPr>
        <w:spacing w:after="0" w:line="259" w:lineRule="auto"/>
        <w:ind w:left="0" w:right="0" w:firstLine="0"/>
        <w:jc w:val="left"/>
      </w:pPr>
      <w:r>
        <w:t>контроль – 45 час.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>для очной-заочной формы</w:t>
      </w:r>
      <w:r w:rsidR="00BB6D9A">
        <w:t>: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36 час. 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18 час.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 xml:space="preserve">самостоятельная работа – </w:t>
      </w:r>
      <w:r w:rsidR="00BB6D9A">
        <w:t>45</w:t>
      </w:r>
      <w:r>
        <w:t xml:space="preserve"> час</w:t>
      </w:r>
      <w:r w:rsidR="00BB6D9A">
        <w:t>.</w:t>
      </w:r>
    </w:p>
    <w:p w:rsidR="00BB6D9A" w:rsidRDefault="00BB6D9A" w:rsidP="00B408BD">
      <w:pPr>
        <w:spacing w:after="0" w:line="259" w:lineRule="auto"/>
        <w:ind w:left="0" w:right="0" w:firstLine="0"/>
        <w:jc w:val="left"/>
      </w:pPr>
      <w:r>
        <w:t>контроль – 81 час.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>для заочной формы</w:t>
      </w:r>
      <w:r w:rsidR="00BB6D9A">
        <w:t>: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</w:t>
      </w:r>
      <w:r w:rsidR="00BB6D9A">
        <w:t>12</w:t>
      </w:r>
      <w:r>
        <w:t xml:space="preserve"> час. </w:t>
      </w:r>
    </w:p>
    <w:p w:rsidR="00BB6D9A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</w:t>
      </w:r>
      <w:r w:rsidR="00BB6D9A">
        <w:t>10</w:t>
      </w:r>
      <w:r>
        <w:t xml:space="preserve"> час.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 xml:space="preserve">самостоятельная работа – </w:t>
      </w:r>
      <w:r w:rsidR="00BB6D9A">
        <w:t>145</w:t>
      </w:r>
      <w:r>
        <w:t xml:space="preserve"> час.</w:t>
      </w:r>
    </w:p>
    <w:p w:rsidR="00BB6D9A" w:rsidRDefault="00BB6D9A" w:rsidP="00B408BD">
      <w:pPr>
        <w:spacing w:after="0" w:line="259" w:lineRule="auto"/>
        <w:ind w:left="0" w:right="0" w:firstLine="0"/>
        <w:jc w:val="left"/>
      </w:pPr>
      <w:r>
        <w:t>контроль – 13 час.</w:t>
      </w:r>
      <w:bookmarkStart w:id="0" w:name="_GoBack"/>
      <w:bookmarkEnd w:id="0"/>
    </w:p>
    <w:sectPr w:rsidR="00BB6D9A">
      <w:pgSz w:w="11906" w:h="16838"/>
      <w:pgMar w:top="1172" w:right="846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9"/>
    <w:rsid w:val="005921F9"/>
    <w:rsid w:val="00B408BD"/>
    <w:rsid w:val="00B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C60"/>
  <w15:docId w15:val="{714CF595-37C7-4EA5-8054-E1FB09D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9" w:lineRule="auto"/>
      <w:ind w:left="3286" w:right="3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Студент</cp:lastModifiedBy>
  <cp:revision>3</cp:revision>
  <dcterms:created xsi:type="dcterms:W3CDTF">2017-12-15T10:16:00Z</dcterms:created>
  <dcterms:modified xsi:type="dcterms:W3CDTF">2017-12-15T13:53:00Z</dcterms:modified>
</cp:coreProperties>
</file>