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FF014C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«ЭНЕРГОСБЕРЕГАЮЩИЕ ТЕХНОЛОГИИ»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F014C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F014C" w:rsidRPr="00FF014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 xml:space="preserve">Дисциплина «Энергосберегающие технологии»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35F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F835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835F9">
        <w:rPr>
          <w:rFonts w:ascii="Times New Roman" w:hAnsi="Times New Roman" w:cs="Times New Roman"/>
          <w:sz w:val="24"/>
          <w:szCs w:val="24"/>
        </w:rPr>
        <w:t>.В.ДВ.1</w:t>
      </w:r>
      <w:bookmarkStart w:id="0" w:name="_GoBack"/>
      <w:bookmarkEnd w:id="0"/>
      <w:r w:rsidRPr="00FF014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014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«Энергосберегающие технологии» является овладение обучающими теоретическими методами расчётов электропотребления при передаче энергии в системах тягового </w:t>
      </w:r>
      <w:proofErr w:type="gramStart"/>
      <w:r w:rsidRPr="00FF014C">
        <w:rPr>
          <w:rFonts w:ascii="Times New Roman" w:eastAsia="Calibri" w:hAnsi="Times New Roman" w:cs="Times New Roman"/>
          <w:sz w:val="24"/>
          <w:szCs w:val="24"/>
        </w:rPr>
        <w:t>электроснабжения электроэнергетической инфраструктуры системы обеспечения движения поездов</w:t>
      </w:r>
      <w:proofErr w:type="gramEnd"/>
      <w:r w:rsidRPr="00FF014C">
        <w:rPr>
          <w:rFonts w:ascii="Times New Roman" w:eastAsia="Calibri" w:hAnsi="Times New Roman" w:cs="Times New Roman"/>
          <w:sz w:val="24"/>
          <w:szCs w:val="24"/>
        </w:rPr>
        <w:t xml:space="preserve"> на железнодорожном транспорте.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>– освоение методов расчёта потребления электрической энергии элементами тяговой сети;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 xml:space="preserve">– освоение методов расчёта потерь энергии в тяговых сетях в различных режимах работы системы тягового электроснабжения; </w:t>
      </w:r>
    </w:p>
    <w:p w:rsidR="005A2389" w:rsidRPr="005A2389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14C">
        <w:rPr>
          <w:rFonts w:ascii="Times New Roman" w:eastAsia="Calibri" w:hAnsi="Times New Roman" w:cs="Times New Roman"/>
          <w:sz w:val="24"/>
          <w:szCs w:val="24"/>
        </w:rPr>
        <w:t xml:space="preserve"> – овладение методами поиска оптимальных режимов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E7D79">
        <w:rPr>
          <w:rFonts w:ascii="Times New Roman" w:hAnsi="Times New Roman" w:cs="Times New Roman"/>
          <w:sz w:val="24"/>
          <w:szCs w:val="24"/>
        </w:rPr>
        <w:t xml:space="preserve">ОПК-10,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0792F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FF014C">
        <w:rPr>
          <w:rFonts w:ascii="Times New Roman" w:hAnsi="Times New Roman" w:cs="Times New Roman"/>
          <w:sz w:val="24"/>
          <w:szCs w:val="24"/>
        </w:rPr>
        <w:t>ПК-10, ПК-13</w:t>
      </w:r>
      <w:r w:rsidR="002A6ADB">
        <w:rPr>
          <w:rFonts w:ascii="Times New Roman" w:hAnsi="Times New Roman" w:cs="Times New Roman"/>
          <w:sz w:val="24"/>
          <w:szCs w:val="24"/>
        </w:rPr>
        <w:t>, ПСК-1.5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основные силовые элементы системы электроснабжения тяги поездов и электрические схемы их соединения; 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- принципы работы элементов схем электроснабжения и их технические характеристики;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методы оптимизации работы систем тягового электроснабжения;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методы расчета потерь электрической энергии в системах электроснабжения с использованием вероятностных методов расчёта;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технические методы и средства уменьшения потерь электрической энергии в процессе эксплуатации системы электроснабжения.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F014C">
        <w:rPr>
          <w:rFonts w:ascii="Times New Roman" w:eastAsia="Times New Roman" w:hAnsi="Times New Roman" w:cs="Times New Roman"/>
          <w:sz w:val="24"/>
          <w:szCs w:val="24"/>
        </w:rPr>
        <w:t>рассчитывать потребление и потери энергии в системах электроснабжения с применением пакетов программ для ЭВМ;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- выбирать технические средства для уменьшения потерь энергии; 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производить технико-экономическую оценку мероприятий по энергосбережению.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14C" w:rsidRPr="00FF014C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 xml:space="preserve">- методами расчётов потерь электрической энергии в электрических сетях с нелинейными элементами; </w:t>
      </w:r>
    </w:p>
    <w:p w:rsidR="005A2389" w:rsidRPr="005A2389" w:rsidRDefault="00FF014C" w:rsidP="00FF0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4C">
        <w:rPr>
          <w:rFonts w:ascii="Times New Roman" w:eastAsia="Times New Roman" w:hAnsi="Times New Roman" w:cs="Times New Roman"/>
          <w:sz w:val="24"/>
          <w:szCs w:val="24"/>
        </w:rPr>
        <w:t>- методами измерения потерь электрической энергии.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Потери тепловой и электрической энергии в устройствах тепловых электростанций и передающих линиях электропередач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Методы расчётов потерь энергии в системах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 xml:space="preserve">Системы электроснабжения </w:t>
      </w:r>
      <w:proofErr w:type="spellStart"/>
      <w:r w:rsidRPr="00FF014C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FF014C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 xml:space="preserve">Зависимость потерь энергии в системах тягового и </w:t>
      </w:r>
      <w:proofErr w:type="spellStart"/>
      <w:r w:rsidRPr="00FF014C">
        <w:rPr>
          <w:rFonts w:ascii="Times New Roman" w:hAnsi="Times New Roman" w:cs="Times New Roman"/>
          <w:sz w:val="24"/>
          <w:szCs w:val="24"/>
        </w:rPr>
        <w:t>нетягового</w:t>
      </w:r>
      <w:proofErr w:type="spellEnd"/>
      <w:r w:rsidRPr="00FF014C">
        <w:rPr>
          <w:rFonts w:ascii="Times New Roman" w:hAnsi="Times New Roman" w:cs="Times New Roman"/>
          <w:sz w:val="24"/>
          <w:szCs w:val="24"/>
        </w:rPr>
        <w:t xml:space="preserve"> электроснабжения от графиков нагрузки.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lastRenderedPageBreak/>
        <w:t>Потребление энергии тяговыми двигателями локомотивов и вспомогательными машинами.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Передача энергии по линиям высокого напряжения.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Рекуперация электрической энерг</w:t>
      </w:r>
      <w:proofErr w:type="gramStart"/>
      <w:r w:rsidRPr="00FF014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F014C">
        <w:rPr>
          <w:rFonts w:ascii="Times New Roman" w:hAnsi="Times New Roman" w:cs="Times New Roman"/>
          <w:sz w:val="24"/>
          <w:szCs w:val="24"/>
        </w:rPr>
        <w:t xml:space="preserve"> эффективность.</w:t>
      </w:r>
    </w:p>
    <w:p w:rsidR="00FF014C" w:rsidRP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Влияние уровня напряжения на величину технологических потерь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Нормативно-правовая база по энергоснабжению на федеральном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F014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FF014C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F014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529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FF014C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F014C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F0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F014C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960B5F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FF014C" w:rsidRPr="007E3C95" w:rsidRDefault="00952999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F014C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F014C">
        <w:rPr>
          <w:rFonts w:ascii="Times New Roman" w:hAnsi="Times New Roman" w:cs="Times New Roman"/>
          <w:sz w:val="24"/>
          <w:szCs w:val="24"/>
        </w:rPr>
        <w:t>8</w:t>
      </w:r>
      <w:r w:rsidR="00FF014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sectPr w:rsidR="00FF01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63D5"/>
    <w:rsid w:val="0010792F"/>
    <w:rsid w:val="0018685C"/>
    <w:rsid w:val="002A6ADB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86694"/>
    <w:rsid w:val="007E3C95"/>
    <w:rsid w:val="008E7D79"/>
    <w:rsid w:val="00952999"/>
    <w:rsid w:val="00960B5F"/>
    <w:rsid w:val="00986C3D"/>
    <w:rsid w:val="00A3637B"/>
    <w:rsid w:val="00CA0CEA"/>
    <w:rsid w:val="00CA35C1"/>
    <w:rsid w:val="00D06585"/>
    <w:rsid w:val="00D5166C"/>
    <w:rsid w:val="00F835F9"/>
    <w:rsid w:val="00FF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6</cp:revision>
  <cp:lastPrinted>2016-02-19T06:41:00Z</cp:lastPrinted>
  <dcterms:created xsi:type="dcterms:W3CDTF">2017-02-10T09:48:00Z</dcterms:created>
  <dcterms:modified xsi:type="dcterms:W3CDTF">2017-11-02T08:09:00Z</dcterms:modified>
</cp:coreProperties>
</file>