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30F2D" w:rsidRPr="00B25821" w:rsidRDefault="00B30F2D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6C50CE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17DC1">
        <w:rPr>
          <w:sz w:val="28"/>
          <w:szCs w:val="28"/>
        </w:rPr>
        <w:t>23.05.05 «Система обеспечения движения поездов»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Pr="00F40360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и: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Pr="00417DC1">
        <w:rPr>
          <w:sz w:val="28"/>
          <w:szCs w:val="28"/>
        </w:rPr>
        <w:t>Электроснабжение железных дорог</w:t>
      </w:r>
      <w:r w:rsidRPr="00B25821">
        <w:rPr>
          <w:sz w:val="28"/>
          <w:szCs w:val="28"/>
        </w:rPr>
        <w:t>»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очная, заочная</w:t>
      </w:r>
    </w:p>
    <w:p w:rsidR="00B30F2D" w:rsidRPr="00B25821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FA68B8" w:rsidRPr="00B25821" w:rsidRDefault="00FA68B8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AA0828" w:rsidRDefault="00AA082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45D13F26" wp14:editId="077069B4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7E93CA25" wp14:editId="06BEF0A5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110E4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66229F83" wp14:editId="594E5FEC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FA68B8" w:rsidRPr="00EA5F83" w:rsidRDefault="00FA68B8" w:rsidP="00FA68B8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Pr="00D2714B" w:rsidRDefault="00FA68B8" w:rsidP="00FA68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«История, философия, политология и социология». Протокол № 6 от 16 декабря 2016 года.</w:t>
      </w:r>
    </w:p>
    <w:p w:rsidR="00FA68B8" w:rsidRDefault="00FA68B8" w:rsidP="00FA68B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Pr="00AD22BD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EC2B9D3" wp14:editId="7F5FAC5D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факультета</w:t>
      </w:r>
      <w:proofErr w:type="gramEnd"/>
      <w:r>
        <w:rPr>
          <w:iCs/>
          <w:sz w:val="28"/>
          <w:szCs w:val="28"/>
        </w:rPr>
        <w:t xml:space="preserve"> «Автоматизация и интеллектуальные технологии»</w:t>
      </w:r>
    </w:p>
    <w:p w:rsidR="00FA68B8" w:rsidRPr="00AA3079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 </w:t>
      </w:r>
      <w:proofErr w:type="gramStart"/>
      <w:r>
        <w:rPr>
          <w:iCs/>
          <w:sz w:val="28"/>
          <w:szCs w:val="28"/>
        </w:rPr>
        <w:t>декабря  2016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42151">
        <w:rPr>
          <w:noProof/>
        </w:rPr>
        <w:drawing>
          <wp:inline distT="0" distB="0" distL="0" distR="0" wp14:anchorId="3DBF3207" wp14:editId="6F575CA7">
            <wp:extent cx="1809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151">
        <w:rPr>
          <w:noProof/>
          <w:sz w:val="28"/>
          <w:szCs w:val="28"/>
        </w:rPr>
        <w:t>А.А. Лыков</w:t>
      </w:r>
      <w:r>
        <w:rPr>
          <w:noProof/>
        </w:rPr>
        <w:t xml:space="preserve">  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«Электроснабжение железных дорог»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 декабря 2016 г.</w:t>
      </w:r>
    </w:p>
    <w:p w:rsidR="00FA68B8" w:rsidRDefault="00FA68B8" w:rsidP="00FA68B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642151">
        <w:rPr>
          <w:iCs/>
          <w:sz w:val="28"/>
          <w:szCs w:val="28"/>
        </w:rPr>
        <w:tab/>
      </w:r>
      <w:r w:rsidR="00642151">
        <w:rPr>
          <w:iCs/>
          <w:sz w:val="28"/>
          <w:szCs w:val="28"/>
        </w:rPr>
        <w:tab/>
      </w:r>
      <w:r w:rsidR="00642151">
        <w:rPr>
          <w:noProof/>
        </w:rPr>
        <w:drawing>
          <wp:inline distT="0" distB="0" distL="0" distR="0" wp14:anchorId="4009BD0E" wp14:editId="4C4040F7">
            <wp:extent cx="1438275" cy="1104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     А.Н. </w:t>
      </w:r>
      <w:proofErr w:type="spellStart"/>
      <w:r>
        <w:rPr>
          <w:iCs/>
          <w:sz w:val="28"/>
          <w:szCs w:val="28"/>
        </w:rPr>
        <w:t>Марикин</w:t>
      </w:r>
      <w:proofErr w:type="spellEnd"/>
      <w:r>
        <w:rPr>
          <w:iCs/>
          <w:sz w:val="28"/>
          <w:szCs w:val="28"/>
        </w:rPr>
        <w:tab/>
        <w:t xml:space="preserve"> </w:t>
      </w:r>
    </w:p>
    <w:p w:rsidR="00FA68B8" w:rsidRPr="00AA3079" w:rsidRDefault="00FA68B8" w:rsidP="00FA68B8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A68B8" w:rsidRDefault="00FA68B8" w:rsidP="00FA68B8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FA68B8" w:rsidRDefault="00FA68B8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FA68B8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68B8" w:rsidRDefault="00FA68B8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2151" w:rsidRPr="00FA68B8" w:rsidRDefault="00642151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Pr="00FA68B8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F2D" w:rsidRPr="00D2714B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30F2D" w:rsidRPr="00D2714B" w:rsidRDefault="00B30F2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30F2D" w:rsidRPr="00373526" w:rsidRDefault="00B30F2D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</w:t>
      </w:r>
      <w:r>
        <w:rPr>
          <w:sz w:val="28"/>
          <w:szCs w:val="28"/>
        </w:rPr>
        <w:t>6</w:t>
      </w:r>
      <w:r w:rsidR="00642151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 xml:space="preserve">по специальности </w:t>
      </w:r>
      <w:r w:rsidRPr="00417DC1">
        <w:rPr>
          <w:sz w:val="28"/>
          <w:szCs w:val="28"/>
        </w:rPr>
        <w:t>23.05.05 «Система обеспечения движения поездов»</w:t>
      </w:r>
      <w:r w:rsidRPr="00373526">
        <w:rPr>
          <w:sz w:val="28"/>
          <w:szCs w:val="28"/>
        </w:rPr>
        <w:t>, по дисциплине «Политология».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lastRenderedPageBreak/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B30F2D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417DC1">
        <w:rPr>
          <w:sz w:val="28"/>
          <w:szCs w:val="28"/>
        </w:rPr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  <w:r>
        <w:rPr>
          <w:b/>
          <w:bCs/>
          <w:sz w:val="28"/>
          <w:szCs w:val="28"/>
        </w:rPr>
        <w:t>(ОК-11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E0A9C" w:rsidRPr="009D6073" w:rsidRDefault="008E0A9C" w:rsidP="008E0A9C">
      <w:pPr>
        <w:tabs>
          <w:tab w:val="left" w:pos="1418"/>
        </w:tabs>
        <w:spacing w:line="240" w:lineRule="auto"/>
        <w:contextualSpacing/>
        <w:rPr>
          <w:i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30F2D" w:rsidRDefault="00B30F2D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="008E0A9C">
        <w:rPr>
          <w:i/>
          <w:iCs/>
          <w:sz w:val="28"/>
          <w:szCs w:val="28"/>
        </w:rPr>
        <w:t>для всех специализаций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B30F2D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B1131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E0A9C" w:rsidRDefault="00B30F2D" w:rsidP="008E0A9C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B30F2D" w:rsidRP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lastRenderedPageBreak/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-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spacing w:line="240" w:lineRule="auto"/>
        <w:ind w:firstLine="142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</w:t>
      </w:r>
      <w:r>
        <w:rPr>
          <w:i/>
          <w:iCs/>
          <w:sz w:val="24"/>
          <w:szCs w:val="24"/>
        </w:rPr>
        <w:t xml:space="preserve">ма контроля знаний» – зачет (З), контрольная работа (КЛР) </w:t>
      </w:r>
    </w:p>
    <w:p w:rsidR="00B30F2D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D2714B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30F2D" w:rsidRPr="00D2714B" w:rsidRDefault="00B30F2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30F2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30F2D" w:rsidRPr="00A26DA4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</w:t>
            </w:r>
            <w:r w:rsidRPr="007A1C0D">
              <w:rPr>
                <w:sz w:val="22"/>
                <w:szCs w:val="22"/>
              </w:rPr>
              <w:lastRenderedPageBreak/>
              <w:t>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</w:t>
            </w:r>
            <w:r w:rsidRPr="007A1C0D">
              <w:rPr>
                <w:sz w:val="22"/>
                <w:szCs w:val="22"/>
              </w:rPr>
              <w:lastRenderedPageBreak/>
              <w:t>Особенности формирования и развития политической культуры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30F2D" w:rsidRPr="00D2714B" w:rsidRDefault="00B30F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30F2D" w:rsidRPr="00AA5596" w:rsidRDefault="00B30F2D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E535E0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0957F6" w:rsidRDefault="00B30F2D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B30F2D" w:rsidRDefault="00B30F2D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B30F2D" w:rsidRDefault="00B30F2D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D2048" w:rsidRDefault="00DD204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D2048" w:rsidRPr="00D2714B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DD2048" w:rsidRPr="00D2714B" w:rsidTr="00E91C24">
        <w:trPr>
          <w:tblHeader/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DD204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DD2048" w:rsidRPr="0086365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DD2048" w:rsidRPr="0089633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DD2048" w:rsidRPr="0089633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DD2048" w:rsidRPr="006237C9" w:rsidRDefault="00DD2048" w:rsidP="00E91C2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DD2048" w:rsidRPr="00863658" w:rsidRDefault="00DD2048" w:rsidP="00E91C2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DD2048" w:rsidRPr="00146EB9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DD2048" w:rsidRPr="00146EB9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DD2048" w:rsidRPr="0012673D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DD2048" w:rsidRPr="0012673D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048" w:rsidRPr="00D2714B" w:rsidTr="00E91C24">
        <w:trPr>
          <w:jc w:val="center"/>
        </w:trPr>
        <w:tc>
          <w:tcPr>
            <w:tcW w:w="590" w:type="dxa"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DD2048" w:rsidRPr="00D11B51" w:rsidRDefault="00DD2048" w:rsidP="00E91C2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DD2048" w:rsidRPr="006237C9" w:rsidRDefault="00DD2048" w:rsidP="00E91C2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2048" w:rsidRPr="00D2714B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D2048" w:rsidRPr="00774189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D2048" w:rsidRPr="00774189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D322E9" w:rsidRDefault="00DD2048" w:rsidP="00DD204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D2048" w:rsidRPr="00896339" w:rsidRDefault="00DD2048" w:rsidP="00DD204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96339">
        <w:rPr>
          <w:rFonts w:eastAsia="Calibri"/>
          <w:sz w:val="28"/>
          <w:szCs w:val="28"/>
          <w:lang w:eastAsia="en-US"/>
        </w:rPr>
        <w:t>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DD2048" w:rsidRPr="00220CF3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DD2048" w:rsidRDefault="00DD2048" w:rsidP="00DD204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DD2048" w:rsidRPr="00896339" w:rsidRDefault="00DD2048" w:rsidP="00DD204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DD2048" w:rsidRDefault="00DD2048" w:rsidP="00DD2048">
      <w:pPr>
        <w:spacing w:line="240" w:lineRule="auto"/>
        <w:ind w:firstLine="851"/>
        <w:rPr>
          <w:bCs/>
          <w:sz w:val="28"/>
          <w:szCs w:val="28"/>
        </w:rPr>
      </w:pPr>
    </w:p>
    <w:p w:rsidR="00DD2048" w:rsidRPr="00D2714B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proofErr w:type="gramStart"/>
      <w:r w:rsidRPr="00D2714B">
        <w:rPr>
          <w:bCs/>
          <w:sz w:val="28"/>
          <w:szCs w:val="28"/>
        </w:rPr>
        <w:t>освоения</w:t>
      </w:r>
      <w:proofErr w:type="gramEnd"/>
      <w:r w:rsidRPr="00D2714B">
        <w:rPr>
          <w:bCs/>
          <w:sz w:val="28"/>
          <w:szCs w:val="28"/>
        </w:rPr>
        <w:t xml:space="preserve"> дисциплины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DD2048" w:rsidRPr="005B5D66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D2048" w:rsidRPr="009F5E81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338D7" w:rsidRDefault="00DD2048" w:rsidP="00DD204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D2048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DD2048" w:rsidRDefault="00DD2048" w:rsidP="00DD204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DD2048" w:rsidRPr="00EA17EC" w:rsidRDefault="00DD2048" w:rsidP="00DD204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Pr="00EA17EC">
          <w:rPr>
            <w:sz w:val="28"/>
            <w:szCs w:val="28"/>
            <w:u w:val="single"/>
          </w:rPr>
          <w:t>http://www.i-u.ru/biblio</w:t>
        </w:r>
      </w:hyperlink>
      <w:r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DD2048" w:rsidRPr="00507ADE" w:rsidRDefault="00DD2048" w:rsidP="00DD2048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Pr="00590B59">
          <w:rPr>
            <w:rStyle w:val="a6"/>
            <w:sz w:val="28"/>
            <w:szCs w:val="28"/>
          </w:rPr>
          <w:t>http://www.edu.ru/modules</w:t>
        </w:r>
      </w:hyperlink>
      <w:r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DD2048" w:rsidRPr="00507ADE" w:rsidRDefault="00DD2048" w:rsidP="00DD204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Pr="00507ADE">
          <w:rPr>
            <w:rStyle w:val="a6"/>
            <w:sz w:val="28"/>
            <w:szCs w:val="28"/>
          </w:rPr>
          <w:t>http://www.i-u.ru/biblio</w:t>
        </w:r>
      </w:hyperlink>
      <w:r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DD2048" w:rsidRPr="00D06063" w:rsidRDefault="00DD2048" w:rsidP="00DD204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D2048" w:rsidRPr="00D06063" w:rsidRDefault="00DD2048" w:rsidP="00DD2048">
      <w:pPr>
        <w:spacing w:line="240" w:lineRule="auto"/>
        <w:ind w:firstLine="851"/>
        <w:rPr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D2048" w:rsidRPr="00614B24" w:rsidRDefault="00DD2048" w:rsidP="00DD204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2048" w:rsidRPr="00614B24" w:rsidRDefault="00DD2048" w:rsidP="00DD20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DD2048" w:rsidRPr="00614B24" w:rsidRDefault="00DD2048" w:rsidP="00DD204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DD2048" w:rsidRPr="00614B24" w:rsidRDefault="00DD2048" w:rsidP="00DD204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DD2048" w:rsidRPr="00614B24" w:rsidRDefault="00DD2048" w:rsidP="00DD204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DD2048" w:rsidRPr="00614B24" w:rsidRDefault="00DD2048" w:rsidP="00DD204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14B24" w:rsidRDefault="00DD2048" w:rsidP="00DD20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D2048" w:rsidRPr="00614B24" w:rsidRDefault="00DD2048" w:rsidP="00DD20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2048" w:rsidRPr="00614B24" w:rsidRDefault="00DD2048" w:rsidP="00DD204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r w:rsidRPr="00614B24">
        <w:rPr>
          <w:bCs/>
          <w:sz w:val="28"/>
        </w:rPr>
        <w:lastRenderedPageBreak/>
        <w:t>специальные помещения: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предоставляются в соответствии с расписанием.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D2048" w:rsidRDefault="00DD2048" w:rsidP="00DD204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DD2048" w:rsidRDefault="00DD204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Pr="00216614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8"/>
        <w:gridCol w:w="2498"/>
        <w:gridCol w:w="2187"/>
      </w:tblGrid>
      <w:tr w:rsidR="00B30F2D" w:rsidRPr="00216614">
        <w:tc>
          <w:tcPr>
            <w:tcW w:w="4736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B30F2D" w:rsidRPr="00216614" w:rsidRDefault="008E0A9C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B30F2D" w:rsidRPr="00216614" w:rsidRDefault="00B30F2D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  <w:r w:rsidR="00DD2048">
              <w:rPr>
                <w:sz w:val="28"/>
                <w:szCs w:val="28"/>
              </w:rPr>
              <w:t>/</w:t>
            </w:r>
          </w:p>
        </w:tc>
      </w:tr>
      <w:tr w:rsidR="00B30F2D" w:rsidRPr="00216614">
        <w:tc>
          <w:tcPr>
            <w:tcW w:w="4736" w:type="dxa"/>
          </w:tcPr>
          <w:p w:rsidR="00B30F2D" w:rsidRPr="00216614" w:rsidRDefault="00B30F2D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0F2D" w:rsidRPr="00216614" w:rsidRDefault="00B30F2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30F2D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17DC1"/>
    <w:rsid w:val="0042786C"/>
    <w:rsid w:val="004424AF"/>
    <w:rsid w:val="00443E82"/>
    <w:rsid w:val="0044522F"/>
    <w:rsid w:val="00450455"/>
    <w:rsid w:val="004524D2"/>
    <w:rsid w:val="00454EF7"/>
    <w:rsid w:val="004560F0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5D4A"/>
    <w:rsid w:val="004A2792"/>
    <w:rsid w:val="004C2DD0"/>
    <w:rsid w:val="004C3FFE"/>
    <w:rsid w:val="004C4122"/>
    <w:rsid w:val="004E3C6B"/>
    <w:rsid w:val="004E42F4"/>
    <w:rsid w:val="004E5AE2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1608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75EC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06081"/>
    <w:rsid w:val="0061363F"/>
    <w:rsid w:val="00615E07"/>
    <w:rsid w:val="00620ADF"/>
    <w:rsid w:val="006237C9"/>
    <w:rsid w:val="006338D7"/>
    <w:rsid w:val="00642151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93DF4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2F12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0E01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0A9C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16D9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0828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0F2D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2ECD"/>
    <w:rsid w:val="00BC38E9"/>
    <w:rsid w:val="00BC4082"/>
    <w:rsid w:val="00BC4EB3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53CD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048"/>
    <w:rsid w:val="00DD2649"/>
    <w:rsid w:val="00DD2FB4"/>
    <w:rsid w:val="00DD6EAE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396F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4A54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02D"/>
    <w:rsid w:val="00FA68B8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64A29-E913-44CF-A015-B297E22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DF7D-4328-435D-8DFE-41A87762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4</cp:revision>
  <cp:lastPrinted>2017-03-06T07:13:00Z</cp:lastPrinted>
  <dcterms:created xsi:type="dcterms:W3CDTF">2017-12-12T10:33:00Z</dcterms:created>
  <dcterms:modified xsi:type="dcterms:W3CDTF">2017-12-12T11:01:00Z</dcterms:modified>
</cp:coreProperties>
</file>