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31923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31923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д</w:t>
      </w:r>
      <w:r w:rsidR="00D06585" w:rsidRPr="00731923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31923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«</w:t>
      </w:r>
      <w:r w:rsidR="009B4DD3" w:rsidRPr="00731923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Pr="00731923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31923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31923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31923">
        <w:rPr>
          <w:rFonts w:ascii="Times New Roman" w:hAnsi="Times New Roman" w:cs="Times New Roman"/>
          <w:sz w:val="24"/>
          <w:szCs w:val="24"/>
        </w:rPr>
        <w:t xml:space="preserve"> – </w:t>
      </w:r>
      <w:r w:rsidRPr="00731923">
        <w:rPr>
          <w:rFonts w:ascii="Times New Roman" w:hAnsi="Times New Roman" w:cs="Times New Roman"/>
          <w:sz w:val="24"/>
          <w:szCs w:val="24"/>
        </w:rPr>
        <w:t>23.05.0</w:t>
      </w:r>
      <w:r w:rsidR="00C96600" w:rsidRPr="00731923">
        <w:rPr>
          <w:rFonts w:ascii="Times New Roman" w:hAnsi="Times New Roman" w:cs="Times New Roman"/>
          <w:sz w:val="24"/>
          <w:szCs w:val="24"/>
        </w:rPr>
        <w:t>3</w:t>
      </w:r>
      <w:r w:rsidR="00D06585" w:rsidRPr="00731923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731923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31923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31923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731923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31923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731923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731923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3192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31923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731923">
        <w:rPr>
          <w:rFonts w:ascii="Times New Roman" w:hAnsi="Times New Roman" w:cs="Times New Roman"/>
          <w:sz w:val="24"/>
          <w:szCs w:val="24"/>
        </w:rPr>
        <w:t>«</w:t>
      </w:r>
      <w:r w:rsidR="00C96600" w:rsidRPr="00731923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731923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31923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92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31923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31923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Дисциплина «</w:t>
      </w:r>
      <w:r w:rsidR="009B4DD3" w:rsidRPr="00731923">
        <w:rPr>
          <w:rFonts w:ascii="Times New Roman" w:hAnsi="Times New Roman" w:cs="Times New Roman"/>
          <w:sz w:val="24"/>
          <w:szCs w:val="24"/>
        </w:rPr>
        <w:t>Подвижной состав железных дорог» (Б</w:t>
      </w:r>
      <w:proofErr w:type="gramStart"/>
      <w:r w:rsidR="009B4DD3" w:rsidRPr="00731923">
        <w:rPr>
          <w:rFonts w:ascii="Times New Roman" w:hAnsi="Times New Roman" w:cs="Times New Roman"/>
          <w:sz w:val="24"/>
          <w:szCs w:val="24"/>
        </w:rPr>
        <w:t>1.Б</w:t>
      </w:r>
      <w:r w:rsidR="004A415E" w:rsidRPr="007319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4DD3" w:rsidRPr="00731923">
        <w:rPr>
          <w:rFonts w:ascii="Times New Roman" w:hAnsi="Times New Roman" w:cs="Times New Roman"/>
          <w:sz w:val="24"/>
          <w:szCs w:val="24"/>
        </w:rPr>
        <w:t>3</w:t>
      </w:r>
      <w:r w:rsidR="004A415E" w:rsidRPr="00731923">
        <w:rPr>
          <w:rFonts w:ascii="Times New Roman" w:hAnsi="Times New Roman" w:cs="Times New Roman"/>
          <w:sz w:val="24"/>
          <w:szCs w:val="24"/>
        </w:rPr>
        <w:t>2</w:t>
      </w:r>
      <w:r w:rsidRPr="00731923">
        <w:rPr>
          <w:rFonts w:ascii="Times New Roman" w:hAnsi="Times New Roman" w:cs="Times New Roman"/>
          <w:sz w:val="24"/>
          <w:szCs w:val="24"/>
        </w:rPr>
        <w:t>)</w:t>
      </w:r>
      <w:r w:rsidR="009B4DD3" w:rsidRPr="00731923">
        <w:rPr>
          <w:rFonts w:ascii="Times New Roman" w:hAnsi="Times New Roman" w:cs="Times New Roman"/>
          <w:sz w:val="24"/>
          <w:szCs w:val="24"/>
        </w:rPr>
        <w:t xml:space="preserve"> </w:t>
      </w:r>
      <w:r w:rsidR="00F5676E">
        <w:rPr>
          <w:rFonts w:ascii="Times New Roman" w:hAnsi="Times New Roman" w:cs="Times New Roman"/>
          <w:sz w:val="24"/>
          <w:szCs w:val="24"/>
        </w:rPr>
        <w:t>относится к базовой части</w:t>
      </w:r>
      <w:r w:rsidR="00986C3D" w:rsidRPr="00731923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31923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92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31923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1938" w:rsidRPr="00731923" w:rsidRDefault="00F5676E" w:rsidP="00F5676E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изучения</w:t>
      </w:r>
      <w:r w:rsidR="004A415E" w:rsidRPr="00731923">
        <w:rPr>
          <w:rFonts w:ascii="Times New Roman" w:hAnsi="Times New Roman" w:cs="Times New Roman"/>
          <w:sz w:val="24"/>
          <w:szCs w:val="24"/>
        </w:rPr>
        <w:t xml:space="preserve"> дисциплины «</w:t>
      </w:r>
      <w:r w:rsidR="00386515" w:rsidRPr="00731923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4A415E" w:rsidRPr="00731923">
        <w:rPr>
          <w:rFonts w:ascii="Times New Roman" w:hAnsi="Times New Roman" w:cs="Times New Roman"/>
          <w:sz w:val="24"/>
          <w:szCs w:val="24"/>
        </w:rPr>
        <w:t>»</w:t>
      </w:r>
      <w:r w:rsidR="00386515" w:rsidRPr="00731923">
        <w:rPr>
          <w:rFonts w:ascii="Times New Roman" w:hAnsi="Times New Roman" w:cs="Times New Roman"/>
          <w:sz w:val="24"/>
          <w:szCs w:val="24"/>
        </w:rPr>
        <w:t xml:space="preserve"> </w:t>
      </w:r>
      <w:r w:rsidR="002542A9" w:rsidRPr="002542A9">
        <w:rPr>
          <w:rFonts w:ascii="Times New Roman" w:hAnsi="Times New Roman" w:cs="Times New Roman"/>
          <w:sz w:val="24"/>
          <w:szCs w:val="24"/>
        </w:rPr>
        <w:t>состоит в освоении методики конструирования</w:t>
      </w:r>
      <w:r w:rsidR="002542A9">
        <w:rPr>
          <w:rFonts w:ascii="Times New Roman" w:hAnsi="Times New Roman" w:cs="Times New Roman"/>
          <w:sz w:val="24"/>
          <w:szCs w:val="24"/>
        </w:rPr>
        <w:t xml:space="preserve"> деталей и узлов машин в соотве</w:t>
      </w:r>
      <w:r w:rsidR="002542A9" w:rsidRPr="002542A9">
        <w:rPr>
          <w:rFonts w:ascii="Times New Roman" w:hAnsi="Times New Roman" w:cs="Times New Roman"/>
          <w:sz w:val="24"/>
          <w:szCs w:val="24"/>
        </w:rPr>
        <w:t>т</w:t>
      </w:r>
      <w:r w:rsidR="002542A9">
        <w:rPr>
          <w:rFonts w:ascii="Times New Roman" w:hAnsi="Times New Roman" w:cs="Times New Roman"/>
          <w:sz w:val="24"/>
          <w:szCs w:val="24"/>
        </w:rPr>
        <w:t>ст</w:t>
      </w:r>
      <w:r w:rsidR="002542A9" w:rsidRPr="002542A9">
        <w:rPr>
          <w:rFonts w:ascii="Times New Roman" w:hAnsi="Times New Roman" w:cs="Times New Roman"/>
          <w:sz w:val="24"/>
          <w:szCs w:val="24"/>
        </w:rPr>
        <w:t xml:space="preserve">вии с техническим заданием. </w:t>
      </w:r>
      <w:r w:rsidR="001C1938" w:rsidRPr="00731923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35D1B" w:rsidRPr="00731923" w:rsidRDefault="00035D1B" w:rsidP="00035D1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изучение движения поезда как результата действия на него совокупности внешних сил;</w:t>
      </w:r>
    </w:p>
    <w:p w:rsidR="00035D1B" w:rsidRPr="00731923" w:rsidRDefault="00035D1B" w:rsidP="00035D1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изучение методов решения уравнения движения поезда и построения кривых его движения;</w:t>
      </w:r>
    </w:p>
    <w:p w:rsidR="00035D1B" w:rsidRPr="00731923" w:rsidRDefault="00035D1B" w:rsidP="00035D1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изучение методов расчета расхода электроэнергии на тягу поездов;</w:t>
      </w:r>
    </w:p>
    <w:p w:rsidR="00035D1B" w:rsidRPr="00731923" w:rsidRDefault="00035D1B" w:rsidP="00035D1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изучение принципов регулирования частоты вращения коллекторных тяговых двигателей в режимах тяги и торможения;</w:t>
      </w:r>
    </w:p>
    <w:p w:rsidR="00035D1B" w:rsidRPr="00731923" w:rsidRDefault="00035D1B" w:rsidP="00035D1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изучение основ механического оборудования электровозов;</w:t>
      </w:r>
    </w:p>
    <w:p w:rsidR="00035D1B" w:rsidRPr="00731923" w:rsidRDefault="00035D1B" w:rsidP="00035D1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изучение основ системы электроснабжения железнодорожного транспорта;</w:t>
      </w:r>
    </w:p>
    <w:p w:rsidR="00035D1B" w:rsidRPr="00731923" w:rsidRDefault="00035D1B" w:rsidP="001C193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изучение основ системы локомотивной сигнализации.</w:t>
      </w:r>
    </w:p>
    <w:p w:rsidR="00D06585" w:rsidRPr="00731923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92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31923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31923" w:rsidRDefault="00D06585" w:rsidP="00035D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73192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31923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A0552A">
        <w:rPr>
          <w:rFonts w:ascii="Times New Roman" w:hAnsi="Times New Roman" w:cs="Times New Roman"/>
          <w:sz w:val="24"/>
          <w:szCs w:val="24"/>
        </w:rPr>
        <w:br/>
      </w:r>
      <w:r w:rsidR="00035D1B" w:rsidRPr="00731923">
        <w:rPr>
          <w:rFonts w:ascii="Times New Roman" w:hAnsi="Times New Roman" w:cs="Times New Roman"/>
          <w:sz w:val="24"/>
          <w:szCs w:val="24"/>
        </w:rPr>
        <w:t>ОК-8, ПК-1, ПК-2</w:t>
      </w:r>
      <w:r w:rsidR="00925AF8" w:rsidRPr="00731923">
        <w:rPr>
          <w:rFonts w:ascii="Times New Roman" w:hAnsi="Times New Roman" w:cs="Times New Roman"/>
          <w:sz w:val="24"/>
          <w:szCs w:val="24"/>
        </w:rPr>
        <w:t>.</w:t>
      </w:r>
    </w:p>
    <w:p w:rsidR="006546DD" w:rsidRPr="00731923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731923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731923" w:rsidRDefault="002C0923" w:rsidP="002C0923">
      <w:pPr>
        <w:pStyle w:val="a6"/>
        <w:ind w:firstLine="349"/>
        <w:rPr>
          <w:b/>
          <w:bCs/>
          <w:caps/>
        </w:rPr>
      </w:pPr>
      <w:r w:rsidRPr="00731923">
        <w:rPr>
          <w:b/>
          <w:bCs/>
          <w:caps/>
        </w:rPr>
        <w:t>Знать:</w:t>
      </w:r>
    </w:p>
    <w:p w:rsidR="00035D1B" w:rsidRPr="00731923" w:rsidRDefault="00035D1B" w:rsidP="00035D1B">
      <w:pPr>
        <w:pStyle w:val="a6"/>
        <w:numPr>
          <w:ilvl w:val="0"/>
          <w:numId w:val="24"/>
        </w:numPr>
        <w:tabs>
          <w:tab w:val="num" w:pos="1134"/>
          <w:tab w:val="num" w:pos="1778"/>
        </w:tabs>
        <w:ind w:left="0"/>
        <w:jc w:val="both"/>
      </w:pPr>
      <w:r w:rsidRPr="00731923">
        <w:t>типы подвижного состава; конструкции подвижного состава и его узлов;</w:t>
      </w:r>
    </w:p>
    <w:p w:rsidR="00035D1B" w:rsidRPr="00731923" w:rsidRDefault="00035D1B" w:rsidP="00035D1B">
      <w:pPr>
        <w:pStyle w:val="a6"/>
        <w:numPr>
          <w:ilvl w:val="0"/>
          <w:numId w:val="24"/>
        </w:numPr>
        <w:tabs>
          <w:tab w:val="num" w:pos="1134"/>
          <w:tab w:val="num" w:pos="1778"/>
        </w:tabs>
        <w:ind w:left="0"/>
        <w:jc w:val="both"/>
      </w:pPr>
      <w:r w:rsidRPr="00731923">
        <w:t>основные технические характеристики подвижного состава и его узлов</w:t>
      </w:r>
      <w:r w:rsidRPr="00731923">
        <w:rPr>
          <w:color w:val="000000"/>
        </w:rPr>
        <w:t>.</w:t>
      </w:r>
    </w:p>
    <w:p w:rsidR="002C0923" w:rsidRPr="00731923" w:rsidRDefault="00D55C33" w:rsidP="00D55C33">
      <w:pPr>
        <w:pStyle w:val="a6"/>
        <w:ind w:left="709" w:firstLine="0"/>
        <w:rPr>
          <w:color w:val="000000"/>
        </w:rPr>
      </w:pPr>
      <w:r w:rsidRPr="00731923">
        <w:rPr>
          <w:b/>
          <w:bCs/>
          <w:iCs/>
          <w:caps/>
          <w:color w:val="000000"/>
        </w:rPr>
        <w:t xml:space="preserve"> </w:t>
      </w:r>
      <w:r w:rsidR="002C0923" w:rsidRPr="00731923">
        <w:rPr>
          <w:b/>
          <w:bCs/>
          <w:iCs/>
          <w:caps/>
          <w:color w:val="000000"/>
        </w:rPr>
        <w:t>уметь</w:t>
      </w:r>
      <w:r w:rsidR="002C0923" w:rsidRPr="00731923">
        <w:rPr>
          <w:color w:val="000000"/>
        </w:rPr>
        <w:t>:</w:t>
      </w:r>
    </w:p>
    <w:p w:rsidR="00035D1B" w:rsidRPr="00731923" w:rsidRDefault="00035D1B" w:rsidP="00035D1B">
      <w:pPr>
        <w:pStyle w:val="a6"/>
        <w:numPr>
          <w:ilvl w:val="0"/>
          <w:numId w:val="24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731923">
        <w:t>различать типы подвижного состава и его узлы, проводить анализ характеристик подвижного состава, их технико-экономических параметров, определять требования к конструкции подвижного состава, оценивать технико-экономические параметры и удельные показатели подвижного состава.</w:t>
      </w:r>
    </w:p>
    <w:p w:rsidR="002C0923" w:rsidRPr="00731923" w:rsidRDefault="002C0923" w:rsidP="00295ED6">
      <w:pPr>
        <w:pStyle w:val="a6"/>
        <w:ind w:left="709" w:hanging="1"/>
        <w:rPr>
          <w:color w:val="000000"/>
        </w:rPr>
      </w:pPr>
      <w:r w:rsidRPr="00731923">
        <w:rPr>
          <w:b/>
          <w:bCs/>
          <w:iCs/>
          <w:caps/>
          <w:color w:val="000000"/>
        </w:rPr>
        <w:t>владеть</w:t>
      </w:r>
      <w:r w:rsidRPr="00731923">
        <w:rPr>
          <w:color w:val="000000"/>
        </w:rPr>
        <w:t>:</w:t>
      </w:r>
    </w:p>
    <w:p w:rsidR="00035D1B" w:rsidRPr="00F5676E" w:rsidRDefault="00035D1B" w:rsidP="00F5676E">
      <w:pPr>
        <w:pStyle w:val="a6"/>
        <w:numPr>
          <w:ilvl w:val="0"/>
          <w:numId w:val="24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731923">
        <w:t>навыками разработки требований к конструкции подвижного состава, оценки технико-экономических параметров и удельных показателей подвижного состава</w:t>
      </w:r>
      <w:r w:rsidRPr="00731923">
        <w:rPr>
          <w:color w:val="000000"/>
        </w:rPr>
        <w:t>.</w:t>
      </w:r>
    </w:p>
    <w:p w:rsidR="00D06585" w:rsidRPr="00731923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92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31923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731923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923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F5676E" w:rsidRPr="00F31F9B" w:rsidRDefault="00F5676E" w:rsidP="00F5676E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F31F9B">
        <w:rPr>
          <w:rFonts w:ascii="Times New Roman" w:hAnsi="Times New Roman" w:cs="Times New Roman"/>
          <w:sz w:val="24"/>
          <w:szCs w:val="24"/>
        </w:rPr>
        <w:t xml:space="preserve">1. </w:t>
      </w:r>
      <w:r w:rsidRPr="00F31F9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Общие сведения об ЭЖД. Электрический </w:t>
      </w:r>
      <w:proofErr w:type="spellStart"/>
      <w:r w:rsidRPr="00F31F9B">
        <w:rPr>
          <w:rFonts w:ascii="Times New Roman" w:eastAsia="Calibri" w:hAnsi="Times New Roman" w:cs="Times New Roman"/>
          <w:sz w:val="24"/>
          <w:szCs w:val="28"/>
          <w:lang w:eastAsia="en-US"/>
        </w:rPr>
        <w:t>ж.д</w:t>
      </w:r>
      <w:proofErr w:type="spellEnd"/>
      <w:r w:rsidRPr="00F31F9B">
        <w:rPr>
          <w:rFonts w:ascii="Times New Roman" w:eastAsia="Calibri" w:hAnsi="Times New Roman" w:cs="Times New Roman"/>
          <w:sz w:val="24"/>
          <w:szCs w:val="28"/>
          <w:lang w:eastAsia="en-US"/>
        </w:rPr>
        <w:t>. транспорт. Силы сопротивления движению. Сила тяги электровоза. Регулирование скорости. Пуск и торможение поезда. Расход электроэнергии.</w:t>
      </w:r>
    </w:p>
    <w:p w:rsidR="00F5676E" w:rsidRPr="00F31F9B" w:rsidRDefault="00F5676E" w:rsidP="00F5676E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F31F9B">
        <w:rPr>
          <w:rFonts w:ascii="Times New Roman" w:eastAsia="Calibri" w:hAnsi="Times New Roman" w:cs="Times New Roman"/>
          <w:sz w:val="24"/>
          <w:szCs w:val="28"/>
          <w:lang w:eastAsia="en-US"/>
        </w:rPr>
        <w:t>2. Электрооборудование ЭПС постоянного и переменного тока. Электрооборудование цепей управления. Аппараты защиты и вспомогательное оборудование ЭПС.</w:t>
      </w:r>
    </w:p>
    <w:p w:rsidR="00F5676E" w:rsidRPr="00F31F9B" w:rsidRDefault="00F5676E" w:rsidP="00F5676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F9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3. </w:t>
      </w:r>
      <w:r w:rsidRPr="00F31F9B"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>Механическая часть ЭПС. Колебания, возникающие при движении поезда. Элементы рессорного подвешивания. Тяговая передача.</w:t>
      </w:r>
    </w:p>
    <w:p w:rsidR="00F5676E" w:rsidRPr="00F31F9B" w:rsidRDefault="00F5676E" w:rsidP="00F5676E">
      <w:pPr>
        <w:spacing w:after="0"/>
        <w:ind w:firstLine="851"/>
        <w:jc w:val="both"/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</w:pPr>
      <w:r w:rsidRPr="00F31F9B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F31F9B"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>Структура управления локомотивным хозяйством. Локомотивный парк. Управление эксплуатацией локомотивов. Система ремонтов локомотивов.</w:t>
      </w:r>
    </w:p>
    <w:p w:rsidR="00F5676E" w:rsidRPr="00F31F9B" w:rsidRDefault="00F5676E" w:rsidP="00F5676E">
      <w:pPr>
        <w:spacing w:after="0"/>
        <w:ind w:firstLine="851"/>
        <w:jc w:val="both"/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</w:pPr>
      <w:r w:rsidRPr="00F31F9B"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>5. Системы тяги и тягового электроснабжения. Схемы питания участков электрических железных дорог. Взаимодействие системы электроснабжения и электроподвижного состава. Влияние тягового электроснабжения на систему внешнего электроснабжения. Тяговые подстанции. Высоковольтные выключатели и разъединители. Контактные сети. Высоковольтные железнодорожные линии электропередачи. Основные элементы контактной сети.</w:t>
      </w:r>
    </w:p>
    <w:p w:rsidR="00F5676E" w:rsidRPr="00F31F9B" w:rsidRDefault="00F5676E" w:rsidP="00F5676E">
      <w:pPr>
        <w:spacing w:after="0"/>
        <w:ind w:firstLine="851"/>
        <w:jc w:val="both"/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</w:pPr>
      <w:r w:rsidRPr="00F31F9B"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>6. Автоматическая локомотивная сигнализация. Путевые и сигнальные знаки. Средства сигнализации и связи при движении поездов.</w:t>
      </w:r>
    </w:p>
    <w:p w:rsidR="0016412E" w:rsidRPr="00731923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31923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92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31923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F62606" w:rsidRDefault="00F6260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606" w:rsidRPr="000D7744" w:rsidRDefault="00F62606" w:rsidP="00F626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F62606" w:rsidRPr="000D7744" w:rsidRDefault="00F62606" w:rsidP="00F626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396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62606" w:rsidRDefault="00F62606" w:rsidP="00F626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108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62606" w:rsidRDefault="00F62606" w:rsidP="00F626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62606" w:rsidRPr="000D7744" w:rsidRDefault="00F62606" w:rsidP="00F626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135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62606" w:rsidRPr="000D7744" w:rsidRDefault="00F62606" w:rsidP="00F626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99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62606" w:rsidRPr="007E3C95" w:rsidRDefault="00F62606" w:rsidP="00F62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319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семестр – экзамен; </w:t>
      </w:r>
      <w:r w:rsidRPr="00731923">
        <w:rPr>
          <w:rFonts w:ascii="Times New Roman" w:hAnsi="Times New Roman" w:cs="Times New Roman"/>
          <w:sz w:val="24"/>
          <w:szCs w:val="24"/>
        </w:rPr>
        <w:t>2,</w:t>
      </w:r>
      <w:r w:rsidR="00913530">
        <w:rPr>
          <w:rFonts w:ascii="Times New Roman" w:hAnsi="Times New Roman" w:cs="Times New Roman"/>
          <w:sz w:val="24"/>
          <w:szCs w:val="24"/>
        </w:rPr>
        <w:t xml:space="preserve"> </w:t>
      </w:r>
      <w:r w:rsidRPr="00731923">
        <w:rPr>
          <w:rFonts w:ascii="Times New Roman" w:hAnsi="Times New Roman" w:cs="Times New Roman"/>
          <w:sz w:val="24"/>
          <w:szCs w:val="24"/>
        </w:rPr>
        <w:t>3 семестр – экзамен</w:t>
      </w:r>
      <w:r>
        <w:rPr>
          <w:rFonts w:ascii="Times New Roman" w:hAnsi="Times New Roman" w:cs="Times New Roman"/>
          <w:sz w:val="24"/>
          <w:szCs w:val="24"/>
        </w:rPr>
        <w:t>, курсовой проект.</w:t>
      </w:r>
    </w:p>
    <w:p w:rsidR="00F62606" w:rsidRDefault="00F6260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606" w:rsidRPr="000D7744" w:rsidRDefault="00F62606" w:rsidP="00F626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0D7744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F62606" w:rsidRPr="000D7744" w:rsidRDefault="00F62606" w:rsidP="00F626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396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62606" w:rsidRDefault="00913530" w:rsidP="00F626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90</w:t>
      </w:r>
      <w:r w:rsidR="00F62606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62606" w:rsidRDefault="00F62606" w:rsidP="00F626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62606" w:rsidRPr="000D7744" w:rsidRDefault="00F62606" w:rsidP="00F626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13530">
        <w:rPr>
          <w:rFonts w:ascii="Times New Roman" w:hAnsi="Times New Roman" w:cs="Times New Roman"/>
          <w:sz w:val="24"/>
          <w:szCs w:val="24"/>
        </w:rPr>
        <w:t>153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62606" w:rsidRPr="000D7744" w:rsidRDefault="00F62606" w:rsidP="00F626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99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62606" w:rsidRPr="007E3C95" w:rsidRDefault="00F62606" w:rsidP="00F62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135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семестр – экзамен; </w:t>
      </w:r>
      <w:r w:rsidR="00913530">
        <w:rPr>
          <w:rFonts w:ascii="Times New Roman" w:hAnsi="Times New Roman" w:cs="Times New Roman"/>
          <w:sz w:val="24"/>
          <w:szCs w:val="24"/>
        </w:rPr>
        <w:t>3, 4</w:t>
      </w:r>
      <w:r w:rsidRPr="00731923">
        <w:rPr>
          <w:rFonts w:ascii="Times New Roman" w:hAnsi="Times New Roman" w:cs="Times New Roman"/>
          <w:sz w:val="24"/>
          <w:szCs w:val="24"/>
        </w:rPr>
        <w:t xml:space="preserve"> семестр – экзамен</w:t>
      </w:r>
      <w:r>
        <w:rPr>
          <w:rFonts w:ascii="Times New Roman" w:hAnsi="Times New Roman" w:cs="Times New Roman"/>
          <w:sz w:val="24"/>
          <w:szCs w:val="24"/>
        </w:rPr>
        <w:t>, курсовой проект.</w:t>
      </w:r>
    </w:p>
    <w:p w:rsidR="00F62606" w:rsidRDefault="00F6260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2606" w:rsidRPr="000D7744" w:rsidRDefault="00F62606" w:rsidP="00F626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0D7744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F62606" w:rsidRPr="000D7744" w:rsidRDefault="00F62606" w:rsidP="00F626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396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62606" w:rsidRDefault="00913530" w:rsidP="00F626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22</w:t>
      </w:r>
      <w:r w:rsidR="00F62606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62606" w:rsidRDefault="00F62606" w:rsidP="00F626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135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62606" w:rsidRPr="000D7744" w:rsidRDefault="00F62606" w:rsidP="00F626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13530">
        <w:rPr>
          <w:rFonts w:ascii="Times New Roman" w:hAnsi="Times New Roman" w:cs="Times New Roman"/>
          <w:sz w:val="24"/>
          <w:szCs w:val="24"/>
        </w:rPr>
        <w:t>342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62606" w:rsidRPr="000D7744" w:rsidRDefault="00913530" w:rsidP="00F626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18</w:t>
      </w:r>
      <w:r w:rsidR="00F62606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62606" w:rsidRPr="007E3C95" w:rsidRDefault="00F62606" w:rsidP="00F62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13530">
        <w:rPr>
          <w:rFonts w:ascii="Times New Roman" w:hAnsi="Times New Roman" w:cs="Times New Roman"/>
          <w:sz w:val="24"/>
          <w:szCs w:val="24"/>
        </w:rPr>
        <w:t xml:space="preserve">2, </w:t>
      </w:r>
      <w:r w:rsidR="00913530" w:rsidRPr="00731923">
        <w:rPr>
          <w:rFonts w:ascii="Times New Roman" w:hAnsi="Times New Roman" w:cs="Times New Roman"/>
          <w:sz w:val="24"/>
          <w:szCs w:val="24"/>
        </w:rPr>
        <w:t>3 курс – экзамен</w:t>
      </w:r>
      <w:r w:rsidR="00913530">
        <w:rPr>
          <w:rFonts w:ascii="Times New Roman" w:hAnsi="Times New Roman" w:cs="Times New Roman"/>
          <w:sz w:val="24"/>
          <w:szCs w:val="24"/>
        </w:rPr>
        <w:t xml:space="preserve">, </w:t>
      </w:r>
      <w:r w:rsidR="00913530" w:rsidRPr="00731923">
        <w:rPr>
          <w:rFonts w:ascii="Times New Roman" w:hAnsi="Times New Roman" w:cs="Times New Roman"/>
          <w:sz w:val="24"/>
          <w:szCs w:val="24"/>
        </w:rPr>
        <w:t>курсовой проект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F4443"/>
    <w:multiLevelType w:val="hybridMultilevel"/>
    <w:tmpl w:val="EB62AF98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21"/>
  </w:num>
  <w:num w:numId="5">
    <w:abstractNumId w:val="6"/>
  </w:num>
  <w:num w:numId="6">
    <w:abstractNumId w:val="8"/>
  </w:num>
  <w:num w:numId="7">
    <w:abstractNumId w:val="18"/>
  </w:num>
  <w:num w:numId="8">
    <w:abstractNumId w:val="3"/>
  </w:num>
  <w:num w:numId="9">
    <w:abstractNumId w:val="14"/>
  </w:num>
  <w:num w:numId="10">
    <w:abstractNumId w:val="1"/>
  </w:num>
  <w:num w:numId="11">
    <w:abstractNumId w:val="0"/>
  </w:num>
  <w:num w:numId="12">
    <w:abstractNumId w:val="17"/>
  </w:num>
  <w:num w:numId="13">
    <w:abstractNumId w:val="15"/>
  </w:num>
  <w:num w:numId="14">
    <w:abstractNumId w:val="4"/>
  </w:num>
  <w:num w:numId="15">
    <w:abstractNumId w:val="20"/>
  </w:num>
  <w:num w:numId="16">
    <w:abstractNumId w:val="10"/>
  </w:num>
  <w:num w:numId="17">
    <w:abstractNumId w:val="16"/>
  </w:num>
  <w:num w:numId="18">
    <w:abstractNumId w:val="5"/>
  </w:num>
  <w:num w:numId="19">
    <w:abstractNumId w:val="22"/>
  </w:num>
  <w:num w:numId="20">
    <w:abstractNumId w:val="19"/>
  </w:num>
  <w:num w:numId="21">
    <w:abstractNumId w:val="11"/>
  </w:num>
  <w:num w:numId="22">
    <w:abstractNumId w:val="12"/>
  </w:num>
  <w:num w:numId="23">
    <w:abstractNumId w:val="22"/>
  </w:num>
  <w:num w:numId="24">
    <w:abstractNumId w:val="2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30F1"/>
    <w:rsid w:val="00034F0A"/>
    <w:rsid w:val="00035D1B"/>
    <w:rsid w:val="000600F2"/>
    <w:rsid w:val="00085E74"/>
    <w:rsid w:val="000B66D8"/>
    <w:rsid w:val="000C23B7"/>
    <w:rsid w:val="0016412E"/>
    <w:rsid w:val="00176C0D"/>
    <w:rsid w:val="0018685C"/>
    <w:rsid w:val="00192D06"/>
    <w:rsid w:val="001C1938"/>
    <w:rsid w:val="001C27F9"/>
    <w:rsid w:val="001D352A"/>
    <w:rsid w:val="002528F3"/>
    <w:rsid w:val="002542A9"/>
    <w:rsid w:val="00295ED6"/>
    <w:rsid w:val="002A6DAF"/>
    <w:rsid w:val="002C0923"/>
    <w:rsid w:val="002D7D3D"/>
    <w:rsid w:val="00304772"/>
    <w:rsid w:val="00386515"/>
    <w:rsid w:val="003879B4"/>
    <w:rsid w:val="003B2404"/>
    <w:rsid w:val="003C24FC"/>
    <w:rsid w:val="00403D4E"/>
    <w:rsid w:val="004A2B9D"/>
    <w:rsid w:val="004A415E"/>
    <w:rsid w:val="005037C8"/>
    <w:rsid w:val="00554D26"/>
    <w:rsid w:val="00565C3F"/>
    <w:rsid w:val="005A2389"/>
    <w:rsid w:val="005B3624"/>
    <w:rsid w:val="005F40AF"/>
    <w:rsid w:val="005F7EB2"/>
    <w:rsid w:val="006178D0"/>
    <w:rsid w:val="006251D4"/>
    <w:rsid w:val="00632136"/>
    <w:rsid w:val="0064027D"/>
    <w:rsid w:val="006546DD"/>
    <w:rsid w:val="00670646"/>
    <w:rsid w:val="006738DE"/>
    <w:rsid w:val="00677863"/>
    <w:rsid w:val="006D69E1"/>
    <w:rsid w:val="006E419F"/>
    <w:rsid w:val="006E519C"/>
    <w:rsid w:val="006F7692"/>
    <w:rsid w:val="00723430"/>
    <w:rsid w:val="00731923"/>
    <w:rsid w:val="00781391"/>
    <w:rsid w:val="007D37CF"/>
    <w:rsid w:val="007E3C95"/>
    <w:rsid w:val="008857A4"/>
    <w:rsid w:val="008A0B0E"/>
    <w:rsid w:val="008A20CF"/>
    <w:rsid w:val="008F1B4A"/>
    <w:rsid w:val="00913530"/>
    <w:rsid w:val="00925AF8"/>
    <w:rsid w:val="009267ED"/>
    <w:rsid w:val="00960B5F"/>
    <w:rsid w:val="00966CB7"/>
    <w:rsid w:val="00976A1B"/>
    <w:rsid w:val="009779AC"/>
    <w:rsid w:val="00986C3D"/>
    <w:rsid w:val="009B4DD3"/>
    <w:rsid w:val="009F2C18"/>
    <w:rsid w:val="00A0552A"/>
    <w:rsid w:val="00A3637B"/>
    <w:rsid w:val="00A76C17"/>
    <w:rsid w:val="00A868C5"/>
    <w:rsid w:val="00AB220C"/>
    <w:rsid w:val="00AD3A97"/>
    <w:rsid w:val="00AD6B57"/>
    <w:rsid w:val="00AE13A5"/>
    <w:rsid w:val="00BC13E6"/>
    <w:rsid w:val="00BF0E1C"/>
    <w:rsid w:val="00C24BF2"/>
    <w:rsid w:val="00C96600"/>
    <w:rsid w:val="00CA296E"/>
    <w:rsid w:val="00CA35C1"/>
    <w:rsid w:val="00CB3E9E"/>
    <w:rsid w:val="00CD100F"/>
    <w:rsid w:val="00CD59B0"/>
    <w:rsid w:val="00D00295"/>
    <w:rsid w:val="00D06585"/>
    <w:rsid w:val="00D5166C"/>
    <w:rsid w:val="00D55C33"/>
    <w:rsid w:val="00DA79B2"/>
    <w:rsid w:val="00DB7C05"/>
    <w:rsid w:val="00E00D05"/>
    <w:rsid w:val="00E41340"/>
    <w:rsid w:val="00E76A80"/>
    <w:rsid w:val="00F5676E"/>
    <w:rsid w:val="00F62606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264D"/>
  <w15:docId w15:val="{53EDEEB5-8FCA-4FE1-BD3D-05D82010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6BE8C-186F-452F-8C55-D776EA11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8</cp:revision>
  <cp:lastPrinted>2016-02-19T06:41:00Z</cp:lastPrinted>
  <dcterms:created xsi:type="dcterms:W3CDTF">2017-11-09T13:10:00Z</dcterms:created>
  <dcterms:modified xsi:type="dcterms:W3CDTF">2018-01-30T14:19:00Z</dcterms:modified>
</cp:coreProperties>
</file>