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1F7A9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</w:t>
      </w:r>
      <w:r w:rsidR="00DC7971" w:rsidRPr="00DC7971">
        <w:rPr>
          <w:rFonts w:ascii="Times New Roman" w:hAnsi="Times New Roman" w:cs="Times New Roman"/>
          <w:sz w:val="24"/>
          <w:szCs w:val="24"/>
        </w:rPr>
        <w:t>к</w:t>
      </w:r>
      <w:r w:rsidR="00DC7971" w:rsidRPr="00DC7971">
        <w:rPr>
          <w:rFonts w:ascii="Times New Roman" w:hAnsi="Times New Roman" w:cs="Times New Roman"/>
          <w:sz w:val="24"/>
          <w:szCs w:val="24"/>
        </w:rPr>
        <w:t>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подготовка студентов к самостоятельной творческой деятельности на пре</w:t>
      </w:r>
      <w:r w:rsidRPr="00DC7971">
        <w:rPr>
          <w:rFonts w:ascii="Times New Roman" w:hAnsi="Times New Roman" w:cs="Times New Roman"/>
          <w:sz w:val="24"/>
          <w:szCs w:val="24"/>
        </w:rPr>
        <w:t>д</w:t>
      </w:r>
      <w:r w:rsidRPr="00DC7971">
        <w:rPr>
          <w:rFonts w:ascii="Times New Roman" w:hAnsi="Times New Roman" w:cs="Times New Roman"/>
          <w:sz w:val="24"/>
          <w:szCs w:val="24"/>
        </w:rPr>
        <w:t xml:space="preserve">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</w:t>
      </w:r>
      <w:r w:rsidRPr="00DC7971">
        <w:rPr>
          <w:rFonts w:ascii="Times New Roman" w:hAnsi="Times New Roman" w:cs="Times New Roman"/>
          <w:sz w:val="24"/>
          <w:szCs w:val="24"/>
        </w:rPr>
        <w:t>ж</w:t>
      </w:r>
      <w:r w:rsidRPr="00DC7971">
        <w:rPr>
          <w:rFonts w:ascii="Times New Roman" w:hAnsi="Times New Roman" w:cs="Times New Roman"/>
          <w:sz w:val="24"/>
          <w:szCs w:val="24"/>
        </w:rPr>
        <w:t>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</w:t>
      </w:r>
      <w:r w:rsidRPr="00DC7971">
        <w:rPr>
          <w:rFonts w:ascii="Times New Roman" w:hAnsi="Times New Roman" w:cs="Times New Roman"/>
          <w:sz w:val="24"/>
          <w:szCs w:val="24"/>
        </w:rPr>
        <w:t xml:space="preserve">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</w:t>
      </w:r>
      <w:r w:rsidRPr="00DC7971">
        <w:rPr>
          <w:rFonts w:ascii="Times New Roman" w:hAnsi="Times New Roman" w:cs="Times New Roman"/>
          <w:sz w:val="24"/>
          <w:szCs w:val="24"/>
        </w:rPr>
        <w:t>а</w:t>
      </w:r>
      <w:r w:rsidRPr="00DC7971">
        <w:rPr>
          <w:rFonts w:ascii="Times New Roman" w:hAnsi="Times New Roman" w:cs="Times New Roman"/>
          <w:sz w:val="24"/>
          <w:szCs w:val="24"/>
        </w:rPr>
        <w:t>боты подвижного состава, построения математических моделей для их расчета и выбора оптимальных режимов работы по заданным параметрам графика дв</w:t>
      </w:r>
      <w:r w:rsidRPr="00DC7971">
        <w:rPr>
          <w:rFonts w:ascii="Times New Roman" w:hAnsi="Times New Roman" w:cs="Times New Roman"/>
          <w:sz w:val="24"/>
          <w:szCs w:val="24"/>
        </w:rPr>
        <w:t>и</w:t>
      </w:r>
      <w:r w:rsidRPr="00DC7971">
        <w:rPr>
          <w:rFonts w:ascii="Times New Roman" w:hAnsi="Times New Roman" w:cs="Times New Roman"/>
          <w:sz w:val="24"/>
          <w:szCs w:val="24"/>
        </w:rPr>
        <w:t>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</w:t>
      </w:r>
      <w:r w:rsidRPr="00DC7971">
        <w:rPr>
          <w:rFonts w:ascii="Times New Roman" w:hAnsi="Times New Roman" w:cs="Times New Roman"/>
          <w:sz w:val="24"/>
          <w:szCs w:val="24"/>
        </w:rPr>
        <w:t>е</w:t>
      </w:r>
      <w:r w:rsidRPr="00DC7971">
        <w:rPr>
          <w:rFonts w:ascii="Times New Roman" w:hAnsi="Times New Roman" w:cs="Times New Roman"/>
          <w:sz w:val="24"/>
          <w:szCs w:val="24"/>
        </w:rPr>
        <w:t>ния действенного контроля его технического состояния с использованием м</w:t>
      </w:r>
      <w:r w:rsidRPr="00DC7971">
        <w:rPr>
          <w:rFonts w:ascii="Times New Roman" w:hAnsi="Times New Roman" w:cs="Times New Roman"/>
          <w:sz w:val="24"/>
          <w:szCs w:val="24"/>
        </w:rPr>
        <w:t>е</w:t>
      </w:r>
      <w:r w:rsidRPr="00DC7971">
        <w:rPr>
          <w:rFonts w:ascii="Times New Roman" w:hAnsi="Times New Roman" w:cs="Times New Roman"/>
          <w:sz w:val="24"/>
          <w:szCs w:val="24"/>
        </w:rPr>
        <w:t>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lastRenderedPageBreak/>
        <w:t>- структуру управления эксплуатацией подвижного состава; способы обслуж</w:t>
      </w:r>
      <w:r w:rsidRPr="00DC7971">
        <w:rPr>
          <w:rFonts w:ascii="Times New Roman" w:hAnsi="Times New Roman" w:cs="Times New Roman"/>
          <w:sz w:val="24"/>
          <w:szCs w:val="24"/>
        </w:rPr>
        <w:t>и</w:t>
      </w:r>
      <w:r w:rsidRPr="00DC7971">
        <w:rPr>
          <w:rFonts w:ascii="Times New Roman" w:hAnsi="Times New Roman" w:cs="Times New Roman"/>
          <w:sz w:val="24"/>
          <w:szCs w:val="24"/>
        </w:rPr>
        <w:t>вания поездов; специфические условия работы локомотивных бригад, методы их профессионального отбора; специфические условия работы персонала пун</w:t>
      </w:r>
      <w:r w:rsidRPr="00DC7971">
        <w:rPr>
          <w:rFonts w:ascii="Times New Roman" w:hAnsi="Times New Roman" w:cs="Times New Roman"/>
          <w:sz w:val="24"/>
          <w:szCs w:val="24"/>
        </w:rPr>
        <w:t>к</w:t>
      </w:r>
      <w:r w:rsidRPr="00DC7971">
        <w:rPr>
          <w:rFonts w:ascii="Times New Roman" w:hAnsi="Times New Roman" w:cs="Times New Roman"/>
          <w:sz w:val="24"/>
          <w:szCs w:val="24"/>
        </w:rPr>
        <w:t>тов технического обслуживания; существующие системы технического обсл</w:t>
      </w:r>
      <w:r w:rsidRPr="00DC7971">
        <w:rPr>
          <w:rFonts w:ascii="Times New Roman" w:hAnsi="Times New Roman" w:cs="Times New Roman"/>
          <w:sz w:val="24"/>
          <w:szCs w:val="24"/>
        </w:rPr>
        <w:t>у</w:t>
      </w:r>
      <w:r w:rsidRPr="00DC7971">
        <w:rPr>
          <w:rFonts w:ascii="Times New Roman" w:hAnsi="Times New Roman" w:cs="Times New Roman"/>
          <w:sz w:val="24"/>
          <w:szCs w:val="24"/>
        </w:rPr>
        <w:t>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</w:t>
      </w:r>
      <w:r w:rsidRPr="00DC7971">
        <w:rPr>
          <w:rFonts w:ascii="Times New Roman" w:hAnsi="Times New Roman" w:cs="Times New Roman"/>
          <w:sz w:val="24"/>
          <w:szCs w:val="24"/>
        </w:rPr>
        <w:t>а</w:t>
      </w:r>
      <w:r w:rsidRPr="00DC7971">
        <w:rPr>
          <w:rFonts w:ascii="Times New Roman" w:hAnsi="Times New Roman" w:cs="Times New Roman"/>
          <w:sz w:val="24"/>
          <w:szCs w:val="24"/>
        </w:rPr>
        <w:t xml:space="preserve">чества технического обслуживания подвижного состава и </w:t>
      </w:r>
      <w:proofErr w:type="spellStart"/>
      <w:r w:rsidRPr="00DC7971">
        <w:rPr>
          <w:rFonts w:ascii="Times New Roman" w:hAnsi="Times New Roman" w:cs="Times New Roman"/>
          <w:sz w:val="24"/>
          <w:szCs w:val="24"/>
        </w:rPr>
        <w:t>безо</w:t>
      </w:r>
      <w:proofErr w:type="gramStart"/>
      <w:r w:rsidRPr="00DC797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C79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 и </w:t>
      </w:r>
      <w:proofErr w:type="spellStart"/>
      <w:r w:rsidRPr="00DC7971">
        <w:rPr>
          <w:rFonts w:ascii="Times New Roman" w:hAnsi="Times New Roman" w:cs="Times New Roman"/>
          <w:sz w:val="24"/>
          <w:szCs w:val="24"/>
        </w:rPr>
        <w:t>асности</w:t>
      </w:r>
      <w:proofErr w:type="spellEnd"/>
      <w:r w:rsidRPr="00DC7971">
        <w:rPr>
          <w:rFonts w:ascii="Times New Roman" w:hAnsi="Times New Roman" w:cs="Times New Roman"/>
          <w:sz w:val="24"/>
          <w:szCs w:val="24"/>
        </w:rPr>
        <w:t xml:space="preserve"> движ</w:t>
      </w:r>
      <w:r w:rsidRPr="00DC7971">
        <w:rPr>
          <w:rFonts w:ascii="Times New Roman" w:hAnsi="Times New Roman" w:cs="Times New Roman"/>
          <w:sz w:val="24"/>
          <w:szCs w:val="24"/>
        </w:rPr>
        <w:t>е</w:t>
      </w:r>
      <w:r w:rsidRPr="00DC7971">
        <w:rPr>
          <w:rFonts w:ascii="Times New Roman" w:hAnsi="Times New Roman" w:cs="Times New Roman"/>
          <w:sz w:val="24"/>
          <w:szCs w:val="24"/>
        </w:rPr>
        <w:t>ния; анализировать технологические процессы технического обслуживания подви</w:t>
      </w:r>
      <w:r w:rsidRPr="00DC7971">
        <w:rPr>
          <w:rFonts w:ascii="Times New Roman" w:hAnsi="Times New Roman" w:cs="Times New Roman"/>
          <w:sz w:val="24"/>
          <w:szCs w:val="24"/>
        </w:rPr>
        <w:t>ж</w:t>
      </w:r>
      <w:r w:rsidRPr="00DC7971">
        <w:rPr>
          <w:rFonts w:ascii="Times New Roman" w:hAnsi="Times New Roman" w:cs="Times New Roman"/>
          <w:sz w:val="24"/>
          <w:szCs w:val="24"/>
        </w:rPr>
        <w:t>ного состава;  выявлять причины отказов элементов подвижного состава или их некачественного ремонта; определять продолжительность произво</w:t>
      </w:r>
      <w:r w:rsidRPr="00DC7971">
        <w:rPr>
          <w:rFonts w:ascii="Times New Roman" w:hAnsi="Times New Roman" w:cs="Times New Roman"/>
          <w:sz w:val="24"/>
          <w:szCs w:val="24"/>
        </w:rPr>
        <w:t>д</w:t>
      </w:r>
      <w:r w:rsidRPr="00DC7971">
        <w:rPr>
          <w:rFonts w:ascii="Times New Roman" w:hAnsi="Times New Roman" w:cs="Times New Roman"/>
          <w:sz w:val="24"/>
          <w:szCs w:val="24"/>
        </w:rPr>
        <w:t>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</w:t>
      </w:r>
      <w:r w:rsidRPr="00DC7971">
        <w:rPr>
          <w:rFonts w:ascii="Times New Roman" w:hAnsi="Times New Roman" w:cs="Times New Roman"/>
          <w:sz w:val="24"/>
          <w:szCs w:val="24"/>
        </w:rPr>
        <w:t>а</w:t>
      </w:r>
      <w:r w:rsidRPr="00DC7971">
        <w:rPr>
          <w:rFonts w:ascii="Times New Roman" w:hAnsi="Times New Roman" w:cs="Times New Roman"/>
          <w:sz w:val="24"/>
          <w:szCs w:val="24"/>
        </w:rPr>
        <w:t>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2"/>
        <w:gridCol w:w="5812"/>
      </w:tblGrid>
      <w:tr w:rsidR="00DC7971" w:rsidRPr="00DC7971" w:rsidTr="00DC7971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DC7971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DC7971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отцепочного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DC7971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DC7971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DC7971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DC7971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прибытия сортировочных станций: устрой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DC7971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50E5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850E5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850E5">
        <w:rPr>
          <w:rFonts w:ascii="Times New Roman" w:hAnsi="Times New Roman" w:cs="Times New Roman"/>
          <w:sz w:val="24"/>
          <w:szCs w:val="24"/>
        </w:rPr>
        <w:t>72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2850E5">
        <w:rPr>
          <w:rFonts w:ascii="Times New Roman" w:hAnsi="Times New Roman" w:cs="Times New Roman"/>
          <w:sz w:val="24"/>
          <w:szCs w:val="24"/>
        </w:rPr>
        <w:t>45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4537BC">
        <w:rPr>
          <w:rFonts w:ascii="Times New Roman" w:hAnsi="Times New Roman" w:cs="Times New Roman"/>
          <w:sz w:val="24"/>
          <w:szCs w:val="24"/>
        </w:rPr>
        <w:t xml:space="preserve">;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курсов</w:t>
      </w:r>
      <w:r w:rsidR="002850E5">
        <w:rPr>
          <w:rFonts w:ascii="Times New Roman" w:hAnsi="Times New Roman" w:cs="Times New Roman"/>
          <w:sz w:val="24"/>
          <w:szCs w:val="24"/>
        </w:rPr>
        <w:t>ая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2850E5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курсов</w:t>
      </w:r>
      <w:r w:rsidR="002850E5">
        <w:rPr>
          <w:rFonts w:ascii="Times New Roman" w:hAnsi="Times New Roman" w:cs="Times New Roman"/>
          <w:sz w:val="24"/>
          <w:szCs w:val="24"/>
        </w:rPr>
        <w:t>ая работа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2850E5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-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7A9B"/>
    <w:rsid w:val="002850E5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18DF-4C24-48C1-AB83-59AAF94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2017-01-16T12:22:00Z</dcterms:created>
  <dcterms:modified xsi:type="dcterms:W3CDTF">2017-01-16T12:50:00Z</dcterms:modified>
</cp:coreProperties>
</file>