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64" w:rsidRDefault="00711820">
      <w:pPr>
        <w:ind w:right="131"/>
      </w:pPr>
      <w:r>
        <w:t xml:space="preserve">ФЕДЕРАЛЬНОЕ АГЕНТСТВО ЖЕЛЕЗНОДОРОЖНОГО ТРАНСПОРТА  </w:t>
      </w:r>
    </w:p>
    <w:p w:rsidR="003D5764" w:rsidRDefault="00711820">
      <w:pPr>
        <w:ind w:left="3239" w:right="131" w:hanging="3001"/>
      </w:pPr>
      <w:r>
        <w:t xml:space="preserve">Федеральное государственное бюджетное образовательное учреждение высшего образования </w:t>
      </w:r>
    </w:p>
    <w:p w:rsidR="003D5764" w:rsidRDefault="00711820">
      <w:pPr>
        <w:spacing w:after="0" w:line="259" w:lineRule="auto"/>
        <w:ind w:left="10" w:right="147"/>
        <w:jc w:val="center"/>
      </w:pPr>
      <w:r>
        <w:t xml:space="preserve">«Петербургский государственный университет путей сообщения  </w:t>
      </w:r>
    </w:p>
    <w:p w:rsidR="003D5764" w:rsidRDefault="00711820">
      <w:pPr>
        <w:ind w:left="3228" w:right="1955" w:hanging="307"/>
      </w:pPr>
      <w:r>
        <w:t xml:space="preserve">Императора Александра I» (ФГБОУ ВО ПГУПС) </w:t>
      </w:r>
    </w:p>
    <w:p w:rsidR="003D5764" w:rsidRDefault="00711820">
      <w:pPr>
        <w:spacing w:after="186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10" w:right="142"/>
        <w:jc w:val="center"/>
      </w:pPr>
      <w:r>
        <w:t xml:space="preserve">Кафедра «Автоматика и телемеханика на железных дорогах» </w:t>
      </w:r>
    </w:p>
    <w:p w:rsidR="003D5764" w:rsidRDefault="00711820">
      <w:pPr>
        <w:spacing w:after="132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133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131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131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131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after="197" w:line="259" w:lineRule="auto"/>
        <w:ind w:left="1349" w:firstLine="0"/>
        <w:jc w:val="center"/>
      </w:pPr>
      <w:r>
        <w:t xml:space="preserve"> </w:t>
      </w:r>
    </w:p>
    <w:p w:rsidR="003D5764" w:rsidRDefault="00711820">
      <w:pPr>
        <w:spacing w:line="270" w:lineRule="auto"/>
        <w:ind w:left="10" w:right="145"/>
        <w:jc w:val="center"/>
      </w:pPr>
      <w:r>
        <w:rPr>
          <w:b/>
        </w:rPr>
        <w:t xml:space="preserve">РАБОЧАЯ ПРОГРАММА </w:t>
      </w:r>
    </w:p>
    <w:p w:rsidR="003D5764" w:rsidRDefault="00711820">
      <w:pPr>
        <w:spacing w:after="21" w:line="259" w:lineRule="auto"/>
        <w:ind w:left="0" w:right="141" w:firstLine="0"/>
        <w:jc w:val="center"/>
      </w:pPr>
      <w:r>
        <w:rPr>
          <w:i/>
        </w:rPr>
        <w:t xml:space="preserve">дисциплины </w:t>
      </w:r>
    </w:p>
    <w:p w:rsidR="003D5764" w:rsidRDefault="00711820">
      <w:pPr>
        <w:ind w:left="3406" w:right="478" w:hanging="2585"/>
      </w:pPr>
      <w:r>
        <w:t xml:space="preserve">«ТЕОРИЯ АВТОМАТИЧЕСКОГО УПРАВЛЕНИЯ» (Б1.Б.35) для специальности </w:t>
      </w:r>
    </w:p>
    <w:p w:rsidR="003D5764" w:rsidRDefault="00711820">
      <w:pPr>
        <w:spacing w:after="0" w:line="259" w:lineRule="auto"/>
        <w:ind w:left="10" w:right="139"/>
        <w:jc w:val="center"/>
      </w:pPr>
      <w:r>
        <w:t xml:space="preserve">23.05.05 «Системы обеспечения движения поездов»  </w:t>
      </w:r>
    </w:p>
    <w:p w:rsidR="003D5764" w:rsidRDefault="00711820">
      <w:pPr>
        <w:ind w:left="3377" w:right="3517" w:firstLine="1157"/>
      </w:pPr>
      <w:r>
        <w:t xml:space="preserve"> по специализациям  </w:t>
      </w:r>
    </w:p>
    <w:p w:rsidR="003D5764" w:rsidRDefault="00711820">
      <w:pPr>
        <w:spacing w:after="25" w:line="259" w:lineRule="auto"/>
        <w:ind w:left="10" w:right="141"/>
        <w:jc w:val="center"/>
      </w:pPr>
      <w:r>
        <w:t xml:space="preserve">«Автоматика и телемеханика на железнодорожном транспорте»  </w:t>
      </w:r>
    </w:p>
    <w:p w:rsidR="003D5764" w:rsidRDefault="00711820">
      <w:pPr>
        <w:ind w:left="106" w:right="131"/>
      </w:pPr>
      <w:r>
        <w:t xml:space="preserve">«Телекоммуникационные системы и сети железнодорожного транспорта» </w:t>
      </w:r>
    </w:p>
    <w:p w:rsidR="003D5764" w:rsidRDefault="00711820">
      <w:pPr>
        <w:spacing w:after="0" w:line="259" w:lineRule="auto"/>
        <w:ind w:left="10" w:right="141"/>
        <w:jc w:val="center"/>
      </w:pPr>
      <w:r>
        <w:t xml:space="preserve">«Радиотехнические системы на железнодорожном транспорте» </w:t>
      </w:r>
    </w:p>
    <w:p w:rsidR="003D5764" w:rsidRDefault="00711820">
      <w:pPr>
        <w:spacing w:after="23" w:line="259" w:lineRule="auto"/>
        <w:ind w:left="0" w:right="72" w:firstLine="0"/>
        <w:jc w:val="center"/>
      </w:pPr>
      <w:r>
        <w:rPr>
          <w:i/>
        </w:rPr>
        <w:t xml:space="preserve"> </w:t>
      </w:r>
    </w:p>
    <w:p w:rsidR="003D5764" w:rsidRDefault="00711820">
      <w:pPr>
        <w:spacing w:after="0" w:line="259" w:lineRule="auto"/>
        <w:ind w:left="10" w:right="141"/>
        <w:jc w:val="center"/>
      </w:pPr>
      <w:r>
        <w:t xml:space="preserve">Форма обучения – очная, очно-заочная, заочная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0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spacing w:after="21" w:line="259" w:lineRule="auto"/>
        <w:ind w:left="0" w:right="72" w:firstLine="0"/>
        <w:jc w:val="center"/>
      </w:pPr>
      <w:r>
        <w:t xml:space="preserve"> </w:t>
      </w:r>
    </w:p>
    <w:p w:rsidR="003D5764" w:rsidRDefault="00711820">
      <w:pPr>
        <w:ind w:left="4256" w:right="3014" w:hanging="754"/>
      </w:pPr>
      <w:r>
        <w:t xml:space="preserve">Санкт-Петербург 2016 </w:t>
      </w:r>
    </w:p>
    <w:p w:rsidR="003D5764" w:rsidRDefault="00711820">
      <w:pPr>
        <w:spacing w:after="0" w:line="259" w:lineRule="auto"/>
        <w:ind w:left="-1" w:firstLine="0"/>
        <w:jc w:val="left"/>
      </w:pPr>
      <w:r>
        <w:rPr>
          <w:noProof/>
        </w:rPr>
        <w:lastRenderedPageBreak/>
        <w:drawing>
          <wp:inline distT="0" distB="0" distL="0" distR="0">
            <wp:extent cx="5759451" cy="7921625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764" w:rsidRDefault="00711820">
      <w:pPr>
        <w:spacing w:after="0" w:line="259" w:lineRule="auto"/>
        <w:ind w:left="-1" w:firstLine="0"/>
      </w:pPr>
      <w:r>
        <w:rPr>
          <w:noProof/>
        </w:rPr>
        <w:lastRenderedPageBreak/>
        <w:drawing>
          <wp:inline distT="0" distB="0" distL="0" distR="0">
            <wp:extent cx="5759451" cy="8129906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812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711820" w:rsidRDefault="00711820">
      <w:pPr>
        <w:spacing w:line="270" w:lineRule="auto"/>
        <w:ind w:left="10" w:right="140"/>
        <w:jc w:val="center"/>
        <w:rPr>
          <w:b/>
        </w:rPr>
      </w:pPr>
    </w:p>
    <w:p w:rsidR="00711820" w:rsidRDefault="00711820">
      <w:pPr>
        <w:spacing w:line="270" w:lineRule="auto"/>
        <w:ind w:left="10" w:right="140"/>
        <w:jc w:val="center"/>
        <w:rPr>
          <w:b/>
        </w:rPr>
      </w:pPr>
    </w:p>
    <w:p w:rsidR="00711820" w:rsidRDefault="00711820">
      <w:pPr>
        <w:spacing w:line="270" w:lineRule="auto"/>
        <w:ind w:left="10" w:right="140"/>
        <w:jc w:val="center"/>
        <w:rPr>
          <w:b/>
        </w:rPr>
      </w:pPr>
    </w:p>
    <w:p w:rsidR="003D5764" w:rsidRDefault="00711820">
      <w:pPr>
        <w:spacing w:line="270" w:lineRule="auto"/>
        <w:ind w:left="10" w:right="140"/>
        <w:jc w:val="center"/>
      </w:pPr>
      <w:r>
        <w:rPr>
          <w:b/>
        </w:rPr>
        <w:lastRenderedPageBreak/>
        <w:t xml:space="preserve">1 Цели и задачи дисциплины </w:t>
      </w:r>
    </w:p>
    <w:p w:rsidR="003D5764" w:rsidRDefault="00711820">
      <w:pPr>
        <w:ind w:left="-15" w:right="131" w:firstLine="852"/>
      </w:pPr>
      <w: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17.10.2016 № 1296 по специальности 23.05.05 «Системы обеспечения движения поездов», по дисциплине «Теория автоматического управления». </w:t>
      </w:r>
    </w:p>
    <w:p w:rsidR="003D5764" w:rsidRDefault="00711820">
      <w:pPr>
        <w:ind w:left="-15" w:right="131" w:firstLine="708"/>
      </w:pPr>
      <w:r>
        <w:t xml:space="preserve">Целью преподавания дисциплины «Теория автоматического управления» является обучение студентов основам автоматического управления, методам описания, анализа, синтеза и оценке качества функционирования систем автоматического управления, а также способам повышения эффективности их использования:  </w:t>
      </w:r>
    </w:p>
    <w:p w:rsidR="003D5764" w:rsidRDefault="00711820">
      <w:pPr>
        <w:spacing w:after="38"/>
        <w:ind w:left="718" w:right="131"/>
      </w:pPr>
      <w:r>
        <w:t xml:space="preserve">Для достижения поставленных целей решаются следующие задачи: </w:t>
      </w:r>
    </w:p>
    <w:p w:rsidR="003D5764" w:rsidRDefault="00711820" w:rsidP="00711820">
      <w:pPr>
        <w:spacing w:after="0" w:line="259" w:lineRule="auto"/>
        <w:ind w:left="894" w:right="131" w:firstLine="0"/>
      </w:pPr>
      <w:r>
        <w:t xml:space="preserve">- изучаются основные понятия о транспортных системах; </w:t>
      </w:r>
    </w:p>
    <w:p w:rsidR="003D5764" w:rsidRDefault="00711820" w:rsidP="00711820">
      <w:pPr>
        <w:ind w:left="894" w:right="131" w:firstLine="0"/>
      </w:pPr>
      <w:r>
        <w:t xml:space="preserve">- изучаются основы построения систем автоматики; </w:t>
      </w:r>
    </w:p>
    <w:p w:rsidR="003D5764" w:rsidRDefault="00711820" w:rsidP="00711820">
      <w:pPr>
        <w:spacing w:after="0" w:line="259" w:lineRule="auto"/>
        <w:ind w:left="894" w:right="131" w:firstLine="0"/>
      </w:pPr>
      <w:r>
        <w:t xml:space="preserve">- изучаются телемеханические системы управления и контроля;  </w:t>
      </w:r>
    </w:p>
    <w:p w:rsidR="003D5764" w:rsidRDefault="00711820" w:rsidP="00711820">
      <w:pPr>
        <w:spacing w:after="140"/>
        <w:ind w:left="894" w:right="131" w:firstLine="0"/>
      </w:pPr>
      <w:r>
        <w:t xml:space="preserve">- изучаются методы и средства повышения безопасности функционирования систем автоматического управления. </w:t>
      </w:r>
    </w:p>
    <w:p w:rsidR="003D5764" w:rsidRDefault="00711820">
      <w:pPr>
        <w:spacing w:after="193" w:line="270" w:lineRule="auto"/>
        <w:ind w:left="10"/>
        <w:jc w:val="center"/>
      </w:pPr>
      <w:r>
        <w:rPr>
          <w:b/>
        </w:rPr>
        <w:t xml:space="preserve">2 Перечень планируемых результатов обучения по дисциплине, соотнесенных с планируемыми результатами освоения основной образовательной программы </w:t>
      </w:r>
    </w:p>
    <w:p w:rsidR="003D5764" w:rsidRDefault="00711820">
      <w:pPr>
        <w:spacing w:after="28" w:line="259" w:lineRule="auto"/>
        <w:ind w:left="10" w:right="131"/>
        <w:jc w:val="right"/>
      </w:pPr>
      <w:r>
        <w:t xml:space="preserve">Планируемыми результатами обучения по дисциплине являются: </w:t>
      </w:r>
    </w:p>
    <w:p w:rsidR="003D5764" w:rsidRDefault="00711820">
      <w:pPr>
        <w:ind w:left="-5" w:right="131"/>
      </w:pPr>
      <w:r>
        <w:t xml:space="preserve">приобретение знаний, умений, навыков и/или опыта деятельности. В результате освоения дисциплины обучающийся должен: </w:t>
      </w:r>
    </w:p>
    <w:p w:rsidR="00711820" w:rsidRDefault="00711820">
      <w:pPr>
        <w:ind w:left="885" w:right="131" w:hanging="900"/>
        <w:rPr>
          <w:b/>
        </w:rPr>
      </w:pPr>
      <w:r>
        <w:rPr>
          <w:b/>
        </w:rPr>
        <w:t xml:space="preserve">Знать: </w:t>
      </w:r>
    </w:p>
    <w:p w:rsidR="00711820" w:rsidRDefault="00711820" w:rsidP="00711820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 xml:space="preserve">теоретические основы систем автоматики и телемеханики; </w:t>
      </w:r>
    </w:p>
    <w:p w:rsidR="00711820" w:rsidRDefault="00711820" w:rsidP="00711820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 xml:space="preserve">структуру автоматизированной системы управления устройствами инфраструктуры, системы обеспечения движения поездов; </w:t>
      </w:r>
    </w:p>
    <w:p w:rsidR="003D5764" w:rsidRDefault="00711820" w:rsidP="00711820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 xml:space="preserve">телемеханические системы контроля и управления, системы и сети передачи данных, цифровые и микропроцессорные информационно-управляющие системы; </w:t>
      </w:r>
    </w:p>
    <w:p w:rsidR="003D5764" w:rsidRDefault="00711820" w:rsidP="00711820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 xml:space="preserve">средства и методы повышения безопасности в системах обеспечения движения поездов; </w:t>
      </w:r>
    </w:p>
    <w:p w:rsidR="00711820" w:rsidRDefault="00711820" w:rsidP="00711820">
      <w:pPr>
        <w:pStyle w:val="a3"/>
        <w:numPr>
          <w:ilvl w:val="0"/>
          <w:numId w:val="11"/>
        </w:numPr>
        <w:spacing w:after="0" w:line="360" w:lineRule="auto"/>
      </w:pPr>
      <w:r>
        <w:t xml:space="preserve">основные характеристики устройств электроснабжения, сигнализации, связи и их узлов, и систем; </w:t>
      </w:r>
    </w:p>
    <w:p w:rsidR="003D5764" w:rsidRDefault="00711820" w:rsidP="00711820">
      <w:pPr>
        <w:pStyle w:val="a3"/>
        <w:numPr>
          <w:ilvl w:val="0"/>
          <w:numId w:val="11"/>
        </w:numPr>
        <w:spacing w:after="0" w:line="360" w:lineRule="auto"/>
      </w:pPr>
      <w:r>
        <w:lastRenderedPageBreak/>
        <w:t xml:space="preserve">жизненный цикл устройств обеспечения движения поездов. </w:t>
      </w:r>
    </w:p>
    <w:p w:rsidR="00711820" w:rsidRDefault="00711820">
      <w:pPr>
        <w:ind w:left="837" w:right="131" w:hanging="852"/>
        <w:rPr>
          <w:b/>
        </w:rPr>
      </w:pPr>
      <w:r>
        <w:rPr>
          <w:b/>
        </w:rPr>
        <w:t xml:space="preserve">Уметь: </w:t>
      </w:r>
    </w:p>
    <w:p w:rsidR="00711820" w:rsidRPr="00711820" w:rsidRDefault="00711820" w:rsidP="00711820">
      <w:pPr>
        <w:pStyle w:val="a3"/>
        <w:numPr>
          <w:ilvl w:val="0"/>
          <w:numId w:val="12"/>
        </w:numPr>
        <w:ind w:right="131"/>
        <w:rPr>
          <w:b/>
        </w:rPr>
      </w:pPr>
      <w:r>
        <w:t>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уровней;</w:t>
      </w:r>
      <w:r w:rsidRPr="00711820">
        <w:rPr>
          <w:b/>
        </w:rPr>
        <w:t xml:space="preserve"> </w:t>
      </w:r>
    </w:p>
    <w:p w:rsidR="00711820" w:rsidRDefault="00711820" w:rsidP="00711820">
      <w:pPr>
        <w:pStyle w:val="a3"/>
        <w:numPr>
          <w:ilvl w:val="0"/>
          <w:numId w:val="12"/>
        </w:numPr>
        <w:ind w:right="131"/>
      </w:pPr>
      <w:r>
        <w:t xml:space="preserve">проводить экспертизу, оценивать эксплуатационные показатели и технические характеристики систем и устройств обеспечения движения поездов, оценивать условия обеспечения безопасности движения поездов, обнаруживать и устранять отказы систем обеспечения движения поездов; </w:t>
      </w:r>
    </w:p>
    <w:p w:rsidR="00711820" w:rsidRDefault="00711820" w:rsidP="00711820">
      <w:pPr>
        <w:pStyle w:val="a3"/>
        <w:numPr>
          <w:ilvl w:val="0"/>
          <w:numId w:val="12"/>
        </w:numPr>
        <w:ind w:right="131"/>
      </w:pPr>
      <w:r>
        <w:t xml:space="preserve">проводить измерения и осуществлять контроль параметров устройств систем обеспечения движения поездов по показателям электробезопасности, производить модернизацию действующих устройств; </w:t>
      </w:r>
    </w:p>
    <w:p w:rsidR="00711820" w:rsidRDefault="00711820" w:rsidP="00711820">
      <w:pPr>
        <w:pStyle w:val="a3"/>
        <w:numPr>
          <w:ilvl w:val="0"/>
          <w:numId w:val="12"/>
        </w:numPr>
        <w:ind w:right="131"/>
      </w:pPr>
      <w:r>
        <w:t xml:space="preserve">выполнять расчеты технических характеристик устройств, выбирать энергетически эффективные, экологически безопасные и надежные устройства систем обеспечения движения поездов; </w:t>
      </w:r>
    </w:p>
    <w:p w:rsidR="003D5764" w:rsidRDefault="00711820" w:rsidP="00711820">
      <w:pPr>
        <w:pStyle w:val="a3"/>
        <w:numPr>
          <w:ilvl w:val="0"/>
          <w:numId w:val="12"/>
        </w:numPr>
        <w:ind w:right="131"/>
      </w:pPr>
      <w:r>
        <w:t xml:space="preserve">разрабатывать технологические процессы передачи и преобразования электрической энергии, функционирования устройств сигнализации, централизации, блокировки, средств связи в системах обеспечения движения поездов. </w:t>
      </w:r>
    </w:p>
    <w:p w:rsidR="00711820" w:rsidRDefault="00711820">
      <w:pPr>
        <w:ind w:left="837" w:right="131" w:hanging="852"/>
      </w:pPr>
      <w:r>
        <w:rPr>
          <w:b/>
        </w:rPr>
        <w:t>Владеть:</w:t>
      </w:r>
      <w:r>
        <w:t xml:space="preserve"> </w:t>
      </w:r>
    </w:p>
    <w:p w:rsidR="00711820" w:rsidRDefault="00711820" w:rsidP="00711820">
      <w:pPr>
        <w:pStyle w:val="a3"/>
        <w:numPr>
          <w:ilvl w:val="0"/>
          <w:numId w:val="13"/>
        </w:numPr>
        <w:ind w:right="131"/>
      </w:pPr>
      <w:r>
        <w:t xml:space="preserve">методами оценки и выбора рациональных технологических режимов оборудования, навыками эксплуатации, технического обслуживания и ремонта устройств обеспечения безопасности движения поездов; </w:t>
      </w:r>
    </w:p>
    <w:p w:rsidR="00711820" w:rsidRDefault="00711820" w:rsidP="00711820">
      <w:pPr>
        <w:pStyle w:val="a3"/>
        <w:numPr>
          <w:ilvl w:val="0"/>
          <w:numId w:val="13"/>
        </w:numPr>
        <w:ind w:right="131"/>
      </w:pPr>
      <w:r>
        <w:t xml:space="preserve"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 </w:t>
      </w:r>
    </w:p>
    <w:p w:rsidR="00711820" w:rsidRDefault="00711820" w:rsidP="00711820">
      <w:pPr>
        <w:pStyle w:val="a3"/>
        <w:numPr>
          <w:ilvl w:val="0"/>
          <w:numId w:val="13"/>
        </w:numPr>
        <w:ind w:right="131"/>
      </w:pPr>
      <w:r>
        <w:t xml:space="preserve">методами выбора оптимальных и рациональных решений производственных задач; </w:t>
      </w:r>
    </w:p>
    <w:p w:rsidR="00711820" w:rsidRDefault="00711820" w:rsidP="00711820">
      <w:pPr>
        <w:pStyle w:val="a3"/>
        <w:numPr>
          <w:ilvl w:val="0"/>
          <w:numId w:val="13"/>
        </w:numPr>
        <w:ind w:right="131"/>
      </w:pPr>
      <w:r>
        <w:t xml:space="preserve">опытом освидетельствования и оценки технического состояния устройств и систем обеспечения движения поездов, навыками разработки и оформления ремонтной документации, составления дефектных ведомостей на детали и элементы, требующие ремонта и замены; </w:t>
      </w:r>
    </w:p>
    <w:p w:rsidR="003D5764" w:rsidRDefault="00711820" w:rsidP="00711820">
      <w:pPr>
        <w:pStyle w:val="a3"/>
        <w:numPr>
          <w:ilvl w:val="0"/>
          <w:numId w:val="13"/>
        </w:numPr>
        <w:ind w:right="131"/>
      </w:pPr>
      <w:r>
        <w:lastRenderedPageBreak/>
        <w:t xml:space="preserve">опытом проектирования технологической оснастки для ремонтных устройств и систем обеспечения движения поездов, методами расчетно-конструкторских и проектных работ. </w:t>
      </w:r>
    </w:p>
    <w:p w:rsidR="003D5764" w:rsidRDefault="00711820">
      <w:pPr>
        <w:spacing w:after="0" w:line="259" w:lineRule="auto"/>
        <w:ind w:left="852" w:firstLine="0"/>
        <w:jc w:val="left"/>
      </w:pPr>
      <w:r>
        <w:t xml:space="preserve"> </w:t>
      </w:r>
    </w:p>
    <w:p w:rsidR="003D5764" w:rsidRDefault="00711820">
      <w:pPr>
        <w:ind w:left="-15" w:right="131" w:firstLine="852"/>
      </w:pPr>
      <w: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r>
        <w:rPr>
          <w:i/>
        </w:rPr>
        <w:t xml:space="preserve"> </w:t>
      </w:r>
    </w:p>
    <w:p w:rsidR="003D5764" w:rsidRDefault="00711820">
      <w:pPr>
        <w:ind w:left="-15" w:right="131" w:firstLine="852"/>
      </w:pPr>
      <w:r>
        <w:t xml:space="preserve">Изучение дисциплины направлено на формирование следующих </w:t>
      </w:r>
      <w:r>
        <w:rPr>
          <w:b/>
        </w:rPr>
        <w:t>профессиональных компетенций (ПК)</w:t>
      </w:r>
      <w:r>
        <w:t xml:space="preserve">, соответствующих виду профессиональной деятельности, на который ориентирована программа специалитета: </w:t>
      </w:r>
    </w:p>
    <w:p w:rsidR="003D5764" w:rsidRDefault="00711820">
      <w:pPr>
        <w:spacing w:after="31" w:line="270" w:lineRule="auto"/>
        <w:ind w:left="-5"/>
        <w:jc w:val="left"/>
      </w:pPr>
      <w:r>
        <w:rPr>
          <w:b/>
        </w:rPr>
        <w:t xml:space="preserve">научно-исследовательская деятельность: </w:t>
      </w:r>
    </w:p>
    <w:p w:rsidR="003D5764" w:rsidRDefault="00711820">
      <w:pPr>
        <w:numPr>
          <w:ilvl w:val="0"/>
          <w:numId w:val="2"/>
        </w:numPr>
        <w:ind w:right="131" w:hanging="360"/>
      </w:pPr>
      <w:r>
        <w:t xml:space="preserve">способностью применять современные научные методы исследования технических систем и технологических процессов,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 (ПК-15); </w:t>
      </w:r>
    </w:p>
    <w:p w:rsidR="003D5764" w:rsidRDefault="00711820">
      <w:pPr>
        <w:numPr>
          <w:ilvl w:val="0"/>
          <w:numId w:val="2"/>
        </w:numPr>
        <w:spacing w:after="39"/>
        <w:ind w:right="131" w:hanging="360"/>
      </w:pPr>
      <w:r>
        <w:t xml:space="preserve">способностью проводить научные исследования и эксперименты, анализировать, интерпретировать и моделировать в областях проектирования и ремонта систем обеспечения движения поездов (ПК-16); </w:t>
      </w:r>
    </w:p>
    <w:p w:rsidR="003D5764" w:rsidRDefault="00711820">
      <w:pPr>
        <w:numPr>
          <w:ilvl w:val="0"/>
          <w:numId w:val="2"/>
        </w:numPr>
        <w:spacing w:after="41"/>
        <w:ind w:right="131" w:hanging="360"/>
      </w:pPr>
      <w:r>
        <w:t xml:space="preserve">способностью составлять описания проводимых исследований и разрабатываемых проектов, собирать данные для составления отчетов, обзоров и другой технической документации (ПК-17); </w:t>
      </w:r>
    </w:p>
    <w:p w:rsidR="003D5764" w:rsidRDefault="00711820">
      <w:pPr>
        <w:numPr>
          <w:ilvl w:val="0"/>
          <w:numId w:val="2"/>
        </w:numPr>
        <w:ind w:right="131" w:hanging="360"/>
      </w:pPr>
      <w:r>
        <w:t>владением способами сбора, систематизации, обобщения и обработки научно-технической информации, подготовки обзоров, аннотаций, составления рефератов, отчетов и библиографий по объектам исследования, наличием опыта участия в научных дискуссиях и процедурах защиты научных работ и выступлений с докладами и сообщениями по тематике проводимых исследований, владением способами распространения и популяризации профессиональных знаний, проведения учебно-воспитательной работы с обучающимися (ПК-</w:t>
      </w:r>
    </w:p>
    <w:p w:rsidR="003D5764" w:rsidRDefault="00711820">
      <w:pPr>
        <w:ind w:left="730" w:right="131"/>
      </w:pPr>
      <w:r>
        <w:t xml:space="preserve">18). </w:t>
      </w:r>
    </w:p>
    <w:p w:rsidR="003D5764" w:rsidRDefault="00711820">
      <w:pPr>
        <w:ind w:left="-15" w:right="131" w:firstLine="852"/>
      </w:pPr>
      <w:r>
        <w:lastRenderedPageBreak/>
        <w:t xml:space="preserve">Область профессиональной деятельности обучающихся, освоивших данную дисциплину, приведена в п. 2.1 общей характеристики ОПОП. </w:t>
      </w:r>
    </w:p>
    <w:p w:rsidR="003D5764" w:rsidRDefault="00711820">
      <w:pPr>
        <w:spacing w:after="145"/>
        <w:ind w:left="-15" w:right="131" w:firstLine="852"/>
      </w:pPr>
      <w:r>
        <w:t xml:space="preserve">Объекты профессиональной деятельности обучающихся, освоивших данную дисциплину, приведены в п. 2.2 общей характеристики ОПОП.» </w:t>
      </w:r>
    </w:p>
    <w:p w:rsidR="003D5764" w:rsidRDefault="00711820">
      <w:pPr>
        <w:numPr>
          <w:ilvl w:val="0"/>
          <w:numId w:val="3"/>
        </w:numPr>
        <w:spacing w:after="190" w:line="270" w:lineRule="auto"/>
        <w:ind w:hanging="211"/>
        <w:jc w:val="left"/>
      </w:pPr>
      <w:r>
        <w:rPr>
          <w:b/>
        </w:rPr>
        <w:t xml:space="preserve">Место дисциплины в структуре основной образовательной программы </w:t>
      </w:r>
    </w:p>
    <w:p w:rsidR="003D5764" w:rsidRDefault="00711820">
      <w:pPr>
        <w:spacing w:after="141"/>
        <w:ind w:left="-15" w:right="131" w:firstLine="852"/>
      </w:pPr>
      <w:r>
        <w:t xml:space="preserve">Дисциплина «Теория автоматического управления» (Б1.Б.35) относится к базовой части и является обязательной. </w:t>
      </w:r>
    </w:p>
    <w:p w:rsidR="003D5764" w:rsidRDefault="00711820">
      <w:pPr>
        <w:numPr>
          <w:ilvl w:val="0"/>
          <w:numId w:val="3"/>
        </w:numPr>
        <w:spacing w:after="247" w:line="270" w:lineRule="auto"/>
        <w:ind w:hanging="211"/>
        <w:jc w:val="left"/>
      </w:pPr>
      <w:r>
        <w:rPr>
          <w:b/>
        </w:rPr>
        <w:t xml:space="preserve">Объем дисциплины и виды учебной работы </w:t>
      </w:r>
    </w:p>
    <w:p w:rsidR="003D5764" w:rsidRDefault="00711820">
      <w:pPr>
        <w:ind w:left="862" w:right="131"/>
      </w:pPr>
      <w:r>
        <w:t xml:space="preserve">Для очной формы обучения: 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287" w:type="dxa"/>
        <w:tblInd w:w="-108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89"/>
        <w:gridCol w:w="1507"/>
        <w:gridCol w:w="1196"/>
        <w:gridCol w:w="1195"/>
      </w:tblGrid>
      <w:tr w:rsidR="003D5764">
        <w:trPr>
          <w:trHeight w:val="286"/>
        </w:trPr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4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Семестр </w:t>
            </w:r>
          </w:p>
        </w:tc>
      </w:tr>
      <w:tr w:rsidR="003D576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</w:tr>
      <w:tr w:rsidR="003D5764">
        <w:trPr>
          <w:trHeight w:val="302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Контактная работа (по видам учебных занятий)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84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  <w:tr w:rsidR="003D5764">
        <w:trPr>
          <w:trHeight w:val="551"/>
        </w:trPr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4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лекции (Л)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 w:rsidP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3D5764">
        <w:trPr>
          <w:trHeight w:val="294"/>
        </w:trPr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занятия (ПЗ)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 w:rsidP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 w:rsidP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 w:rsidP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3D5764">
        <w:trPr>
          <w:trHeight w:val="391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лабораторные работы (ЛР)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работа (СРС) (всего)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</w:tc>
      </w:tr>
      <w:tr w:rsidR="003D5764">
        <w:trPr>
          <w:trHeight w:val="322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Форма контроля знаний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Экз., КП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Зач. 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трудоемкость: час / з.е.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180/5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108/3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72 / 2 </w:t>
            </w:r>
          </w:p>
        </w:tc>
      </w:tr>
    </w:tbl>
    <w:p w:rsidR="003D5764" w:rsidRDefault="00711820">
      <w:pPr>
        <w:spacing w:after="14" w:line="259" w:lineRule="auto"/>
        <w:ind w:left="852" w:firstLine="0"/>
        <w:jc w:val="left"/>
      </w:pPr>
      <w:r>
        <w:rPr>
          <w:sz w:val="24"/>
        </w:rPr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3D5764" w:rsidRDefault="00711820">
      <w:pPr>
        <w:ind w:left="862" w:right="131"/>
      </w:pPr>
      <w:r>
        <w:t xml:space="preserve">Для очно-заочной формы обучения: </w:t>
      </w:r>
    </w:p>
    <w:p w:rsidR="003D5764" w:rsidRDefault="00711820">
      <w:pPr>
        <w:spacing w:after="0" w:line="259" w:lineRule="auto"/>
        <w:ind w:left="85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87" w:type="dxa"/>
        <w:tblInd w:w="-108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89"/>
        <w:gridCol w:w="1507"/>
        <w:gridCol w:w="1196"/>
        <w:gridCol w:w="1195"/>
      </w:tblGrid>
      <w:tr w:rsidR="003D5764">
        <w:trPr>
          <w:trHeight w:val="286"/>
        </w:trPr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4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Семестр </w:t>
            </w:r>
          </w:p>
        </w:tc>
      </w:tr>
      <w:tr w:rsidR="003D576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</w:tr>
      <w:tr w:rsidR="003D5764">
        <w:trPr>
          <w:trHeight w:val="302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Контактная работа (по видам учебных занятий)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54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18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  <w:tr w:rsidR="003D5764">
        <w:trPr>
          <w:trHeight w:val="551"/>
        </w:trPr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4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  <w:p w:rsidR="003D5764" w:rsidRDefault="00FB558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 w:rsidR="00711820">
              <w:rPr>
                <w:rFonts w:ascii="Arial" w:eastAsia="Arial" w:hAnsi="Arial" w:cs="Arial"/>
                <w:sz w:val="24"/>
              </w:rPr>
              <w:t xml:space="preserve"> </w:t>
            </w:r>
            <w:r w:rsidR="00711820">
              <w:rPr>
                <w:sz w:val="24"/>
              </w:rPr>
              <w:t xml:space="preserve">лекции (Л)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36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FB55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18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3D5764">
        <w:trPr>
          <w:trHeight w:val="293"/>
        </w:trPr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711820">
              <w:rPr>
                <w:rFonts w:ascii="Arial" w:eastAsia="Arial" w:hAnsi="Arial" w:cs="Arial"/>
                <w:sz w:val="24"/>
              </w:rPr>
              <w:t xml:space="preserve"> </w:t>
            </w:r>
            <w:r w:rsidR="00711820">
              <w:rPr>
                <w:sz w:val="24"/>
              </w:rPr>
              <w:t xml:space="preserve">практические занятия (ПЗ)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18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-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3D5764">
        <w:trPr>
          <w:trHeight w:val="393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711820">
              <w:rPr>
                <w:rFonts w:ascii="Arial" w:eastAsia="Arial" w:hAnsi="Arial" w:cs="Arial"/>
                <w:sz w:val="24"/>
              </w:rPr>
              <w:t xml:space="preserve"> </w:t>
            </w:r>
            <w:r w:rsidR="00711820">
              <w:rPr>
                <w:sz w:val="24"/>
              </w:rPr>
              <w:t xml:space="preserve">лабораторные работы (ЛР)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работа (СРС) (всего)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4D18C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4D18C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27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81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81</w:t>
            </w:r>
            <w:r w:rsidR="00711820">
              <w:rPr>
                <w:sz w:val="24"/>
              </w:rPr>
              <w:t xml:space="preserve"> </w:t>
            </w:r>
          </w:p>
        </w:tc>
      </w:tr>
      <w:tr w:rsidR="003D5764">
        <w:trPr>
          <w:trHeight w:val="322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Форма контроля знаний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Экз., КП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Зач. </w:t>
            </w:r>
          </w:p>
        </w:tc>
      </w:tr>
      <w:tr w:rsidR="003D5764">
        <w:trPr>
          <w:trHeight w:val="2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трудоемкость: час / з.е.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180/5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36/1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FB55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144/4</w:t>
            </w:r>
            <w:r w:rsidR="00711820">
              <w:rPr>
                <w:sz w:val="24"/>
              </w:rPr>
              <w:t xml:space="preserve"> </w:t>
            </w:r>
          </w:p>
        </w:tc>
      </w:tr>
    </w:tbl>
    <w:p w:rsidR="003D5764" w:rsidRDefault="00711820" w:rsidP="005C06FD">
      <w:pPr>
        <w:spacing w:after="148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  <w:r>
        <w:t xml:space="preserve">Для заочной формы обучения: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87" w:type="dxa"/>
        <w:tblInd w:w="-108" w:type="dxa"/>
        <w:tblCellMar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328"/>
        <w:gridCol w:w="1606"/>
        <w:gridCol w:w="1177"/>
        <w:gridCol w:w="1176"/>
      </w:tblGrid>
      <w:tr w:rsidR="003D5764">
        <w:trPr>
          <w:trHeight w:val="288"/>
        </w:trPr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Вид учебной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4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Курс </w:t>
            </w:r>
          </w:p>
        </w:tc>
      </w:tr>
      <w:tr w:rsidR="003D576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</w:tr>
      <w:tr w:rsidR="003D5764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Контактная работа (по видам учебных занятий)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3D5764">
        <w:trPr>
          <w:trHeight w:val="547"/>
        </w:trPr>
        <w:tc>
          <w:tcPr>
            <w:tcW w:w="5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4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  <w:p w:rsidR="003D5764" w:rsidRDefault="005C06F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711820">
              <w:rPr>
                <w:rFonts w:ascii="Arial" w:eastAsia="Arial" w:hAnsi="Arial" w:cs="Arial"/>
                <w:sz w:val="24"/>
              </w:rPr>
              <w:t xml:space="preserve"> </w:t>
            </w:r>
            <w:r w:rsidR="00711820">
              <w:rPr>
                <w:sz w:val="24"/>
              </w:rPr>
              <w:t xml:space="preserve">лекции (Л) 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D5764">
        <w:trPr>
          <w:trHeight w:val="298"/>
        </w:trPr>
        <w:tc>
          <w:tcPr>
            <w:tcW w:w="5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  <w:r w:rsidR="00711820">
              <w:rPr>
                <w:sz w:val="24"/>
              </w:rPr>
              <w:t xml:space="preserve">практические занятия (ПЗ) 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D5764">
        <w:trPr>
          <w:trHeight w:val="390"/>
        </w:trPr>
        <w:tc>
          <w:tcPr>
            <w:tcW w:w="5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 w:rsidR="00711820">
              <w:rPr>
                <w:rFonts w:ascii="Arial" w:eastAsia="Arial" w:hAnsi="Arial" w:cs="Arial"/>
                <w:sz w:val="24"/>
              </w:rPr>
              <w:t xml:space="preserve"> </w:t>
            </w:r>
            <w:r w:rsidR="00711820">
              <w:rPr>
                <w:sz w:val="24"/>
              </w:rPr>
              <w:t xml:space="preserve">лабораторные работы (ЛР)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FFFFFF"/>
                <w:sz w:val="24"/>
              </w:rPr>
              <w:t xml:space="preserve">0 </w:t>
            </w:r>
          </w:p>
          <w:p w:rsidR="003D5764" w:rsidRDefault="0071182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6" w:firstLine="0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3D5764">
        <w:trPr>
          <w:trHeight w:val="28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работа (СРС) (всего)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145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87</w:t>
            </w:r>
            <w:r w:rsidR="00711820">
              <w:rPr>
                <w:sz w:val="24"/>
              </w:rPr>
              <w:t xml:space="preserve"> </w:t>
            </w:r>
          </w:p>
        </w:tc>
      </w:tr>
      <w:tr w:rsidR="003D5764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3D5764">
        <w:trPr>
          <w:trHeight w:val="56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Форма контроля знаний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2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Зач., </w:t>
            </w:r>
          </w:p>
          <w:p w:rsidR="003D5764" w:rsidRDefault="00711820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КЛР, КП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Экз., КЛР </w:t>
            </w:r>
          </w:p>
        </w:tc>
      </w:tr>
      <w:tr w:rsidR="003D5764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трудоемкость: час / з.е.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180/5</w:t>
            </w:r>
            <w:r w:rsidR="00711820">
              <w:rPr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72 / 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5C06F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108/3</w:t>
            </w:r>
            <w:r w:rsidR="00711820">
              <w:rPr>
                <w:sz w:val="24"/>
              </w:rPr>
              <w:t xml:space="preserve"> </w:t>
            </w:r>
          </w:p>
        </w:tc>
      </w:tr>
    </w:tbl>
    <w:p w:rsidR="003D5764" w:rsidRDefault="00711820">
      <w:pPr>
        <w:spacing w:after="278" w:line="259" w:lineRule="auto"/>
        <w:ind w:left="852" w:firstLine="0"/>
        <w:jc w:val="left"/>
      </w:pPr>
      <w:r>
        <w:rPr>
          <w:sz w:val="16"/>
        </w:rPr>
        <w:t xml:space="preserve"> </w:t>
      </w:r>
    </w:p>
    <w:p w:rsidR="003D5764" w:rsidRDefault="00711820">
      <w:pPr>
        <w:numPr>
          <w:ilvl w:val="0"/>
          <w:numId w:val="3"/>
        </w:numPr>
        <w:spacing w:after="260" w:line="259" w:lineRule="auto"/>
        <w:ind w:hanging="211"/>
        <w:jc w:val="left"/>
      </w:pPr>
      <w:r>
        <w:rPr>
          <w:b/>
        </w:rPr>
        <w:t xml:space="preserve">Содержание и структура дисциплины </w:t>
      </w:r>
    </w:p>
    <w:p w:rsidR="003D5764" w:rsidRDefault="00711820">
      <w:pPr>
        <w:numPr>
          <w:ilvl w:val="1"/>
          <w:numId w:val="3"/>
        </w:numPr>
        <w:ind w:right="1540" w:hanging="422"/>
      </w:pPr>
      <w:r>
        <w:t xml:space="preserve">Содержание дисциплины </w:t>
      </w:r>
    </w:p>
    <w:tbl>
      <w:tblPr>
        <w:tblStyle w:val="TableGrid"/>
        <w:tblW w:w="9287" w:type="dxa"/>
        <w:tblInd w:w="-1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31"/>
        <w:gridCol w:w="2365"/>
        <w:gridCol w:w="6291"/>
      </w:tblGrid>
      <w:tr w:rsidR="003D5764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19" w:line="259" w:lineRule="auto"/>
              <w:ind w:left="89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D5764" w:rsidRDefault="00711820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раздела дисциплины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Содержание раздела </w:t>
            </w:r>
          </w:p>
        </w:tc>
      </w:tr>
      <w:tr w:rsidR="003D5764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619" w:firstLine="0"/>
              <w:jc w:val="left"/>
            </w:pPr>
            <w:r>
              <w:rPr>
                <w:b/>
                <w:sz w:val="24"/>
              </w:rPr>
              <w:t xml:space="preserve">Модуль I – Введение в теорию автоматического управления </w:t>
            </w:r>
          </w:p>
        </w:tc>
      </w:tr>
      <w:tr w:rsidR="003D5764">
        <w:trPr>
          <w:trHeight w:val="33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1. Основные понятия теории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283"/>
            </w:pPr>
            <w:r>
              <w:rPr>
                <w:sz w:val="24"/>
              </w:rPr>
              <w:t xml:space="preserve">Введение в теорию автоматического управления. Вопросы исторического развития и становления теории. Основные работы в области теории автоматического управления. Этапы развития теории надежности. Проблемы теории автоматического управления. Роль автоматического управления в развитии человечества, в т.ч. в организации перевозок. Основные понятия теории автоматического управления. Системы автоматического управления. Классификация систем автоматического управления в зависимости от характеров алгоритмов управления и функционирования. Обобщенная структура системы автоматического управления. Примеры систем автоматического </w:t>
            </w:r>
          </w:p>
        </w:tc>
      </w:tr>
      <w:tr w:rsidR="003D5764">
        <w:trPr>
          <w:trHeight w:val="111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управления в железнодорожной отрасли и в промышленности. Частные случаи систем автоматического управления: системы автоматического контроля, автоматической защиты и автоматического регулирования. </w:t>
            </w:r>
          </w:p>
        </w:tc>
      </w:tr>
      <w:tr w:rsidR="003D5764">
        <w:trPr>
          <w:trHeight w:val="14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2. Системы автоматического регулирования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283"/>
            </w:pPr>
            <w:r>
              <w:rPr>
                <w:sz w:val="24"/>
              </w:rPr>
              <w:t xml:space="preserve">Системы автоматического регулирования. Переходные процессы в системах автоматического регулирования. Классификация систем автоматического регулирования. Законы регулирования. Линейные и нелинейные системы автоматического регулирования. Понятие линеаризации. </w:t>
            </w:r>
          </w:p>
        </w:tc>
      </w:tr>
      <w:tr w:rsidR="003D5764">
        <w:trPr>
          <w:trHeight w:val="286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614" w:firstLine="0"/>
              <w:jc w:val="left"/>
            </w:pPr>
            <w:r>
              <w:rPr>
                <w:b/>
                <w:sz w:val="24"/>
              </w:rPr>
              <w:t>Модуль II – Математические основы теории автоматического управления</w:t>
            </w:r>
            <w:r>
              <w:rPr>
                <w:sz w:val="24"/>
              </w:rPr>
              <w:t xml:space="preserve"> </w:t>
            </w:r>
          </w:p>
        </w:tc>
      </w:tr>
      <w:tr w:rsidR="003D5764">
        <w:trPr>
          <w:trHeight w:val="33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3. Характеристики систем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283"/>
            </w:pPr>
            <w:r>
              <w:rPr>
                <w:sz w:val="24"/>
              </w:rPr>
              <w:t>Задачи теории автоматического управления. Статические характеристики систем автоматического управления. Уравнение статики. Коэффициент усиления. Характеристики систем автоматического управления. Динамические характеристики систем автоматического управления: переходные и частотные характеристики. Понятия амплитудно-частотной и фазово-частотной характеристик. Амплитудно-фазовая характеристика. Построение амплитудно-частотной и фазово-частотной характеристик для систем автоматического управления. Понятие полярной системы координат. Построение в полярной системе координат амплитудно-фазовой характеристики.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D5764">
        <w:trPr>
          <w:trHeight w:val="304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4. Уравнения динамики линейных систем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283"/>
            </w:pPr>
            <w:r>
              <w:rPr>
                <w:sz w:val="24"/>
              </w:rPr>
              <w:t xml:space="preserve">Общий вид уравнения динамики систем автоматического управления. Линейные дифференциальные уравнения. Общий подход к решению линейных дифференциальных уравнений. Основы дифференциального исчисления. Комплексные числа: назначение и правила исчисления. Характеристическое уравнение системы автоматического управления. Операторный метод расчета систем автоматического управления. Преобразования Лапласа и КарсонаХэвисайда. Изображения основных функций. Алгоритм расчета динамических характеристик. Понятие передаточной функции. </w:t>
            </w:r>
          </w:p>
        </w:tc>
      </w:tr>
      <w:tr w:rsidR="003D5764">
        <w:trPr>
          <w:trHeight w:val="249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5. Расчет передаточной функции сложной системы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283"/>
            </w:pPr>
            <w:r>
              <w:rPr>
                <w:sz w:val="24"/>
              </w:rPr>
              <w:t xml:space="preserve">Типовые звенья систем автоматического управления. Передаточные функции типовых звеньев. Виды соединений в системах автоматического управления: последовательные, параллельные и параллельные соединения с обратными связями. Вывод формул расчета передаточных функций звеньев, содержащих типовые соединения. Сложная система автоматического управления и методика получения выражения, описывающего ее передаточную функцию. </w:t>
            </w:r>
          </w:p>
        </w:tc>
      </w:tr>
    </w:tbl>
    <w:p w:rsidR="003D5764" w:rsidRDefault="00711820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287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31"/>
        <w:gridCol w:w="2365"/>
        <w:gridCol w:w="6291"/>
      </w:tblGrid>
      <w:tr w:rsidR="003D5764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41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6. Анализ систем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283"/>
            </w:pPr>
            <w:r>
              <w:rPr>
                <w:sz w:val="24"/>
              </w:rPr>
              <w:t xml:space="preserve">Основы анализа качества функционирования систем автоматического управления. Понятие устойчивости системы автоматического управления. Примеры устойчивых и неустойчивых систем. Математическое описание устойчивых и неустойчивых систем автоматического управления. Необходимые и достаточные условия устойчивости системы. Критерии устойчивости систем автоматического управления. Алгебраические критерии устойчивости: критерий Е. Рауса, А. Гурвица и Ю. Неймарка. Описание каждого из критериев и пример приложения оценки устойчивости. Частотные критерии устойчивости: критерии А.В. Михайлова и Г. Найквиста. Построение годографа Михайлова. Формулировка и доказательство критерия. Анализ качества линейных систем автоматического управления. </w:t>
            </w:r>
          </w:p>
        </w:tc>
      </w:tr>
      <w:tr w:rsidR="003D5764">
        <w:trPr>
          <w:trHeight w:val="286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Модуль III – Качество переходных процессов</w:t>
            </w:r>
            <w:r>
              <w:rPr>
                <w:sz w:val="24"/>
              </w:rPr>
              <w:t xml:space="preserve"> </w:t>
            </w:r>
          </w:p>
        </w:tc>
      </w:tr>
      <w:tr w:rsidR="003D5764">
        <w:trPr>
          <w:trHeight w:val="16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7. Характеристики переходных процессов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283"/>
            </w:pPr>
            <w:r>
              <w:rPr>
                <w:sz w:val="24"/>
              </w:rPr>
              <w:t xml:space="preserve">Понятие о качестве переходного процесса. Характеристики переходного процесса: время переходного процесса, максимальное отклонение в переходный период, колебательность переходного процесса. Критерии качества переходных процессов. Основы построения переходных процессов в линейных системах автоматического управления. </w:t>
            </w:r>
          </w:p>
        </w:tc>
      </w:tr>
      <w:tr w:rsidR="003D5764">
        <w:trPr>
          <w:trHeight w:val="16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Раздел 8. Корректирующие устройства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3" w:firstLine="283"/>
            </w:pPr>
            <w:r>
              <w:rPr>
                <w:sz w:val="24"/>
              </w:rPr>
              <w:t xml:space="preserve">Коррекция динамических свойств. Назначение и виды коррекции динамических свойств систем автоматического управления. Последовательные корректирующие звенья и их типы. Параллельные корректирующие звенья (корректирующие обратные связи) и их типы. Порядок синтеза систем автоматического управления </w:t>
            </w:r>
          </w:p>
        </w:tc>
      </w:tr>
      <w:tr w:rsidR="003D5764">
        <w:trPr>
          <w:trHeight w:val="288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1159" w:firstLine="0"/>
              <w:jc w:val="left"/>
            </w:pPr>
            <w:r>
              <w:rPr>
                <w:b/>
                <w:sz w:val="24"/>
              </w:rPr>
              <w:t>Модуль IV – Многообразие систем автоматического управления</w:t>
            </w:r>
            <w:r>
              <w:rPr>
                <w:sz w:val="24"/>
              </w:rPr>
              <w:t xml:space="preserve"> </w:t>
            </w:r>
          </w:p>
        </w:tc>
      </w:tr>
      <w:tr w:rsidR="003D5764">
        <w:trPr>
          <w:trHeight w:val="49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9. Теория нелинейных систем автоматического управления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31" w:line="252" w:lineRule="auto"/>
              <w:ind w:left="0" w:right="60" w:firstLine="283"/>
            </w:pPr>
            <w:r>
              <w:rPr>
                <w:sz w:val="24"/>
              </w:rPr>
              <w:t xml:space="preserve">Особенности и свойства нелинейных систем автоматического управления. Стационарные режимы нелинейных систем при детерминированных и случайных воздействиях. Условия линеаризации систем автоматического управления. Методика статистической линеаризации систем. Динамика нелинейных систем. Построение фазовых портретов нелинейных систем автоматического управления. </w:t>
            </w:r>
          </w:p>
          <w:p w:rsidR="003D5764" w:rsidRDefault="00711820">
            <w:pPr>
              <w:spacing w:after="0" w:line="248" w:lineRule="auto"/>
              <w:ind w:left="0" w:right="61" w:firstLine="283"/>
            </w:pPr>
            <w:r>
              <w:rPr>
                <w:sz w:val="24"/>
              </w:rPr>
              <w:t xml:space="preserve"> Устойчивость нелинейных систем автоматического управления. Методы исследования устойчивости: методы А.М. Ляпунова. Понятие абсолютной устойчивости. Критерий В.М. Попова. Условие абсолютной устойчивости. Основы гармонической линеаризации. </w:t>
            </w:r>
          </w:p>
          <w:p w:rsidR="003D5764" w:rsidRDefault="00711820">
            <w:pPr>
              <w:spacing w:after="0" w:line="259" w:lineRule="auto"/>
              <w:ind w:left="0" w:right="62" w:firstLine="283"/>
            </w:pPr>
            <w:r>
              <w:rPr>
                <w:sz w:val="24"/>
              </w:rPr>
              <w:t xml:space="preserve">Оценка качества переходных процессов в нелинейных системах автоматического управления. Оценка длительности переходных процессов. Особенности коррекции свойств нелинейных систем автоматического управления. Порядок синтеза нелинейных систем автоматического управления. </w:t>
            </w:r>
          </w:p>
        </w:tc>
      </w:tr>
    </w:tbl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D5764" w:rsidRDefault="00711820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31"/>
        <w:gridCol w:w="2173"/>
        <w:gridCol w:w="6483"/>
      </w:tblGrid>
      <w:tr w:rsidR="003D5764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635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10. Другие системы автоматического управления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47" w:line="238" w:lineRule="auto"/>
              <w:ind w:left="2" w:right="61" w:firstLine="283"/>
            </w:pPr>
            <w:r>
              <w:rPr>
                <w:sz w:val="24"/>
              </w:rPr>
              <w:t xml:space="preserve">Дискретные системы автоматического управления. Релейные системы автоматического управления. Двухпозиционные и трехпозиционные релейные элементы. Особенности динамики релейных систем автоматического управления.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Подходы к исследованию релейных систем управления. </w:t>
            </w:r>
          </w:p>
          <w:p w:rsidR="003D5764" w:rsidRDefault="00711820">
            <w:pPr>
              <w:spacing w:after="0" w:line="246" w:lineRule="auto"/>
              <w:ind w:left="2" w:right="60" w:firstLine="283"/>
            </w:pPr>
            <w:r>
              <w:rPr>
                <w:sz w:val="24"/>
              </w:rPr>
              <w:t xml:space="preserve">Импульсные системы автоматического управления. Подходы к исследованию импульсных систем автоматического управления. Понятие цифровых систем автоматического управления. Особенности динамики цифровых систем. Подходы к исследованию цифровых систем автоматического управления. </w:t>
            </w:r>
          </w:p>
          <w:p w:rsidR="003D5764" w:rsidRDefault="00711820">
            <w:pPr>
              <w:spacing w:after="32" w:line="251" w:lineRule="auto"/>
              <w:ind w:left="2" w:right="63" w:firstLine="283"/>
            </w:pPr>
            <w:r>
              <w:rPr>
                <w:sz w:val="24"/>
              </w:rPr>
              <w:t xml:space="preserve">Оптимальные системы автоматического управления. Критерий оптимальности. Оптимальные системы автоматического управления при детерминированных и случайных воздействиях. </w:t>
            </w:r>
          </w:p>
          <w:p w:rsidR="003D5764" w:rsidRDefault="00711820">
            <w:pPr>
              <w:spacing w:after="0" w:line="259" w:lineRule="auto"/>
              <w:ind w:left="2" w:right="58" w:firstLine="283"/>
            </w:pPr>
            <w:r>
              <w:rPr>
                <w:sz w:val="24"/>
              </w:rPr>
              <w:t xml:space="preserve">Самонастраивающиеся (адаптивные) системы автоматического управления. Примеры адаптивных систем автоматического управления. Контуры управления и адаптации. Стабилизация качества управления. Оптимизация качества управления. Общий подход к описанию адаптивных систем автоматического управления. Системы автоматического управления без самообучения. Способность </w:t>
            </w:r>
            <w:r>
              <w:rPr>
                <w:sz w:val="24"/>
              </w:rPr>
              <w:lastRenderedPageBreak/>
              <w:t xml:space="preserve">к обучению и самообучению систем автоматического управления. </w:t>
            </w:r>
          </w:p>
        </w:tc>
      </w:tr>
    </w:tbl>
    <w:p w:rsidR="003D5764" w:rsidRDefault="00711820">
      <w:pPr>
        <w:spacing w:after="23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A828E9" w:rsidP="00A828E9">
      <w:pPr>
        <w:spacing w:line="454" w:lineRule="auto"/>
        <w:ind w:left="1274" w:right="1540" w:firstLine="0"/>
      </w:pPr>
    </w:p>
    <w:p w:rsidR="00A828E9" w:rsidRDefault="00711820">
      <w:pPr>
        <w:numPr>
          <w:ilvl w:val="1"/>
          <w:numId w:val="3"/>
        </w:numPr>
        <w:spacing w:line="454" w:lineRule="auto"/>
        <w:ind w:right="1540" w:hanging="422"/>
      </w:pPr>
      <w:r>
        <w:lastRenderedPageBreak/>
        <w:t xml:space="preserve">Разделы дисциплины и виды занятий </w:t>
      </w:r>
    </w:p>
    <w:p w:rsidR="003D5764" w:rsidRDefault="00711820" w:rsidP="00A828E9">
      <w:pPr>
        <w:spacing w:line="454" w:lineRule="auto"/>
        <w:ind w:left="1274" w:right="1540" w:firstLine="0"/>
      </w:pPr>
      <w:r>
        <w:t xml:space="preserve">Для очной формы обучения: </w:t>
      </w:r>
    </w:p>
    <w:tbl>
      <w:tblPr>
        <w:tblStyle w:val="TableGrid"/>
        <w:tblpPr w:vertAnchor="text" w:tblpX="-108" w:tblpY="-195"/>
        <w:tblOverlap w:val="never"/>
        <w:tblW w:w="8447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4505"/>
        <w:gridCol w:w="845"/>
        <w:gridCol w:w="845"/>
        <w:gridCol w:w="845"/>
        <w:gridCol w:w="845"/>
      </w:tblGrid>
      <w:tr w:rsidR="003D5764" w:rsidTr="00A828E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19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раздела дисциплины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ПЗ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sz w:val="24"/>
              </w:rPr>
              <w:t xml:space="preserve">ЛР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4"/>
              </w:rPr>
              <w:t xml:space="preserve">СРС </w:t>
            </w:r>
          </w:p>
        </w:tc>
      </w:tr>
      <w:tr w:rsidR="003D5764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1. Основные понятия теории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A828E9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  <w:r w:rsidR="00711820">
              <w:t xml:space="preserve"> </w:t>
            </w:r>
          </w:p>
        </w:tc>
      </w:tr>
      <w:tr w:rsidR="003D5764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2. Системы автоматического регулирования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A828E9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  <w:r w:rsidR="00711820">
              <w:t xml:space="preserve"> </w:t>
            </w:r>
          </w:p>
        </w:tc>
      </w:tr>
      <w:tr w:rsidR="00A828E9" w:rsidTr="00A828E9">
        <w:trPr>
          <w:trHeight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Характеристики систем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4. Уравнения динамики линейных систем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5. Расчет передаточной функции сложной системы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Раздел 6. Анализ систем автоматического управления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4" w:firstLine="0"/>
              <w:jc w:val="center"/>
            </w:pPr>
            <w:r>
              <w:t xml:space="preserve">18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7. Характеристики переходных процессов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8. Корректирующие устройства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9. Теория нелинейных систем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828E9" w:rsidTr="00A828E9">
        <w:trPr>
          <w:trHeight w:val="4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10. Другие системы автоматического 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3D5764" w:rsidTr="00A828E9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A828E9">
            <w:pPr>
              <w:spacing w:after="0" w:line="259" w:lineRule="auto"/>
              <w:ind w:left="0" w:right="59" w:firstLine="0"/>
              <w:jc w:val="center"/>
            </w:pPr>
            <w:r>
              <w:t>50</w:t>
            </w:r>
            <w:r w:rsidR="00711820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A828E9">
            <w:pPr>
              <w:spacing w:after="0" w:line="259" w:lineRule="auto"/>
              <w:ind w:left="0" w:right="64" w:firstLine="0"/>
              <w:jc w:val="center"/>
            </w:pPr>
            <w:r>
              <w:t>36</w:t>
            </w:r>
            <w:r w:rsidR="00711820">
              <w:rPr>
                <w:color w:val="FFFFFF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A828E9">
            <w:pPr>
              <w:spacing w:after="0" w:line="259" w:lineRule="auto"/>
              <w:ind w:left="0" w:right="64" w:firstLine="0"/>
              <w:jc w:val="center"/>
            </w:pPr>
            <w:r>
              <w:t>51</w:t>
            </w:r>
            <w:r w:rsidR="00711820">
              <w:t xml:space="preserve"> </w:t>
            </w:r>
          </w:p>
        </w:tc>
      </w:tr>
    </w:tbl>
    <w:p w:rsidR="003D5764" w:rsidRDefault="00711820">
      <w:pPr>
        <w:spacing w:after="226" w:line="259" w:lineRule="auto"/>
        <w:ind w:left="-8447" w:right="139"/>
        <w:jc w:val="right"/>
      </w:pPr>
      <w:r>
        <w:rPr>
          <w:b/>
          <w:color w:val="FFFFFF"/>
          <w:sz w:val="24"/>
        </w:rPr>
        <w:t xml:space="preserve">Всего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6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8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12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18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12 </w:t>
      </w:r>
    </w:p>
    <w:p w:rsidR="003D5764" w:rsidRDefault="00711820">
      <w:pPr>
        <w:spacing w:after="49" w:line="259" w:lineRule="auto"/>
        <w:ind w:left="10"/>
        <w:jc w:val="left"/>
      </w:pPr>
      <w:r>
        <w:rPr>
          <w:color w:val="FFFFFF"/>
        </w:rPr>
        <w:t xml:space="preserve">61 </w:t>
      </w:r>
    </w:p>
    <w:p w:rsidR="003D5764" w:rsidRDefault="00711820">
      <w:pPr>
        <w:spacing w:after="0" w:line="259" w:lineRule="auto"/>
        <w:ind w:left="10"/>
        <w:jc w:val="left"/>
      </w:pPr>
      <w:r>
        <w:rPr>
          <w:color w:val="FFFFFF"/>
        </w:rPr>
        <w:t xml:space="preserve">18 </w:t>
      </w:r>
    </w:p>
    <w:p w:rsidR="003D5764" w:rsidRDefault="00711820">
      <w:pPr>
        <w:spacing w:after="49" w:line="259" w:lineRule="auto"/>
        <w:ind w:left="10"/>
        <w:jc w:val="left"/>
      </w:pPr>
      <w:r>
        <w:rPr>
          <w:color w:val="FFFFFF"/>
        </w:rPr>
        <w:t xml:space="preserve">8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6 </w:t>
      </w:r>
    </w:p>
    <w:p w:rsidR="003D5764" w:rsidRDefault="00711820">
      <w:pPr>
        <w:spacing w:after="50" w:line="259" w:lineRule="auto"/>
        <w:ind w:left="10"/>
        <w:jc w:val="left"/>
      </w:pPr>
      <w:r>
        <w:rPr>
          <w:color w:val="FFFFFF"/>
        </w:rPr>
        <w:t xml:space="preserve">4 </w:t>
      </w:r>
    </w:p>
    <w:p w:rsidR="003D5764" w:rsidRDefault="00711820">
      <w:pPr>
        <w:spacing w:after="0" w:line="259" w:lineRule="auto"/>
        <w:ind w:left="-8538" w:right="227"/>
        <w:jc w:val="right"/>
      </w:pPr>
      <w:r>
        <w:rPr>
          <w:color w:val="FFFFFF"/>
        </w:rPr>
        <w:t xml:space="preserve">153 </w:t>
      </w:r>
    </w:p>
    <w:p w:rsidR="003D5764" w:rsidRDefault="00711820">
      <w:pPr>
        <w:spacing w:after="0" w:line="259" w:lineRule="auto"/>
        <w:ind w:left="852" w:firstLine="0"/>
        <w:jc w:val="left"/>
      </w:pPr>
      <w:r>
        <w:rPr>
          <w:sz w:val="16"/>
        </w:rPr>
        <w:t xml:space="preserve"> </w:t>
      </w:r>
    </w:p>
    <w:p w:rsidR="00A828E9" w:rsidRDefault="00A828E9">
      <w:pPr>
        <w:ind w:left="862" w:right="131"/>
      </w:pPr>
    </w:p>
    <w:tbl>
      <w:tblPr>
        <w:tblStyle w:val="TableGrid"/>
        <w:tblpPr w:vertAnchor="text" w:horzAnchor="margin" w:tblpY="492"/>
        <w:tblOverlap w:val="never"/>
        <w:tblW w:w="8450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4508"/>
        <w:gridCol w:w="842"/>
        <w:gridCol w:w="845"/>
        <w:gridCol w:w="848"/>
        <w:gridCol w:w="845"/>
      </w:tblGrid>
      <w:tr w:rsidR="00A828E9" w:rsidTr="00A828E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19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Наименование раздела дисциплины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ПЗ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ЛР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4"/>
              </w:rPr>
              <w:t xml:space="preserve">СРС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1. Основные понятия теории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711BEE" w:rsidP="00A828E9">
            <w:pPr>
              <w:spacing w:after="0" w:line="259" w:lineRule="auto"/>
              <w:ind w:left="0" w:right="64" w:firstLine="0"/>
              <w:jc w:val="center"/>
            </w:pPr>
            <w:r>
              <w:t>5</w:t>
            </w:r>
            <w:r w:rsidR="00A828E9">
              <w:t xml:space="preserve"> </w:t>
            </w:r>
          </w:p>
        </w:tc>
      </w:tr>
      <w:tr w:rsidR="00A828E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E9" w:rsidRDefault="00A828E9" w:rsidP="00A828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2. Системы автоматического регулирования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711BEE" w:rsidP="00A828E9">
            <w:pPr>
              <w:spacing w:after="0" w:line="259" w:lineRule="auto"/>
              <w:ind w:left="0" w:right="64" w:firstLine="0"/>
              <w:jc w:val="center"/>
            </w:pPr>
            <w:r>
              <w:t>5</w:t>
            </w:r>
            <w:r w:rsidR="00A828E9">
              <w:t xml:space="preserve"> </w:t>
            </w:r>
          </w:p>
        </w:tc>
      </w:tr>
      <w:tr w:rsidR="00711BEE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EE" w:rsidRDefault="00711BEE" w:rsidP="00711BE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Характеристики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</w:tr>
      <w:tr w:rsidR="00711BEE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EE" w:rsidRDefault="00711BEE" w:rsidP="00711BE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4. Уравнения динамики линейных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</w:tr>
      <w:tr w:rsidR="00711BEE" w:rsidTr="00A828E9">
        <w:trPr>
          <w:trHeight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EE" w:rsidRDefault="00711BEE" w:rsidP="00711BE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5. Расчет передаточной функции сложной системы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</w:tr>
      <w:tr w:rsidR="003E7A19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19" w:rsidRDefault="003E7A19" w:rsidP="003E7A1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Раздел 6. Анализ систем автоматического управления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711BEE" w:rsidP="003E7A19">
            <w:pPr>
              <w:spacing w:after="0" w:line="259" w:lineRule="auto"/>
              <w:ind w:left="0" w:right="64" w:firstLine="0"/>
              <w:jc w:val="center"/>
            </w:pPr>
            <w:r>
              <w:t>4</w:t>
            </w:r>
            <w:r w:rsidR="003E7A19">
              <w:t xml:space="preserve"> </w:t>
            </w:r>
          </w:p>
        </w:tc>
      </w:tr>
      <w:tr w:rsidR="003E7A19" w:rsidTr="00A828E9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7. Характеристики переходных процессов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3E7A19" w:rsidP="003E7A19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9" w:rsidRDefault="00711BEE" w:rsidP="003E7A19">
            <w:pPr>
              <w:spacing w:after="0" w:line="259" w:lineRule="auto"/>
              <w:ind w:left="0" w:right="64" w:firstLine="0"/>
              <w:jc w:val="center"/>
            </w:pPr>
            <w:r>
              <w:t>4</w:t>
            </w:r>
            <w:r w:rsidR="003E7A19">
              <w:t xml:space="preserve"> </w:t>
            </w:r>
          </w:p>
        </w:tc>
      </w:tr>
      <w:tr w:rsidR="00711BEE" w:rsidTr="00A828E9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8" w:firstLine="0"/>
              <w:jc w:val="center"/>
            </w:pPr>
            <w:bookmarkStart w:id="0" w:name="_GoBack" w:colFirst="5" w:colLast="5"/>
            <w:r>
              <w:rPr>
                <w:sz w:val="22"/>
              </w:rPr>
              <w:t xml:space="preserve">8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8. Корректирующие устройства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711BEE" w:rsidTr="00A828E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EE" w:rsidRDefault="00711BEE" w:rsidP="00711BE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9. Теория нелинейных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711BEE" w:rsidTr="00A828E9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EE" w:rsidRDefault="00711BEE" w:rsidP="00711BEE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10. Другие системы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EE" w:rsidRDefault="00711BEE" w:rsidP="00711BEE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bookmarkEnd w:id="0"/>
      <w:tr w:rsidR="00A828E9" w:rsidTr="00A828E9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E9" w:rsidRDefault="00A828E9" w:rsidP="00A828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3E7A19" w:rsidP="00A828E9">
            <w:pPr>
              <w:spacing w:after="0" w:line="259" w:lineRule="auto"/>
              <w:ind w:left="0" w:right="56" w:firstLine="0"/>
              <w:jc w:val="center"/>
            </w:pPr>
            <w:r>
              <w:t>36</w:t>
            </w:r>
            <w:r w:rsidR="00A828E9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3E7A19" w:rsidP="00A828E9">
            <w:pPr>
              <w:spacing w:after="0" w:line="259" w:lineRule="auto"/>
              <w:ind w:left="0" w:right="59" w:firstLine="0"/>
              <w:jc w:val="center"/>
            </w:pPr>
            <w:r>
              <w:t>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A828E9" w:rsidP="00A828E9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E9" w:rsidRDefault="00711BEE" w:rsidP="00A828E9">
            <w:pPr>
              <w:spacing w:after="0" w:line="259" w:lineRule="auto"/>
              <w:ind w:left="101" w:firstLine="0"/>
              <w:jc w:val="left"/>
            </w:pPr>
            <w:r>
              <w:t>45</w:t>
            </w:r>
          </w:p>
        </w:tc>
      </w:tr>
    </w:tbl>
    <w:p w:rsidR="003D5764" w:rsidRDefault="00711820">
      <w:pPr>
        <w:ind w:left="862" w:right="131"/>
      </w:pPr>
      <w:r>
        <w:t xml:space="preserve">Для очно-заочной формы обучения: </w:t>
      </w:r>
    </w:p>
    <w:p w:rsidR="003D5764" w:rsidRDefault="00711820">
      <w:pPr>
        <w:spacing w:after="132" w:line="259" w:lineRule="auto"/>
        <w:ind w:left="852" w:firstLine="0"/>
        <w:jc w:val="left"/>
      </w:pPr>
      <w:r>
        <w:t xml:space="preserve"> </w:t>
      </w:r>
    </w:p>
    <w:p w:rsidR="003D5764" w:rsidRDefault="00711820">
      <w:pPr>
        <w:spacing w:after="0" w:line="259" w:lineRule="auto"/>
        <w:ind w:left="-8538" w:right="227"/>
        <w:jc w:val="right"/>
      </w:pPr>
      <w:r>
        <w:rPr>
          <w:color w:val="FFFFFF"/>
        </w:rPr>
        <w:t xml:space="preserve">117 </w:t>
      </w:r>
    </w:p>
    <w:p w:rsidR="003D5764" w:rsidRDefault="00711820">
      <w:pPr>
        <w:spacing w:after="25" w:line="259" w:lineRule="auto"/>
        <w:ind w:left="852" w:firstLine="0"/>
        <w:jc w:val="left"/>
      </w:pPr>
      <w:r>
        <w:t xml:space="preserve"> </w:t>
      </w:r>
    </w:p>
    <w:p w:rsidR="003D5764" w:rsidRDefault="00711820">
      <w:pPr>
        <w:ind w:left="862" w:right="131"/>
      </w:pPr>
      <w:r>
        <w:lastRenderedPageBreak/>
        <w:t xml:space="preserve">Для заочной формы обучения: </w:t>
      </w:r>
    </w:p>
    <w:p w:rsidR="003D5764" w:rsidRDefault="00711820">
      <w:pPr>
        <w:spacing w:after="132" w:line="259" w:lineRule="auto"/>
        <w:ind w:left="852" w:firstLine="0"/>
        <w:jc w:val="left"/>
      </w:pPr>
      <w:r>
        <w:t xml:space="preserve"> </w:t>
      </w:r>
    </w:p>
    <w:tbl>
      <w:tblPr>
        <w:tblStyle w:val="TableGrid"/>
        <w:tblpPr w:vertAnchor="text" w:tblpX="-108" w:tblpY="-198"/>
        <w:tblOverlap w:val="never"/>
        <w:tblW w:w="8450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4508"/>
        <w:gridCol w:w="842"/>
        <w:gridCol w:w="845"/>
        <w:gridCol w:w="848"/>
        <w:gridCol w:w="845"/>
      </w:tblGrid>
      <w:tr w:rsidR="003D5764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19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Наименование раздела дисциплины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ПЗ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ЛР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4"/>
              </w:rPr>
              <w:t xml:space="preserve">СРС </w:t>
            </w:r>
          </w:p>
        </w:tc>
      </w:tr>
      <w:tr w:rsidR="00950014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1. Основные понятия теории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2. Системы автоматического регулирования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>15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Характеристики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4. Уравнения динамики линейных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>15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5. Расчет передаточной функции сложной системы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</w:tr>
      <w:tr w:rsidR="00950014">
        <w:trPr>
          <w:trHeight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Раздел 6. Анализ систем автоматического управления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>14</w:t>
            </w:r>
          </w:p>
        </w:tc>
      </w:tr>
      <w:tr w:rsidR="00950014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7. Характеристики переходных процессов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 xml:space="preserve">14 </w:t>
            </w:r>
          </w:p>
        </w:tc>
      </w:tr>
      <w:tr w:rsidR="00950014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8. Корректирующие устройства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>14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Раздел 9. Теория нелинейных систем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 xml:space="preserve">14 </w:t>
            </w:r>
          </w:p>
        </w:tc>
      </w:tr>
      <w:tr w:rsidR="00950014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14" w:rsidRDefault="00950014" w:rsidP="00950014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10. Другие системы автоматического управления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14" w:rsidRDefault="00950014" w:rsidP="00950014">
            <w:pPr>
              <w:spacing w:after="0" w:line="259" w:lineRule="auto"/>
              <w:ind w:left="0" w:right="64" w:firstLine="0"/>
              <w:jc w:val="center"/>
            </w:pPr>
            <w:r>
              <w:t>14</w:t>
            </w:r>
          </w:p>
        </w:tc>
      </w:tr>
      <w:tr w:rsidR="003D5764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764" w:rsidRDefault="003D57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6" w:firstLine="0"/>
              <w:jc w:val="center"/>
            </w:pPr>
            <w:r>
              <w:t xml:space="preserve">12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t>10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950014">
            <w:pPr>
              <w:spacing w:after="0" w:line="259" w:lineRule="auto"/>
              <w:ind w:left="101" w:firstLine="0"/>
              <w:jc w:val="left"/>
            </w:pPr>
            <w:r>
              <w:t>145</w:t>
            </w:r>
          </w:p>
        </w:tc>
      </w:tr>
    </w:tbl>
    <w:p w:rsidR="003D5764" w:rsidRDefault="00711820">
      <w:pPr>
        <w:spacing w:after="226" w:line="259" w:lineRule="auto"/>
        <w:ind w:left="-8447" w:right="139"/>
        <w:jc w:val="right"/>
      </w:pPr>
      <w:r>
        <w:rPr>
          <w:b/>
          <w:color w:val="FFFFFF"/>
          <w:sz w:val="24"/>
        </w:rPr>
        <w:t xml:space="preserve">Всего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12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12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14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19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12 </w:t>
      </w:r>
    </w:p>
    <w:p w:rsidR="003D5764" w:rsidRDefault="00711820">
      <w:pPr>
        <w:spacing w:after="49" w:line="259" w:lineRule="auto"/>
        <w:ind w:left="10"/>
        <w:jc w:val="left"/>
      </w:pPr>
      <w:r>
        <w:rPr>
          <w:color w:val="FFFFFF"/>
        </w:rPr>
        <w:t xml:space="preserve">48 </w:t>
      </w:r>
    </w:p>
    <w:p w:rsidR="003D5764" w:rsidRDefault="00711820">
      <w:pPr>
        <w:spacing w:after="0" w:line="259" w:lineRule="auto"/>
        <w:ind w:left="10"/>
        <w:jc w:val="left"/>
      </w:pPr>
      <w:r>
        <w:rPr>
          <w:color w:val="FFFFFF"/>
        </w:rPr>
        <w:t xml:space="preserve">20 </w:t>
      </w:r>
    </w:p>
    <w:p w:rsidR="003D5764" w:rsidRDefault="00711820">
      <w:pPr>
        <w:spacing w:after="49" w:line="259" w:lineRule="auto"/>
        <w:ind w:left="10"/>
        <w:jc w:val="left"/>
      </w:pPr>
      <w:r>
        <w:rPr>
          <w:color w:val="FFFFFF"/>
        </w:rPr>
        <w:t xml:space="preserve">10 </w:t>
      </w:r>
    </w:p>
    <w:p w:rsidR="003D5764" w:rsidRDefault="00711820">
      <w:pPr>
        <w:spacing w:after="118" w:line="259" w:lineRule="auto"/>
        <w:ind w:left="10"/>
        <w:jc w:val="left"/>
      </w:pPr>
      <w:r>
        <w:rPr>
          <w:color w:val="FFFFFF"/>
        </w:rPr>
        <w:t xml:space="preserve">10 </w:t>
      </w:r>
    </w:p>
    <w:p w:rsidR="003D5764" w:rsidRDefault="00711820">
      <w:pPr>
        <w:spacing w:after="49" w:line="259" w:lineRule="auto"/>
        <w:ind w:left="10"/>
        <w:jc w:val="left"/>
      </w:pPr>
      <w:r>
        <w:rPr>
          <w:color w:val="FFFFFF"/>
        </w:rPr>
        <w:t xml:space="preserve">10 </w:t>
      </w:r>
    </w:p>
    <w:p w:rsidR="003D5764" w:rsidRDefault="00711820">
      <w:pPr>
        <w:spacing w:after="0" w:line="259" w:lineRule="auto"/>
        <w:ind w:left="-8538" w:right="227"/>
        <w:jc w:val="right"/>
      </w:pPr>
      <w:r>
        <w:rPr>
          <w:color w:val="FFFFFF"/>
        </w:rPr>
        <w:t xml:space="preserve">167 </w:t>
      </w:r>
    </w:p>
    <w:p w:rsidR="003D5764" w:rsidRDefault="00711820">
      <w:pPr>
        <w:spacing w:after="99" w:line="259" w:lineRule="auto"/>
        <w:ind w:left="852" w:firstLine="0"/>
        <w:jc w:val="left"/>
      </w:pPr>
      <w:r>
        <w:rPr>
          <w:sz w:val="16"/>
        </w:rPr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5764" w:rsidRDefault="00711820">
      <w:pPr>
        <w:numPr>
          <w:ilvl w:val="0"/>
          <w:numId w:val="4"/>
        </w:numPr>
        <w:spacing w:line="270" w:lineRule="auto"/>
        <w:ind w:hanging="211"/>
        <w:jc w:val="center"/>
      </w:pPr>
      <w:r>
        <w:rPr>
          <w:b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Style w:val="TableGrid"/>
        <w:tblW w:w="9287" w:type="dxa"/>
        <w:tblInd w:w="-108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64"/>
        <w:gridCol w:w="1880"/>
        <w:gridCol w:w="6743"/>
      </w:tblGrid>
      <w:tr w:rsidR="003D5764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D5764" w:rsidRDefault="00711820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раздела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Перечень учебно-методического обеспечения </w:t>
            </w:r>
          </w:p>
        </w:tc>
      </w:tr>
      <w:tr w:rsidR="003D5764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2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24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1. Основные понятия теории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62" w:firstLine="0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100" w:line="259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right="60" w:firstLine="0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</w:tc>
      </w:tr>
      <w:tr w:rsidR="003D5764">
        <w:trPr>
          <w:trHeight w:val="341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2. Системы автоматического регулирования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7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102" w:line="259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Солодовников В.В., Плотников В.Н., Яковлев А.В.</w:t>
            </w:r>
            <w:r>
              <w:rPr>
                <w:sz w:val="24"/>
              </w:rPr>
              <w:t xml:space="preserve"> Основы теории и элементы систем автоматического регулирования. Учебное пособие для вузов. – М.: Машиностроение, 1985. – 536 с. </w:t>
            </w:r>
          </w:p>
          <w:p w:rsidR="003D5764" w:rsidRDefault="00711820">
            <w:pPr>
              <w:spacing w:after="102" w:line="259" w:lineRule="auto"/>
              <w:ind w:left="2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</w:tc>
      </w:tr>
      <w:tr w:rsidR="003D5764">
        <w:trPr>
          <w:trHeight w:val="22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3. Характеристики систем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7" w:lineRule="auto"/>
              <w:ind w:left="2" w:firstLine="0"/>
            </w:pPr>
            <w:r>
              <w:rPr>
                <w:i/>
                <w:sz w:val="24"/>
              </w:rPr>
              <w:t>Воронов А.А.</w:t>
            </w:r>
            <w:r>
              <w:rPr>
                <w:sz w:val="24"/>
              </w:rPr>
              <w:t xml:space="preserve"> Основы теории автоматического управления. – М.: Энергия, 1980. – 312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</w:tc>
      </w:tr>
      <w:tr w:rsidR="003D5764">
        <w:trPr>
          <w:trHeight w:val="24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4. Уравнения динамики линейных систем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7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</w:tc>
      </w:tr>
    </w:tbl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  <w:rPr>
          <w:sz w:val="20"/>
        </w:rPr>
      </w:pPr>
    </w:p>
    <w:p w:rsidR="00BC7E55" w:rsidRDefault="00BC7E55">
      <w:pPr>
        <w:spacing w:after="0" w:line="259" w:lineRule="auto"/>
        <w:ind w:left="0" w:firstLine="0"/>
        <w:jc w:val="left"/>
      </w:pPr>
    </w:p>
    <w:tbl>
      <w:tblPr>
        <w:tblStyle w:val="TableGrid"/>
        <w:tblW w:w="9287" w:type="dxa"/>
        <w:tblInd w:w="-108" w:type="dxa"/>
        <w:tblCellMar>
          <w:top w:w="1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3"/>
        <w:gridCol w:w="1883"/>
        <w:gridCol w:w="6741"/>
      </w:tblGrid>
      <w:tr w:rsidR="003D5764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28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387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5. Расчет передаточной функции сложной системы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3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Макаров И.М., Менский Б.Н.</w:t>
            </w:r>
            <w:r>
              <w:rPr>
                <w:sz w:val="24"/>
              </w:rPr>
              <w:t xml:space="preserve"> Линейные автоматические системы (элементы теории, методы расчета и справочный материал). 2-е изд., перераб и доп. – М.: «Машиностроение», 1982. – 504 с.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</w:tc>
      </w:tr>
      <w:tr w:rsidR="003D5764">
        <w:trPr>
          <w:trHeight w:val="41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6. Анализ систем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Солодовников В.В., Плотников В.Н., Яковлев А.В.</w:t>
            </w:r>
            <w:r>
              <w:rPr>
                <w:sz w:val="24"/>
              </w:rPr>
              <w:t xml:space="preserve"> Основы теории и элементы систем автоматического регулирования. Учебное пособие для вузов. – М.: Машиностроение, 1985. – 536 с. </w:t>
            </w:r>
          </w:p>
          <w:p w:rsidR="003D5764" w:rsidRDefault="00711820">
            <w:pPr>
              <w:spacing w:after="23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6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Журнал «Автоматика и телемеханика» </w:t>
            </w:r>
          </w:p>
        </w:tc>
      </w:tr>
      <w:tr w:rsidR="003D5764">
        <w:trPr>
          <w:trHeight w:val="304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7. Характеристики переходных процессов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3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Макаров И.М., Менский Б.Н.</w:t>
            </w:r>
            <w:r>
              <w:rPr>
                <w:sz w:val="24"/>
              </w:rPr>
              <w:t xml:space="preserve"> Линейные автоматические системы (элементы теории, методы расчета и справочный материал). 2-е изд., перераб и доп. – М.: «Машиностроение», 1982. – 504 с. </w:t>
            </w:r>
          </w:p>
          <w:p w:rsidR="003D5764" w:rsidRDefault="00711820" w:rsidP="00BC7E55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Солодовников В.В., Плотников В.Н., Яковлев А.В.</w:t>
            </w:r>
            <w:r>
              <w:rPr>
                <w:sz w:val="24"/>
              </w:rPr>
              <w:t xml:space="preserve"> Основы теории и элементы систем автоматического регулирования. Учебное пособие для вузов. – М.: Машиностроение, 1985. – 536 с. </w:t>
            </w:r>
          </w:p>
        </w:tc>
      </w:tr>
    </w:tbl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D5764" w:rsidRDefault="007118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1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59"/>
        <w:gridCol w:w="1973"/>
        <w:gridCol w:w="6655"/>
      </w:tblGrid>
      <w:tr w:rsidR="003D5764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228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D5764">
        <w:trPr>
          <w:trHeight w:val="47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8. Корректирующие устройства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Макаров И.М., Менский Б.Н.</w:t>
            </w:r>
            <w:r>
              <w:rPr>
                <w:sz w:val="24"/>
              </w:rPr>
              <w:t xml:space="preserve"> Линейные автоматические системы (элементы теории, методы расчета и справочный материал). 2-е изд., перераб и доп. – М.: «Машиностроение», 1982. – 504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Солодовников В.В., Плотников В.Н., Яковлев А.В.</w:t>
            </w:r>
            <w:r>
              <w:rPr>
                <w:sz w:val="24"/>
              </w:rPr>
              <w:t xml:space="preserve"> Основы теории и элементы систем автоматического регулирования. Учебное пособие для вузов. – М.: Машиностроение, 1985. – 536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3D5764">
        <w:trPr>
          <w:trHeight w:val="13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9. Теория нелинейных систем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D5764" w:rsidRDefault="007118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Журнал «Автоматика и телемеханика»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3D5764">
        <w:trPr>
          <w:trHeight w:val="442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64" w:rsidRDefault="0071182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Раздел 10. Другие системы автоматического управления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64" w:rsidRDefault="00711820">
            <w:pPr>
              <w:spacing w:after="0" w:line="276" w:lineRule="auto"/>
              <w:ind w:left="2" w:right="34" w:firstLine="0"/>
              <w:jc w:val="left"/>
            </w:pPr>
            <w:r>
              <w:rPr>
                <w:i/>
                <w:sz w:val="24"/>
              </w:rPr>
              <w:t>Бесекерский В.А., Попов Е.П.</w:t>
            </w:r>
            <w:r>
              <w:rPr>
                <w:sz w:val="24"/>
              </w:rPr>
              <w:t xml:space="preserve"> Теория систем автоматического управления. Изд. 4-е, перераб. и доп.– СПб.: Профессия, 2007. – 752 с. </w:t>
            </w:r>
          </w:p>
          <w:p w:rsidR="003D5764" w:rsidRDefault="00711820">
            <w:pPr>
              <w:spacing w:after="23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49" w:lineRule="auto"/>
              <w:ind w:left="2" w:firstLine="0"/>
              <w:jc w:val="left"/>
            </w:pPr>
            <w:r>
              <w:rPr>
                <w:i/>
                <w:sz w:val="24"/>
              </w:rPr>
              <w:t>Методы построения безопасных</w:t>
            </w:r>
            <w:r>
              <w:rPr>
                <w:sz w:val="24"/>
              </w:rPr>
              <w:t xml:space="preserve"> микроэлектронных систем железнодорожной автоматики / В.В. Сапожников, Вл.В. Сапожников, Х.А.Христов, Д.В. Гавзов; Под ред. Вл.В. Сапожникова. – М.: Транспорт, 1995. – 272 с. </w:t>
            </w:r>
          </w:p>
          <w:p w:rsidR="003D5764" w:rsidRDefault="00711820">
            <w:pPr>
              <w:spacing w:after="22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3D5764" w:rsidRDefault="00711820">
            <w:pPr>
              <w:spacing w:after="0" w:line="258" w:lineRule="auto"/>
              <w:ind w:left="2" w:firstLine="0"/>
              <w:jc w:val="left"/>
            </w:pPr>
            <w:r>
              <w:rPr>
                <w:i/>
                <w:sz w:val="24"/>
              </w:rPr>
              <w:t>Сапожников В.В., Кравцов Ю.А., Сапожников Вл.В.</w:t>
            </w:r>
            <w:r>
              <w:rPr>
                <w:sz w:val="24"/>
              </w:rPr>
              <w:t xml:space="preserve"> Теоретические основы железнодорожной автоматики и телемеханики: Учебник для вузов ж.-д. транспорта. – М.: ГОУ «Учебнометодический центр по образованию на железнодорожном транспорте», 2008. – 394 с. </w:t>
            </w:r>
          </w:p>
          <w:p w:rsidR="003D5764" w:rsidRDefault="00711820" w:rsidP="00BC7E55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Журнал «Автоматика и телемеханика»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3D5764" w:rsidRDefault="00711820">
      <w:pPr>
        <w:numPr>
          <w:ilvl w:val="0"/>
          <w:numId w:val="4"/>
        </w:numPr>
        <w:spacing w:after="190" w:line="270" w:lineRule="auto"/>
        <w:ind w:hanging="211"/>
        <w:jc w:val="center"/>
      </w:pPr>
      <w:r>
        <w:rPr>
          <w:b/>
        </w:rPr>
        <w:lastRenderedPageBreak/>
        <w:t xml:space="preserve">Фонд оценочных средств для проведения текущего контроля успеваемости и промежуточной аттестации обучающихся по дисциплине </w:t>
      </w:r>
    </w:p>
    <w:p w:rsidR="003D5764" w:rsidRDefault="00711820">
      <w:pPr>
        <w:ind w:left="-15" w:right="131" w:firstLine="852"/>
      </w:pPr>
      <w:r>
        <w:t xml:space="preserve">Фонд оценочных средств по дисциплине «Теория автоматического управления» является неотъемлемой частью рабочей программы и представлен отдельным документом, рассмотренным на заседании кафедры «Автоматика и телемеханика на железных дорогах» и утвержденным заведующим кафедрой. </w:t>
      </w:r>
    </w:p>
    <w:p w:rsidR="003D5764" w:rsidRDefault="00711820">
      <w:pPr>
        <w:numPr>
          <w:ilvl w:val="0"/>
          <w:numId w:val="4"/>
        </w:numPr>
        <w:spacing w:after="189" w:line="270" w:lineRule="auto"/>
        <w:ind w:hanging="211"/>
        <w:jc w:val="center"/>
      </w:pPr>
      <w:r>
        <w:rPr>
          <w:b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3D5764" w:rsidRDefault="00711820" w:rsidP="00BC7E55">
      <w:pPr>
        <w:numPr>
          <w:ilvl w:val="1"/>
          <w:numId w:val="4"/>
        </w:numPr>
        <w:spacing w:after="0" w:line="360" w:lineRule="auto"/>
        <w:ind w:left="0" w:firstLine="709"/>
      </w:pPr>
      <w:r>
        <w:t xml:space="preserve">Перечень основной учебной литературы, необходимой для освоения дисциплины </w:t>
      </w:r>
    </w:p>
    <w:p w:rsidR="003D5764" w:rsidRDefault="00711820" w:rsidP="00BC7E55">
      <w:pPr>
        <w:numPr>
          <w:ilvl w:val="2"/>
          <w:numId w:val="4"/>
        </w:numPr>
        <w:spacing w:after="0" w:line="360" w:lineRule="auto"/>
        <w:ind w:left="0" w:firstLine="709"/>
      </w:pPr>
      <w:r>
        <w:rPr>
          <w:i/>
        </w:rPr>
        <w:t xml:space="preserve">Бесекерский В.А., Попов Е.П. </w:t>
      </w:r>
      <w:r>
        <w:t xml:space="preserve">Теория систем автоматического управления. Изд. 4-е, перераб. и доп.– СПб.: Профессия, 2007. – 752 с. </w:t>
      </w:r>
    </w:p>
    <w:p w:rsidR="003D5764" w:rsidRDefault="00711820" w:rsidP="00BC7E55">
      <w:pPr>
        <w:numPr>
          <w:ilvl w:val="2"/>
          <w:numId w:val="4"/>
        </w:numPr>
        <w:spacing w:after="0" w:line="360" w:lineRule="auto"/>
        <w:ind w:left="0" w:firstLine="709"/>
      </w:pPr>
      <w:r>
        <w:rPr>
          <w:i/>
        </w:rPr>
        <w:t>Сапожников В.В., Кравцов Ю.А., Сапожников Вл.В.</w:t>
      </w:r>
      <w:r>
        <w:t xml:space="preserve"> Теоретические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 </w:t>
      </w:r>
    </w:p>
    <w:p w:rsidR="003D5764" w:rsidRDefault="00711820" w:rsidP="00BC7E55">
      <w:pPr>
        <w:spacing w:after="0" w:line="360" w:lineRule="auto"/>
        <w:ind w:left="0" w:firstLine="709"/>
      </w:pPr>
      <w:r>
        <w:rPr>
          <w:rFonts w:ascii="Arial" w:eastAsia="Arial" w:hAnsi="Arial" w:cs="Arial"/>
          <w:sz w:val="22"/>
        </w:rPr>
        <w:t xml:space="preserve"> </w:t>
      </w:r>
    </w:p>
    <w:p w:rsidR="003D5764" w:rsidRDefault="00711820" w:rsidP="00BC7E55">
      <w:pPr>
        <w:numPr>
          <w:ilvl w:val="1"/>
          <w:numId w:val="4"/>
        </w:numPr>
        <w:spacing w:after="0" w:line="360" w:lineRule="auto"/>
        <w:ind w:left="0" w:firstLine="709"/>
      </w:pPr>
      <w:r>
        <w:t>Перечень дополнительной учебной литературы, необходимой для освоения дисциплины 3.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Воронов А.А.</w:t>
      </w:r>
      <w:r>
        <w:t xml:space="preserve"> Основы теории автоматического управления. – М.: Энергия, 1980. – 312 с. </w:t>
      </w:r>
    </w:p>
    <w:p w:rsidR="003D5764" w:rsidRDefault="00711820" w:rsidP="00BC7E55">
      <w:pPr>
        <w:numPr>
          <w:ilvl w:val="2"/>
          <w:numId w:val="5"/>
        </w:numPr>
        <w:spacing w:after="0" w:line="360" w:lineRule="auto"/>
        <w:ind w:left="0" w:firstLine="709"/>
      </w:pPr>
      <w:r>
        <w:rPr>
          <w:i/>
        </w:rPr>
        <w:t>Макаров И.М., Менский Б.Н.</w:t>
      </w:r>
      <w:r>
        <w:t xml:space="preserve"> Линейные автоматические системы (элементы теории, методы расчета и справочный материал). 2-е изд., перераб и доп. – М.: «Машиностроение», 1982. – 504 с.  </w:t>
      </w:r>
    </w:p>
    <w:p w:rsidR="003D5764" w:rsidRDefault="00711820" w:rsidP="00BC7E55">
      <w:pPr>
        <w:numPr>
          <w:ilvl w:val="2"/>
          <w:numId w:val="5"/>
        </w:numPr>
        <w:spacing w:after="0" w:line="360" w:lineRule="auto"/>
        <w:ind w:left="0" w:firstLine="709"/>
      </w:pPr>
      <w:r>
        <w:rPr>
          <w:i/>
        </w:rPr>
        <w:t>Солодовников В.В., Плотников В.Н., Яковлев А.В.</w:t>
      </w:r>
      <w:r>
        <w:t xml:space="preserve"> Основы теории и элементы систем автоматического регулирования. Учебное пособие для вузов. – М.: Машиностроение, 1985. – 536 с. </w:t>
      </w:r>
    </w:p>
    <w:p w:rsidR="003D5764" w:rsidRDefault="00711820" w:rsidP="00BC7E55">
      <w:pPr>
        <w:numPr>
          <w:ilvl w:val="2"/>
          <w:numId w:val="5"/>
        </w:numPr>
        <w:spacing w:after="0" w:line="360" w:lineRule="auto"/>
        <w:ind w:left="0" w:firstLine="709"/>
      </w:pPr>
      <w:r>
        <w:rPr>
          <w:i/>
        </w:rPr>
        <w:lastRenderedPageBreak/>
        <w:t>Методы построения безопасных</w:t>
      </w:r>
      <w:r>
        <w:t xml:space="preserve"> микроэлектронных систем железнодорожной автоматики / В.В. Сапожников, Вл.В. Сапожников, Х.А.Христов, Д.В. Гавзов; Под ред. Вл.В. Сапожникова. – М.: </w:t>
      </w:r>
    </w:p>
    <w:p w:rsidR="003D5764" w:rsidRDefault="00711820" w:rsidP="00BC7E55">
      <w:pPr>
        <w:spacing w:after="0" w:line="360" w:lineRule="auto"/>
        <w:ind w:left="0" w:firstLine="709"/>
      </w:pPr>
      <w:r>
        <w:t xml:space="preserve">Транспорт, 1995. – 272 с. </w:t>
      </w:r>
    </w:p>
    <w:p w:rsidR="003D5764" w:rsidRDefault="00711820" w:rsidP="00BC7E55">
      <w:pPr>
        <w:numPr>
          <w:ilvl w:val="2"/>
          <w:numId w:val="5"/>
        </w:numPr>
        <w:spacing w:after="0" w:line="360" w:lineRule="auto"/>
        <w:ind w:left="0" w:firstLine="709"/>
      </w:pPr>
      <w:r>
        <w:t xml:space="preserve">Журнал «Автоматика и телемеханика». </w:t>
      </w:r>
    </w:p>
    <w:p w:rsidR="003D5764" w:rsidRDefault="00711820" w:rsidP="00BC7E55">
      <w:pPr>
        <w:numPr>
          <w:ilvl w:val="1"/>
          <w:numId w:val="4"/>
        </w:numPr>
        <w:spacing w:after="0" w:line="360" w:lineRule="auto"/>
        <w:ind w:left="0" w:firstLine="709"/>
      </w:pPr>
      <w:r>
        <w:t xml:space="preserve">Перечень нормативно-правовой документации, необходимой для освоения дисциплины </w:t>
      </w:r>
    </w:p>
    <w:p w:rsidR="003D5764" w:rsidRDefault="00711820" w:rsidP="00BC7E55">
      <w:pPr>
        <w:numPr>
          <w:ilvl w:val="2"/>
          <w:numId w:val="4"/>
        </w:numPr>
        <w:spacing w:after="0" w:line="360" w:lineRule="auto"/>
        <w:ind w:left="0" w:firstLine="709"/>
      </w:pPr>
      <w:r>
        <w:t xml:space="preserve">Архив журнала «Автоматика и телемеханика», где публикуются статьи на тему теории автоматического управления:  </w:t>
      </w:r>
      <w:hyperlink r:id="rId9">
        <w:r>
          <w:rPr>
            <w:color w:val="0000FF"/>
            <w:u w:val="single" w:color="0000FF"/>
          </w:rPr>
          <w:t xml:space="preserve">http://www.mathnet.ru/php/archive.phtml?jrnid=at&amp;wshow=contents&amp;op </w:t>
        </w:r>
      </w:hyperlink>
      <w:hyperlink r:id="rId10">
        <w:r>
          <w:rPr>
            <w:color w:val="0000FF"/>
            <w:u w:val="single" w:color="0000FF"/>
          </w:rPr>
          <w:t>tion_lang=rus</w:t>
        </w:r>
      </w:hyperlink>
      <w:hyperlink r:id="rId11">
        <w:r>
          <w:t xml:space="preserve"> </w:t>
        </w:r>
      </w:hyperlink>
    </w:p>
    <w:p w:rsidR="003D5764" w:rsidRDefault="00711820" w:rsidP="00BC7E55">
      <w:pPr>
        <w:numPr>
          <w:ilvl w:val="1"/>
          <w:numId w:val="4"/>
        </w:numPr>
        <w:spacing w:after="0" w:line="360" w:lineRule="auto"/>
        <w:ind w:left="0" w:firstLine="709"/>
      </w:pPr>
      <w:r>
        <w:t xml:space="preserve">Другие издания, необходимые для освоения дисциплины </w:t>
      </w:r>
    </w:p>
    <w:p w:rsidR="003D5764" w:rsidRDefault="00711820" w:rsidP="00BC7E55">
      <w:pPr>
        <w:spacing w:after="0" w:line="360" w:lineRule="auto"/>
        <w:ind w:left="0" w:firstLine="709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Кравцов Ю.А., Архипов Е.В., Антонов А.А.</w:t>
      </w:r>
      <w:r>
        <w:t xml:space="preserve"> Синтез следящей системы автоматического управления. – М.: МИИТ, 2010. – 53 с. </w:t>
      </w:r>
    </w:p>
    <w:p w:rsidR="003D5764" w:rsidRDefault="00711820">
      <w:pPr>
        <w:spacing w:after="0" w:line="259" w:lineRule="auto"/>
        <w:ind w:left="0" w:firstLine="0"/>
        <w:jc w:val="left"/>
      </w:pPr>
      <w:r>
        <w:t xml:space="preserve"> </w:t>
      </w:r>
    </w:p>
    <w:p w:rsidR="003D5764" w:rsidRDefault="00711820">
      <w:pPr>
        <w:numPr>
          <w:ilvl w:val="0"/>
          <w:numId w:val="4"/>
        </w:numPr>
        <w:spacing w:after="35"/>
        <w:ind w:hanging="211"/>
        <w:jc w:val="center"/>
      </w:pPr>
      <w:r>
        <w:rPr>
          <w:b/>
        </w:rPr>
        <w:t xml:space="preserve">Перечень ресурсов информационно-телекоммуникационной сети «Интернет», необходимых для освоения дисциплины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Электронная библиотека [Электронный ресурс]. – Режим доступа: http://e.lanbook.com. (для доступа к полнотекстовым документам требуется авторизация).   </w:t>
      </w:r>
    </w:p>
    <w:p w:rsidR="003D5764" w:rsidRDefault="00711820">
      <w:pPr>
        <w:numPr>
          <w:ilvl w:val="0"/>
          <w:numId w:val="6"/>
        </w:numPr>
        <w:ind w:right="131" w:hanging="360"/>
      </w:pPr>
      <w:r>
        <w:t xml:space="preserve">Электронная библиотека [Электронный ресурс]. – Режим доступа: http://ibooks.ru/ (для доступа к полнотекстовым документам требуется авторизация). </w:t>
      </w:r>
      <w:r>
        <w:rPr>
          <w:sz w:val="20"/>
        </w:rPr>
        <w:t xml:space="preserve">  </w:t>
      </w:r>
    </w:p>
    <w:p w:rsidR="003D5764" w:rsidRDefault="00711820">
      <w:pPr>
        <w:numPr>
          <w:ilvl w:val="0"/>
          <w:numId w:val="6"/>
        </w:numPr>
        <w:ind w:right="131" w:hanging="360"/>
      </w:pPr>
      <w:r>
        <w:t xml:space="preserve">Личный кабинет обучающегося и электронная информационнообразовательная среда. [Электронный ресурс]. – Режим доступа: http://sdo.pgups.ru/  (для доступа к полнотекстовым документам требуется авторизация).   </w:t>
      </w:r>
    </w:p>
    <w:p w:rsidR="003D5764" w:rsidRDefault="00711820">
      <w:pPr>
        <w:numPr>
          <w:ilvl w:val="0"/>
          <w:numId w:val="6"/>
        </w:numPr>
        <w:ind w:right="131" w:hanging="360"/>
      </w:pPr>
      <w:r>
        <w:rPr>
          <w:b/>
          <w:shd w:val="clear" w:color="auto" w:fill="F7F9FB"/>
        </w:rPr>
        <w:t xml:space="preserve">СЦБИСТ - железнодорожный форум. </w:t>
      </w:r>
      <w:r>
        <w:t>[Электронный ресурс]. – Режим доступа: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 w:color="0000FF"/>
          </w:rPr>
          <w:t>http</w:t>
        </w:r>
      </w:hyperlink>
      <w:hyperlink r:id="rId14">
        <w:r>
          <w:rPr>
            <w:color w:val="0000FF"/>
            <w:u w:val="single" w:color="0000FF"/>
          </w:rPr>
          <w:t>://</w:t>
        </w:r>
      </w:hyperlink>
      <w:hyperlink r:id="rId15">
        <w:r>
          <w:rPr>
            <w:color w:val="0000FF"/>
            <w:u w:val="single" w:color="0000FF"/>
          </w:rPr>
          <w:t>scbist</w:t>
        </w:r>
      </w:hyperlink>
      <w:hyperlink r:id="rId16">
        <w:r>
          <w:rPr>
            <w:color w:val="0000FF"/>
            <w:u w:val="single" w:color="0000FF"/>
          </w:rPr>
          <w:t>.</w:t>
        </w:r>
      </w:hyperlink>
      <w:hyperlink r:id="rId17">
        <w:r>
          <w:rPr>
            <w:color w:val="0000FF"/>
            <w:u w:val="single" w:color="0000FF"/>
          </w:rPr>
          <w:t>com</w:t>
        </w:r>
      </w:hyperlink>
      <w:hyperlink r:id="rId18">
        <w:r>
          <w:rPr>
            <w:color w:val="0000FF"/>
            <w:u w:val="single" w:color="0000FF"/>
          </w:rPr>
          <w:t>/</w:t>
        </w:r>
      </w:hyperlink>
      <w:hyperlink r:id="rId19">
        <w:r>
          <w:t xml:space="preserve"> </w:t>
        </w:r>
      </w:hyperlink>
      <w:r>
        <w:t>(для доступа к полнотекстовым документам требуется авторизация).</w:t>
      </w:r>
      <w:r>
        <w:rPr>
          <w:b/>
        </w:rPr>
        <w:t xml:space="preserve"> </w:t>
      </w:r>
    </w:p>
    <w:p w:rsidR="003D5764" w:rsidRDefault="00711820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br w:type="page"/>
      </w:r>
    </w:p>
    <w:p w:rsidR="003D5764" w:rsidRDefault="00711820">
      <w:pPr>
        <w:spacing w:after="152" w:line="259" w:lineRule="auto"/>
        <w:ind w:left="0" w:firstLine="0"/>
        <w:jc w:val="left"/>
      </w:pPr>
      <w:r>
        <w:lastRenderedPageBreak/>
        <w:t xml:space="preserve"> </w:t>
      </w:r>
    </w:p>
    <w:p w:rsidR="003D5764" w:rsidRDefault="00711820">
      <w:pPr>
        <w:spacing w:after="190" w:line="270" w:lineRule="auto"/>
        <w:ind w:left="-15" w:firstLine="852"/>
        <w:jc w:val="left"/>
      </w:pPr>
      <w:r>
        <w:rPr>
          <w:b/>
        </w:rPr>
        <w:t xml:space="preserve">10 Методические указания для обучающихся по освоению дисциплины </w:t>
      </w:r>
    </w:p>
    <w:p w:rsidR="003D5764" w:rsidRDefault="00711820">
      <w:pPr>
        <w:ind w:left="862" w:right="131"/>
      </w:pPr>
      <w:r>
        <w:t xml:space="preserve">Порядок изучения дисциплины следующий: </w:t>
      </w:r>
    </w:p>
    <w:p w:rsidR="003D5764" w:rsidRDefault="00711820">
      <w:pPr>
        <w:numPr>
          <w:ilvl w:val="1"/>
          <w:numId w:val="7"/>
        </w:numPr>
        <w:ind w:right="131" w:firstLine="852"/>
      </w:pPr>
      <w: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учебнометодического обеспечения, приведенного в разделах 6, 8 и 9 рабочей программы.  </w:t>
      </w:r>
    </w:p>
    <w:p w:rsidR="003D5764" w:rsidRDefault="00711820">
      <w:pPr>
        <w:numPr>
          <w:ilvl w:val="1"/>
          <w:numId w:val="7"/>
        </w:numPr>
        <w:ind w:right="131" w:firstLine="852"/>
      </w:pPr>
      <w: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 </w:t>
      </w:r>
    </w:p>
    <w:p w:rsidR="003D5764" w:rsidRDefault="00711820">
      <w:pPr>
        <w:numPr>
          <w:ilvl w:val="1"/>
          <w:numId w:val="7"/>
        </w:numPr>
        <w:spacing w:after="143"/>
        <w:ind w:right="131" w:firstLine="852"/>
      </w:pPr>
      <w:r>
        <w:t xml:space="preserve">По итогам текущего контроля по дисциплине, обучающийся должен пройти промежуточную аттестацию (см. фонд оценочных средств по дисциплине)». </w:t>
      </w:r>
    </w:p>
    <w:p w:rsidR="003D5764" w:rsidRDefault="00711820">
      <w:pPr>
        <w:spacing w:after="194" w:line="270" w:lineRule="auto"/>
        <w:ind w:left="10"/>
        <w:jc w:val="center"/>
      </w:pPr>
      <w:r>
        <w:rPr>
          <w:b/>
        </w:rPr>
        <w:t xml:space="preserve">11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3D5764" w:rsidRDefault="00711820">
      <w:pPr>
        <w:spacing w:after="34"/>
        <w:ind w:left="-15" w:right="131" w:firstLine="852"/>
      </w:pPr>
      <w:r>
        <w:t xml:space="preserve">Перечень информационных технологий, используемых при осуществлении образовательного процесса по дисциплине: </w:t>
      </w:r>
    </w:p>
    <w:p w:rsidR="003D5764" w:rsidRDefault="00BC7E55" w:rsidP="00BC7E55">
      <w:pPr>
        <w:ind w:left="852" w:right="131" w:firstLine="0"/>
      </w:pPr>
      <w:r>
        <w:t xml:space="preserve">- </w:t>
      </w:r>
      <w:r w:rsidR="00711820">
        <w:t>технические средства (проектор, интерактивная доска);</w:t>
      </w:r>
      <w:r w:rsidR="00711820">
        <w:rPr>
          <w:b/>
        </w:rPr>
        <w:t xml:space="preserve"> </w:t>
      </w:r>
    </w:p>
    <w:p w:rsidR="003D5764" w:rsidRDefault="00BC7E55" w:rsidP="00BC7E55">
      <w:pPr>
        <w:ind w:left="852" w:right="131" w:firstLine="0"/>
      </w:pPr>
      <w:r>
        <w:t xml:space="preserve">- </w:t>
      </w:r>
      <w:r w:rsidR="00711820">
        <w:t>методы обучения с использованием информационных технологий (демонстрация мультимедийных материалов);</w:t>
      </w:r>
      <w:r w:rsidR="00711820">
        <w:rPr>
          <w:b/>
        </w:rPr>
        <w:t xml:space="preserve"> </w:t>
      </w:r>
    </w:p>
    <w:p w:rsidR="003D5764" w:rsidRDefault="00711820">
      <w:pPr>
        <w:ind w:left="-15" w:right="131" w:firstLine="852"/>
      </w:pPr>
      <w:r>
        <w:t xml:space="preserve">Кафедра «Автоматика и телемеханика на железных дорогах» обеспечена необходимым комплектом лицензионного программного обеспечения: </w:t>
      </w:r>
    </w:p>
    <w:p w:rsidR="003D5764" w:rsidRPr="00711820" w:rsidRDefault="00BC7E55" w:rsidP="00BC7E55">
      <w:pPr>
        <w:ind w:left="852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C++Builder XE2 Professional new user (and Upgrade from Version </w:t>
      </w:r>
    </w:p>
    <w:p w:rsidR="003D5764" w:rsidRDefault="00711820" w:rsidP="00BC7E55">
      <w:pPr>
        <w:pStyle w:val="a3"/>
        <w:numPr>
          <w:ilvl w:val="0"/>
          <w:numId w:val="14"/>
        </w:numPr>
        <w:ind w:right="131"/>
      </w:pPr>
      <w:r w:rsidRPr="00711BEE">
        <w:rPr>
          <w:lang w:val="en-US"/>
        </w:rPr>
        <w:t xml:space="preserve"> </w:t>
      </w:r>
      <w:r>
        <w:t xml:space="preserve">earlier) Named ESD; </w:t>
      </w:r>
    </w:p>
    <w:p w:rsidR="003D5764" w:rsidRPr="00711820" w:rsidRDefault="00BC7E55" w:rsidP="00BC7E55">
      <w:pPr>
        <w:spacing w:after="39"/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Flash PRO CS5 11 AcademicEdition License Level 2 2,500+ Russian Windos; </w:t>
      </w:r>
    </w:p>
    <w:p w:rsidR="003D5764" w:rsidRPr="00BC7E55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BC7E55">
        <w:rPr>
          <w:lang w:val="en-US"/>
        </w:rPr>
        <w:t xml:space="preserve">GPSS Wold </w:t>
      </w:r>
      <w:r w:rsidR="00711820">
        <w:t>Академическая</w:t>
      </w:r>
      <w:r w:rsidR="00711820" w:rsidRPr="00BC7E55">
        <w:rPr>
          <w:lang w:val="en-US"/>
        </w:rPr>
        <w:t xml:space="preserve">; </w:t>
      </w:r>
    </w:p>
    <w:p w:rsidR="003D5764" w:rsidRPr="00711820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Kaspersky BusinessSpace Security Russian Edition. 1500-2499 User 1 year Educational Renewal License; </w:t>
      </w:r>
    </w:p>
    <w:p w:rsidR="003D5764" w:rsidRPr="00BC7E55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lastRenderedPageBreak/>
        <w:t xml:space="preserve">- </w:t>
      </w:r>
      <w:r w:rsidR="00711820" w:rsidRPr="00BC7E55">
        <w:rPr>
          <w:lang w:val="en-US"/>
        </w:rPr>
        <w:t xml:space="preserve">Multisim 10x stud; </w:t>
      </w:r>
    </w:p>
    <w:p w:rsidR="003D5764" w:rsidRPr="00711820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Office 2007 Russian OpenLicensePack NoLevel AcademicEdition; </w:t>
      </w:r>
    </w:p>
    <w:p w:rsidR="003D5764" w:rsidRPr="00711820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Office Professional Plus 2007 Russian OpenLicensePack NoLevel AcademicEdition; </w:t>
      </w:r>
    </w:p>
    <w:p w:rsidR="003D5764" w:rsidRPr="00711820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Office Standard 2010 Russian OpenLicensePack NoLevel AcademicEdition; </w:t>
      </w:r>
    </w:p>
    <w:p w:rsidR="003D5764" w:rsidRPr="00711820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711820">
        <w:rPr>
          <w:lang w:val="en-US"/>
        </w:rPr>
        <w:t xml:space="preserve">Total Commander 7.x 101-200 User licence; </w:t>
      </w:r>
    </w:p>
    <w:p w:rsidR="003D5764" w:rsidRPr="00BC7E55" w:rsidRDefault="00BC7E55" w:rsidP="00BC7E55">
      <w:pPr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BC7E55">
        <w:rPr>
          <w:lang w:val="en-US"/>
        </w:rPr>
        <w:t xml:space="preserve">WinRAR : 3.x : Standard Licence; </w:t>
      </w:r>
    </w:p>
    <w:p w:rsidR="003D5764" w:rsidRPr="00BC7E55" w:rsidRDefault="00BC7E55" w:rsidP="00BC7E55">
      <w:pPr>
        <w:spacing w:after="34"/>
        <w:ind w:left="418" w:right="131" w:firstLine="0"/>
        <w:rPr>
          <w:lang w:val="en-US"/>
        </w:rPr>
      </w:pPr>
      <w:r w:rsidRPr="00BC7E55">
        <w:rPr>
          <w:lang w:val="en-US"/>
        </w:rPr>
        <w:t xml:space="preserve">- </w:t>
      </w:r>
      <w:r w:rsidR="00711820" w:rsidRPr="00BC7E55">
        <w:rPr>
          <w:lang w:val="en-US"/>
        </w:rPr>
        <w:t xml:space="preserve">WinRAR Standard Licence — </w:t>
      </w:r>
      <w:r w:rsidR="00711820">
        <w:t>для</w:t>
      </w:r>
      <w:r w:rsidR="00711820" w:rsidRPr="00BC7E55">
        <w:rPr>
          <w:lang w:val="en-US"/>
        </w:rPr>
        <w:t xml:space="preserve"> </w:t>
      </w:r>
      <w:r w:rsidR="00711820">
        <w:t>юридических</w:t>
      </w:r>
      <w:r w:rsidR="00711820" w:rsidRPr="00BC7E55">
        <w:rPr>
          <w:lang w:val="en-US"/>
        </w:rPr>
        <w:t xml:space="preserve"> </w:t>
      </w:r>
      <w:r w:rsidR="00711820">
        <w:t>лиц</w:t>
      </w:r>
      <w:r w:rsidR="00711820" w:rsidRPr="00BC7E55">
        <w:rPr>
          <w:lang w:val="en-US"/>
        </w:rPr>
        <w:t xml:space="preserve"> 500-999 </w:t>
      </w:r>
      <w:r w:rsidR="00711820">
        <w:t>лицензий</w:t>
      </w:r>
      <w:r w:rsidR="00711820" w:rsidRPr="00BC7E55">
        <w:rPr>
          <w:lang w:val="en-US"/>
        </w:rPr>
        <w:t xml:space="preserve"> (</w:t>
      </w:r>
      <w:r w:rsidR="00711820">
        <w:t>за</w:t>
      </w:r>
      <w:r w:rsidR="00711820" w:rsidRPr="00BC7E55">
        <w:rPr>
          <w:lang w:val="en-US"/>
        </w:rPr>
        <w:t xml:space="preserve"> 1 </w:t>
      </w:r>
      <w:r w:rsidR="00711820">
        <w:t>лицензию</w:t>
      </w:r>
      <w:r w:rsidR="00711820" w:rsidRPr="00BC7E55">
        <w:rPr>
          <w:lang w:val="en-US"/>
        </w:rPr>
        <w:t xml:space="preserve"> ); </w:t>
      </w:r>
    </w:p>
    <w:p w:rsidR="003D5764" w:rsidRDefault="00BC7E55" w:rsidP="00BC7E55">
      <w:pPr>
        <w:ind w:left="418" w:right="131" w:firstLine="0"/>
      </w:pPr>
      <w:r>
        <w:t xml:space="preserve">- </w:t>
      </w:r>
      <w:r w:rsidR="00711820">
        <w:t xml:space="preserve">Антиплагиат </w:t>
      </w:r>
      <w:r w:rsidR="00711820">
        <w:tab/>
        <w:t xml:space="preserve">— </w:t>
      </w:r>
      <w:r w:rsidR="00711820">
        <w:tab/>
        <w:t xml:space="preserve">Коллекция </w:t>
      </w:r>
      <w:r w:rsidR="00711820">
        <w:tab/>
        <w:t xml:space="preserve">интернет-источников </w:t>
      </w:r>
      <w:r w:rsidR="00711820">
        <w:tab/>
        <w:t xml:space="preserve">(25 </w:t>
      </w:r>
    </w:p>
    <w:p w:rsidR="003D5764" w:rsidRDefault="00711820">
      <w:pPr>
        <w:spacing w:after="37"/>
        <w:ind w:left="-5" w:right="131"/>
      </w:pPr>
      <w:r>
        <w:t xml:space="preserve">млн.документов) на 3 года; </w:t>
      </w:r>
    </w:p>
    <w:p w:rsidR="003D5764" w:rsidRDefault="00BC7E55" w:rsidP="00BC7E55">
      <w:pPr>
        <w:spacing w:after="37"/>
        <w:ind w:left="418" w:right="131" w:firstLine="0"/>
      </w:pPr>
      <w:r>
        <w:t xml:space="preserve">- </w:t>
      </w:r>
      <w:r w:rsidR="00711820">
        <w:t xml:space="preserve">Антиплагиат — Подключение к интернет-версии с возможностью создания собственной коллекции на 3 года; </w:t>
      </w:r>
    </w:p>
    <w:p w:rsidR="003D5764" w:rsidRDefault="00BC7E55" w:rsidP="00BC7E55">
      <w:pPr>
        <w:spacing w:after="29"/>
        <w:ind w:left="418" w:right="131" w:firstLine="0"/>
      </w:pPr>
      <w:r>
        <w:t xml:space="preserve">- </w:t>
      </w:r>
      <w:r w:rsidR="00711820">
        <w:t xml:space="preserve">Антиплагиат — Подключение коллекции диссертаций Российской государственной библиотеки (700 тыс. документов); </w:t>
      </w:r>
    </w:p>
    <w:p w:rsidR="003D5764" w:rsidRDefault="00BC7E55" w:rsidP="00BC7E55">
      <w:pPr>
        <w:spacing w:after="102"/>
        <w:ind w:left="418" w:right="131" w:firstLine="0"/>
      </w:pPr>
      <w:r>
        <w:t xml:space="preserve">- </w:t>
      </w:r>
      <w:r w:rsidR="00711820">
        <w:t xml:space="preserve">Электронный ключ USB (сетевой на 20 рабочих мест). </w:t>
      </w:r>
    </w:p>
    <w:p w:rsidR="003D5764" w:rsidRDefault="00711820">
      <w:pPr>
        <w:spacing w:after="244" w:line="270" w:lineRule="auto"/>
        <w:ind w:left="10"/>
        <w:jc w:val="center"/>
      </w:pPr>
      <w:r>
        <w:rPr>
          <w:b/>
        </w:rPr>
        <w:t xml:space="preserve">12 Описание материально-технической базы, необходимой для осуществления образовательного процесса по дисциплине </w:t>
      </w:r>
    </w:p>
    <w:p w:rsidR="003D5764" w:rsidRDefault="00711820">
      <w:pPr>
        <w:ind w:left="-15" w:right="131" w:firstLine="852"/>
      </w:pPr>
      <w:r>
        <w:t xml:space="preserve"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правилам. </w:t>
      </w:r>
    </w:p>
    <w:p w:rsidR="003D5764" w:rsidRDefault="00711820">
      <w:pPr>
        <w:spacing w:after="38"/>
        <w:ind w:left="862" w:right="131"/>
      </w:pPr>
      <w:r>
        <w:t xml:space="preserve">Она содержит: </w:t>
      </w:r>
    </w:p>
    <w:p w:rsidR="003D5764" w:rsidRDefault="00BC7E55" w:rsidP="00BC7E55">
      <w:pPr>
        <w:spacing w:after="39"/>
        <w:ind w:left="0" w:right="131" w:firstLine="0"/>
      </w:pPr>
      <w:r>
        <w:t xml:space="preserve">- </w:t>
      </w:r>
      <w:r w:rsidR="00711820">
        <w:t xml:space="preserve">Помещения для проведения лекционных занятий, укомплектованное техническими средствами обучения, служащими для представления учебной информации большой аудитории (мультимедийным проектором, аудиоаппаратурой, настенным экраном), в случае отсутствия в аудитории технических средств обучения для представления учебной информации используется переносной проектор и маркерная доска (стена). В качестве учебно-наглядных пособий выступает презентация  </w:t>
      </w:r>
    </w:p>
    <w:p w:rsidR="003D5764" w:rsidRDefault="00BC7E55" w:rsidP="00BC7E55">
      <w:pPr>
        <w:spacing w:after="38"/>
        <w:ind w:left="0" w:right="131" w:firstLine="0"/>
      </w:pPr>
      <w:r>
        <w:t xml:space="preserve">- </w:t>
      </w:r>
      <w:r w:rsidR="00711820">
        <w:t xml:space="preserve">помещения для практических занятий, укомплектованные специализированной учебной мебелью и техническими средствами обучения (лабораторными макетами и установками). </w:t>
      </w:r>
    </w:p>
    <w:p w:rsidR="003D5764" w:rsidRDefault="00BC7E55" w:rsidP="00BC7E55">
      <w:pPr>
        <w:ind w:left="0" w:right="131" w:firstLine="0"/>
      </w:pPr>
      <w:r>
        <w:t xml:space="preserve">- </w:t>
      </w:r>
      <w:r w:rsidR="00711820">
        <w:t xml:space="preserve">помещения для проведения групповых и индивидуальных консультаций, укомплектованных. </w:t>
      </w:r>
    </w:p>
    <w:p w:rsidR="003D5764" w:rsidRDefault="00BC7E55" w:rsidP="00BC7E55">
      <w:pPr>
        <w:spacing w:after="29"/>
        <w:ind w:left="0" w:right="131" w:firstLine="0"/>
      </w:pPr>
      <w:r>
        <w:t xml:space="preserve">- </w:t>
      </w:r>
      <w:r w:rsidR="00711820">
        <w:t>помещения для проведения текущего контроля и промежуточной аттестации.</w:t>
      </w:r>
      <w:r w:rsidR="00711820">
        <w:rPr>
          <w:sz w:val="20"/>
        </w:rPr>
        <w:t xml:space="preserve"> </w:t>
      </w:r>
    </w:p>
    <w:p w:rsidR="003D5764" w:rsidRDefault="00BC7E55" w:rsidP="00BC7E55">
      <w:pPr>
        <w:ind w:left="0" w:right="131" w:firstLine="0"/>
      </w:pPr>
      <w:r>
        <w:lastRenderedPageBreak/>
        <w:t xml:space="preserve">- </w:t>
      </w:r>
      <w:r w:rsidR="00711820">
        <w:t xml:space="preserve">помещения для самостоятельной работы аудитория 1-115-8, оснащены компьютерной техникой с возможностью подключения к сети </w:t>
      </w:r>
    </w:p>
    <w:p w:rsidR="003D5764" w:rsidRDefault="00711820">
      <w:pPr>
        <w:ind w:left="-5" w:right="131"/>
      </w:pPr>
      <w:r>
        <w:t xml:space="preserve">«Интернет» с обеспечением доступа в электронно-образовательную среду </w:t>
      </w:r>
    </w:p>
    <w:p w:rsidR="003D5764" w:rsidRDefault="00711820">
      <w:pPr>
        <w:spacing w:after="0" w:line="259" w:lineRule="auto"/>
        <w:ind w:left="0" w:right="2728" w:firstLine="0"/>
        <w:jc w:val="left"/>
      </w:pPr>
      <w:r>
        <w:t xml:space="preserve"> </w:t>
      </w:r>
    </w:p>
    <w:p w:rsidR="003D5764" w:rsidRDefault="00711820">
      <w:pPr>
        <w:spacing w:after="24" w:line="259" w:lineRule="auto"/>
        <w:ind w:left="0" w:right="27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2428316</wp:posOffset>
                </wp:positionH>
                <wp:positionV relativeFrom="paragraph">
                  <wp:posOffset>-8030</wp:posOffset>
                </wp:positionV>
                <wp:extent cx="1688465" cy="768350"/>
                <wp:effectExtent l="0" t="0" r="0" b="0"/>
                <wp:wrapSquare wrapText="bothSides"/>
                <wp:docPr id="37652" name="Group 37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768350"/>
                          <a:chOff x="0" y="0"/>
                          <a:chExt cx="1688465" cy="768350"/>
                        </a:xfrm>
                      </wpg:grpSpPr>
                      <pic:pic xmlns:pic="http://schemas.openxmlformats.org/drawingml/2006/picture">
                        <pic:nvPicPr>
                          <pic:cNvPr id="4277" name="Picture 427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76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3" name="Rectangle 4423"/>
                        <wps:cNvSpPr/>
                        <wps:spPr>
                          <a:xfrm>
                            <a:off x="217678" y="212501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820" w:rsidRDefault="007118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395986" y="212501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820" w:rsidRDefault="007118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" name="Rectangle 4425"/>
                        <wps:cNvSpPr/>
                        <wps:spPr>
                          <a:xfrm>
                            <a:off x="662686" y="212501"/>
                            <a:ext cx="1182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820" w:rsidRDefault="007118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1551432" y="2125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820" w:rsidRDefault="007118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652" o:spid="_x0000_s1026" style="position:absolute;margin-left:191.2pt;margin-top:-.65pt;width:132.95pt;height:60.5pt;z-index:251658240" coordsize="16884,7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77" o:spid="_x0000_s1027" type="#_x0000_t75" style="position:absolute;width:16884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">
                  <v:imagedata r:id="rId21" o:title=""/>
                </v:shape>
                <v:rect id="Rectangle 4423" o:spid="_x0000_s1028" style="position:absolute;left:2176;top:2125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  <v:textbox inset="0,0,0,0">
                    <w:txbxContent>
                      <w:p w:rsidR="00711820" w:rsidRDefault="007118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</w:t>
                        </w:r>
                      </w:p>
                    </w:txbxContent>
                  </v:textbox>
                </v:rect>
                <v:rect id="Rectangle 4424" o:spid="_x0000_s1029" style="position:absolute;left:3959;top:2125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  <v:textbox inset="0,0,0,0">
                    <w:txbxContent>
                      <w:p w:rsidR="00711820" w:rsidRDefault="007118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</w:t>
                        </w:r>
                      </w:p>
                    </w:txbxContent>
                  </v:textbox>
                </v:rect>
                <v:rect id="Rectangle 4425" o:spid="_x0000_s1030" style="position:absolute;left:6626;top:2125;width:1182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  <v:textbox inset="0,0,0,0">
                    <w:txbxContent>
                      <w:p w:rsidR="00711820" w:rsidRDefault="007118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</w:t>
                        </w:r>
                      </w:p>
                    </w:txbxContent>
                  </v:textbox>
                </v:rect>
                <v:rect id="Rectangle 4426" o:spid="_x0000_s1031" style="position:absolute;left:15514;top:212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  <v:textbox inset="0,0,0,0">
                    <w:txbxContent>
                      <w:p w:rsidR="00711820" w:rsidRDefault="007118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BC7E55" w:rsidRDefault="00711820">
      <w:pPr>
        <w:ind w:left="-5" w:right="131"/>
      </w:pPr>
      <w:r>
        <w:t xml:space="preserve">Разработчик программы </w:t>
      </w:r>
      <w:r w:rsidR="00BC7E55">
        <w:t xml:space="preserve">             </w:t>
      </w:r>
      <w:r>
        <w:t xml:space="preserve">Д. В. Ефанов </w:t>
      </w:r>
    </w:p>
    <w:p w:rsidR="003D5764" w:rsidRDefault="00711820">
      <w:pPr>
        <w:ind w:left="-5" w:right="131"/>
      </w:pPr>
      <w:r>
        <w:t xml:space="preserve">«21» ноября 2016 г. </w:t>
      </w:r>
      <w:r>
        <w:tab/>
        <w:t xml:space="preserve">  </w:t>
      </w:r>
    </w:p>
    <w:p w:rsidR="003D5764" w:rsidRDefault="00711820">
      <w:pPr>
        <w:spacing w:after="0" w:line="259" w:lineRule="auto"/>
        <w:ind w:left="0" w:firstLine="0"/>
      </w:pPr>
      <w:r>
        <w:t xml:space="preserve"> </w:t>
      </w:r>
    </w:p>
    <w:sectPr w:rsidR="003D5764">
      <w:footerReference w:type="even" r:id="rId22"/>
      <w:footerReference w:type="default" r:id="rId23"/>
      <w:footerReference w:type="first" r:id="rId24"/>
      <w:pgSz w:w="11906" w:h="16838"/>
      <w:pgMar w:top="1418" w:right="1277" w:bottom="1495" w:left="1419" w:header="720" w:footer="71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E2" w:rsidRDefault="003A4AE2">
      <w:pPr>
        <w:spacing w:after="0" w:line="240" w:lineRule="auto"/>
      </w:pPr>
      <w:r>
        <w:separator/>
      </w:r>
    </w:p>
  </w:endnote>
  <w:endnote w:type="continuationSeparator" w:id="0">
    <w:p w:rsidR="003A4AE2" w:rsidRDefault="003A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20" w:rsidRDefault="00711820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11820" w:rsidRDefault="0071182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20" w:rsidRDefault="00711820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BEE" w:rsidRPr="00711BEE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:rsidR="00711820" w:rsidRDefault="0071182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20" w:rsidRDefault="00711820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11820" w:rsidRDefault="0071182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E2" w:rsidRDefault="003A4AE2">
      <w:pPr>
        <w:spacing w:after="0" w:line="240" w:lineRule="auto"/>
      </w:pPr>
      <w:r>
        <w:separator/>
      </w:r>
    </w:p>
  </w:footnote>
  <w:footnote w:type="continuationSeparator" w:id="0">
    <w:p w:rsidR="003A4AE2" w:rsidRDefault="003A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CD"/>
    <w:multiLevelType w:val="hybridMultilevel"/>
    <w:tmpl w:val="D21AE594"/>
    <w:lvl w:ilvl="0" w:tplc="DB32B02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6C39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2CF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A41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4D3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A9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C46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CDA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66DF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765BC"/>
    <w:multiLevelType w:val="hybridMultilevel"/>
    <w:tmpl w:val="6BAAB98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69410D1"/>
    <w:multiLevelType w:val="hybridMultilevel"/>
    <w:tmpl w:val="9AFEACF6"/>
    <w:lvl w:ilvl="0" w:tplc="C9762F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691F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244BA">
      <w:start w:val="4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A1A4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C9FB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AEC84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213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E043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054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D3974"/>
    <w:multiLevelType w:val="hybridMultilevel"/>
    <w:tmpl w:val="8C0063CC"/>
    <w:lvl w:ilvl="0" w:tplc="D9EE16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2896A">
      <w:start w:val="1"/>
      <w:numFmt w:val="bullet"/>
      <w:lvlRestart w:val="0"/>
      <w:lvlText w:val=""/>
      <w:lvlJc w:val="left"/>
      <w:pPr>
        <w:ind w:left="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 w:tplc="94527180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0E0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EFFE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38FA8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48E8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85D6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6DCF4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E700A"/>
    <w:multiLevelType w:val="hybridMultilevel"/>
    <w:tmpl w:val="10C014FA"/>
    <w:lvl w:ilvl="0" w:tplc="13668E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0849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E42B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EFB4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A48A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0908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A2E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E0F1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8027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752E7"/>
    <w:multiLevelType w:val="hybridMultilevel"/>
    <w:tmpl w:val="785842D2"/>
    <w:lvl w:ilvl="0" w:tplc="E416AD40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4104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C8060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0658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498B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883E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A2C3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C40C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60A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808F7"/>
    <w:multiLevelType w:val="hybridMultilevel"/>
    <w:tmpl w:val="4D145672"/>
    <w:lvl w:ilvl="0" w:tplc="AF6EC3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8B1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C1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82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0A4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C16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2A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60E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431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91E92"/>
    <w:multiLevelType w:val="hybridMultilevel"/>
    <w:tmpl w:val="F760E8B2"/>
    <w:lvl w:ilvl="0" w:tplc="3BE2BCE4">
      <w:start w:val="2007"/>
      <w:numFmt w:val="decimal"/>
      <w:lvlText w:val="%1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8BA20CC"/>
    <w:multiLevelType w:val="multilevel"/>
    <w:tmpl w:val="BEEAB4BC"/>
    <w:lvl w:ilvl="0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9C2F7E"/>
    <w:multiLevelType w:val="hybridMultilevel"/>
    <w:tmpl w:val="75AA823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80D3B5B"/>
    <w:multiLevelType w:val="hybridMultilevel"/>
    <w:tmpl w:val="9BF694CE"/>
    <w:lvl w:ilvl="0" w:tplc="1A86D3C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4FFD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E837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E772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67D5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E9F0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A99A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A80D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C580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1B3CB7"/>
    <w:multiLevelType w:val="hybridMultilevel"/>
    <w:tmpl w:val="7018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83903"/>
    <w:multiLevelType w:val="hybridMultilevel"/>
    <w:tmpl w:val="AE30FFA0"/>
    <w:lvl w:ilvl="0" w:tplc="21A641A0">
      <w:start w:val="1"/>
      <w:numFmt w:val="bullet"/>
      <w:lvlText w:val="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03A9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684F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4048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EB74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8092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02C8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213C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8188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D4EFF"/>
    <w:multiLevelType w:val="multilevel"/>
    <w:tmpl w:val="A1C6AA8A"/>
    <w:lvl w:ilvl="0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64"/>
    <w:rsid w:val="000F3FBD"/>
    <w:rsid w:val="003A4AE2"/>
    <w:rsid w:val="003D5764"/>
    <w:rsid w:val="003E7A19"/>
    <w:rsid w:val="004D18C5"/>
    <w:rsid w:val="005C06FD"/>
    <w:rsid w:val="00711820"/>
    <w:rsid w:val="00711BEE"/>
    <w:rsid w:val="00950014"/>
    <w:rsid w:val="00A828E9"/>
    <w:rsid w:val="00BC7E55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7450"/>
  <w15:docId w15:val="{3A726E98-13EA-44DF-A43C-0F6B0F07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cbist.com/" TargetMode="External"/><Relationship Id="rId18" Type="http://schemas.openxmlformats.org/officeDocument/2006/relationships/hyperlink" Target="http://scbis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g"/><Relationship Id="rId12" Type="http://schemas.openxmlformats.org/officeDocument/2006/relationships/hyperlink" Target="http://scbist.com/" TargetMode="External"/><Relationship Id="rId17" Type="http://schemas.openxmlformats.org/officeDocument/2006/relationships/hyperlink" Target="http://scbist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bist.com/" TargetMode="External"/><Relationship Id="rId20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net.ru/php/archive.phtml?jrnid=at&amp;wshow=contents&amp;option_lang=ru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scbist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athnet.ru/php/archive.phtml?jrnid=at&amp;wshow=contents&amp;option_lang=rus" TargetMode="External"/><Relationship Id="rId19" Type="http://schemas.openxmlformats.org/officeDocument/2006/relationships/hyperlink" Target="http://scbi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ru/php/archive.phtml?jrnid=at&amp;wshow=contents&amp;option_lang=rus" TargetMode="External"/><Relationship Id="rId14" Type="http://schemas.openxmlformats.org/officeDocument/2006/relationships/hyperlink" Target="http://scbist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student</cp:lastModifiedBy>
  <cp:revision>7</cp:revision>
  <dcterms:created xsi:type="dcterms:W3CDTF">2017-12-15T09:45:00Z</dcterms:created>
  <dcterms:modified xsi:type="dcterms:W3CDTF">2017-12-15T10:16:00Z</dcterms:modified>
</cp:coreProperties>
</file>