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6F225C">
        <w:rPr>
          <w:rFonts w:ascii="Times New Roman" w:eastAsia="Times New Roman" w:hAnsi="Times New Roman" w:cs="Times New Roman"/>
          <w:sz w:val="24"/>
          <w:szCs w:val="24"/>
        </w:rPr>
        <w:t>История</w:t>
      </w:r>
      <w:r w:rsidR="002C084F">
        <w:rPr>
          <w:rFonts w:ascii="Times New Roman" w:eastAsia="Times New Roman" w:hAnsi="Times New Roman" w:cs="Times New Roman"/>
          <w:sz w:val="24"/>
          <w:szCs w:val="24"/>
        </w:rPr>
        <w:t xml:space="preserve"> развития </w:t>
      </w:r>
      <w:r w:rsidR="006F225C">
        <w:rPr>
          <w:rFonts w:ascii="Times New Roman" w:eastAsia="Times New Roman" w:hAnsi="Times New Roman" w:cs="Times New Roman"/>
          <w:sz w:val="24"/>
          <w:szCs w:val="24"/>
        </w:rPr>
        <w:t>транспортного машиностроения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1C27F9">
        <w:rPr>
          <w:rFonts w:ascii="Times New Roman" w:hAnsi="Times New Roman" w:cs="Times New Roman"/>
          <w:sz w:val="24"/>
          <w:szCs w:val="24"/>
        </w:rPr>
        <w:t>3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1C27F9"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7C06CA">
        <w:rPr>
          <w:rFonts w:ascii="Times New Roman" w:hAnsi="Times New Roman" w:cs="Times New Roman"/>
          <w:sz w:val="24"/>
          <w:szCs w:val="24"/>
        </w:rPr>
        <w:t>Технология производства и ремонта подвижного состава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2C084F">
        <w:rPr>
          <w:rFonts w:ascii="Times New Roman" w:eastAsia="Times New Roman" w:hAnsi="Times New Roman" w:cs="Times New Roman"/>
          <w:sz w:val="24"/>
          <w:szCs w:val="24"/>
        </w:rPr>
        <w:t>История развития транспортного машиностроения</w:t>
      </w:r>
      <w:r w:rsidRPr="005A2389">
        <w:rPr>
          <w:rFonts w:ascii="Times New Roman" w:hAnsi="Times New Roman" w:cs="Times New Roman"/>
          <w:sz w:val="24"/>
          <w:szCs w:val="24"/>
        </w:rPr>
        <w:t>» (Б1.</w:t>
      </w:r>
      <w:r w:rsidR="006F225C">
        <w:rPr>
          <w:rFonts w:ascii="Times New Roman" w:hAnsi="Times New Roman" w:cs="Times New Roman"/>
          <w:sz w:val="24"/>
          <w:szCs w:val="24"/>
        </w:rPr>
        <w:t>В.ДВ.1.1</w:t>
      </w:r>
      <w:r w:rsidRPr="005A2389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 w:rsidR="006F225C">
        <w:rPr>
          <w:rFonts w:ascii="Times New Roman" w:hAnsi="Times New Roman" w:cs="Times New Roman"/>
          <w:sz w:val="24"/>
          <w:szCs w:val="24"/>
        </w:rPr>
        <w:t>вариативной</w:t>
      </w:r>
      <w:r w:rsidRPr="005A2389">
        <w:rPr>
          <w:rFonts w:ascii="Times New Roman" w:hAnsi="Times New Roman" w:cs="Times New Roman"/>
          <w:sz w:val="24"/>
          <w:szCs w:val="24"/>
        </w:rPr>
        <w:t xml:space="preserve"> части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D0029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2C084F" w:rsidRPr="002C084F" w:rsidRDefault="002C084F" w:rsidP="002C08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84F">
        <w:rPr>
          <w:rFonts w:ascii="Times New Roman" w:eastAsia="Calibri" w:hAnsi="Times New Roman" w:cs="Times New Roman"/>
          <w:sz w:val="24"/>
          <w:szCs w:val="24"/>
        </w:rPr>
        <w:t>Целью изучения дисциплины «История развития транспортного машиностроения» является формирование у студентов комплекса знаний в области истории создания, ремонта и содержания подвижного состава для применения их в профессиональной деятельности при эксплуатации и ремонте подвижного состава железнодорожного транспорта</w:t>
      </w:r>
      <w:r w:rsidRPr="002C084F">
        <w:rPr>
          <w:rFonts w:ascii="Times New Roman" w:hAnsi="Times New Roman" w:cs="Times New Roman"/>
          <w:sz w:val="24"/>
          <w:szCs w:val="24"/>
        </w:rPr>
        <w:t>.</w:t>
      </w:r>
    </w:p>
    <w:p w:rsidR="002C084F" w:rsidRPr="002C084F" w:rsidRDefault="002C084F" w:rsidP="002C084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084F">
        <w:rPr>
          <w:rFonts w:ascii="Times New Roman" w:eastAsia="Calibri" w:hAnsi="Times New Roman"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2C084F" w:rsidRPr="002C084F" w:rsidRDefault="002C084F" w:rsidP="002C084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084F">
        <w:rPr>
          <w:rFonts w:ascii="Times New Roman" w:eastAsia="Calibri" w:hAnsi="Times New Roman" w:cs="Times New Roman"/>
          <w:sz w:val="24"/>
          <w:szCs w:val="24"/>
        </w:rPr>
        <w:t>– формирования характера мышления и ценностных ориентаций, при которых эффективная и безопасная организация работы по ремонту подвижного состава железнодорожного транспорта рассматривается в качестве приоритета.</w:t>
      </w:r>
    </w:p>
    <w:p w:rsidR="00D06585" w:rsidRPr="00927991" w:rsidRDefault="007E3C95" w:rsidP="003075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FD024F" w:rsidRDefault="00D06585" w:rsidP="00A804F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 компетенций:</w:t>
      </w:r>
      <w:r w:rsidR="00D00295">
        <w:rPr>
          <w:rFonts w:ascii="Times New Roman" w:hAnsi="Times New Roman" w:cs="Times New Roman"/>
          <w:sz w:val="24"/>
          <w:szCs w:val="24"/>
        </w:rPr>
        <w:t xml:space="preserve"> </w:t>
      </w:r>
      <w:r w:rsidR="00086B0C">
        <w:rPr>
          <w:rFonts w:ascii="Times New Roman" w:hAnsi="Times New Roman" w:cs="Times New Roman"/>
          <w:sz w:val="24"/>
          <w:szCs w:val="24"/>
        </w:rPr>
        <w:t>О</w:t>
      </w:r>
      <w:r w:rsidR="00927991">
        <w:rPr>
          <w:rFonts w:ascii="Times New Roman" w:hAnsi="Times New Roman" w:cs="Times New Roman"/>
          <w:sz w:val="24"/>
          <w:szCs w:val="24"/>
        </w:rPr>
        <w:t>К-</w:t>
      </w:r>
      <w:r w:rsidR="002C084F">
        <w:rPr>
          <w:rFonts w:ascii="Times New Roman" w:hAnsi="Times New Roman" w:cs="Times New Roman"/>
          <w:sz w:val="24"/>
          <w:szCs w:val="24"/>
        </w:rPr>
        <w:t>8</w:t>
      </w:r>
      <w:r w:rsidR="00927991">
        <w:rPr>
          <w:rFonts w:ascii="Times New Roman" w:hAnsi="Times New Roman" w:cs="Times New Roman"/>
          <w:sz w:val="24"/>
          <w:szCs w:val="24"/>
        </w:rPr>
        <w:t>.</w:t>
      </w:r>
    </w:p>
    <w:p w:rsidR="006546DD" w:rsidRPr="00A168D6" w:rsidRDefault="006546DD" w:rsidP="00654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8D6">
        <w:rPr>
          <w:rFonts w:ascii="Times New Roman" w:hAnsi="Times New Roman" w:cs="Times New Roman"/>
          <w:sz w:val="24"/>
          <w:szCs w:val="24"/>
        </w:rPr>
        <w:t xml:space="preserve">В результате освоения </w:t>
      </w:r>
      <w:r w:rsidR="00A804FA">
        <w:rPr>
          <w:rFonts w:ascii="Times New Roman" w:hAnsi="Times New Roman" w:cs="Times New Roman"/>
          <w:sz w:val="24"/>
          <w:szCs w:val="24"/>
        </w:rPr>
        <w:t>дисциплины обучающийся должен:</w:t>
      </w:r>
    </w:p>
    <w:p w:rsidR="002C084F" w:rsidRPr="002C084F" w:rsidRDefault="002C084F" w:rsidP="002C084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C084F">
        <w:rPr>
          <w:rFonts w:ascii="Times New Roman" w:eastAsia="Calibri" w:hAnsi="Times New Roman" w:cs="Times New Roman"/>
          <w:b/>
          <w:bCs/>
          <w:sz w:val="24"/>
          <w:szCs w:val="24"/>
        </w:rPr>
        <w:t>ЗНАТЬ</w:t>
      </w:r>
      <w:r w:rsidRPr="002C084F">
        <w:rPr>
          <w:rFonts w:ascii="Times New Roman" w:eastAsia="Calibri" w:hAnsi="Times New Roman" w:cs="Times New Roman"/>
          <w:bCs/>
          <w:sz w:val="24"/>
          <w:szCs w:val="24"/>
        </w:rPr>
        <w:t>:</w:t>
      </w:r>
    </w:p>
    <w:p w:rsidR="002C084F" w:rsidRPr="002C084F" w:rsidRDefault="002C084F" w:rsidP="002C08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84F">
        <w:rPr>
          <w:rFonts w:ascii="Times New Roman" w:hAnsi="Times New Roman" w:cs="Times New Roman"/>
          <w:sz w:val="24"/>
          <w:szCs w:val="24"/>
        </w:rPr>
        <w:tab/>
        <w:t>принципы, методы и приемы работы с информацией, способы ее отбора и классификации, установления правдивой хронологии принятых решений и их авторства; знать свою отечественную техническую историю, становление, развитие железных дорог и подвижного состава, заслуги и вклад отечественных ученых в транспортную отрасль страны, а также принципы и подходы к созданию современного парка подвижного состава;</w:t>
      </w:r>
    </w:p>
    <w:p w:rsidR="002C084F" w:rsidRPr="002C084F" w:rsidRDefault="002C084F" w:rsidP="002C084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C084F">
        <w:rPr>
          <w:rFonts w:ascii="Times New Roman" w:eastAsia="Calibri" w:hAnsi="Times New Roman" w:cs="Times New Roman"/>
          <w:b/>
          <w:bCs/>
          <w:sz w:val="24"/>
          <w:szCs w:val="24"/>
        </w:rPr>
        <w:t>УМЕТЬ</w:t>
      </w:r>
      <w:r w:rsidRPr="002C084F">
        <w:rPr>
          <w:rFonts w:ascii="Times New Roman" w:eastAsia="Calibri" w:hAnsi="Times New Roman" w:cs="Times New Roman"/>
          <w:bCs/>
          <w:sz w:val="24"/>
          <w:szCs w:val="24"/>
        </w:rPr>
        <w:t>:</w:t>
      </w:r>
    </w:p>
    <w:p w:rsidR="002C084F" w:rsidRPr="002C084F" w:rsidRDefault="002C084F" w:rsidP="002C084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C084F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2C084F">
        <w:rPr>
          <w:rFonts w:ascii="Times New Roman" w:hAnsi="Times New Roman" w:cs="Times New Roman"/>
          <w:sz w:val="24"/>
          <w:szCs w:val="24"/>
        </w:rPr>
        <w:t xml:space="preserve">пользоваться и работать с современными носителями информации; систематизировать и периодизировать информацию по характеристическим существенным особенностям; работать с архивами; </w:t>
      </w:r>
      <w:r w:rsidRPr="002C084F">
        <w:rPr>
          <w:rFonts w:ascii="Times New Roman" w:hAnsi="Times New Roman" w:cs="Times New Roman"/>
          <w:color w:val="000000"/>
          <w:spacing w:val="-6"/>
          <w:sz w:val="24"/>
          <w:szCs w:val="24"/>
        </w:rPr>
        <w:t>уметь использовать общие сведения и закономерности, установленные при ретроспективном анализе развития транспортного машиностроения при более углубленном изучении дисциплин старших курсов</w:t>
      </w:r>
      <w:r w:rsidRPr="002C084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C084F" w:rsidRPr="002C084F" w:rsidRDefault="002C084F" w:rsidP="002C084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C084F">
        <w:rPr>
          <w:rFonts w:ascii="Times New Roman" w:eastAsia="Calibri" w:hAnsi="Times New Roman" w:cs="Times New Roman"/>
          <w:b/>
          <w:bCs/>
          <w:sz w:val="24"/>
          <w:szCs w:val="24"/>
        </w:rPr>
        <w:t>ВЛАДЕТЬ</w:t>
      </w:r>
      <w:r w:rsidRPr="002C084F">
        <w:rPr>
          <w:rFonts w:ascii="Times New Roman" w:eastAsia="Calibri" w:hAnsi="Times New Roman" w:cs="Times New Roman"/>
          <w:bCs/>
          <w:sz w:val="24"/>
          <w:szCs w:val="24"/>
        </w:rPr>
        <w:t>:</w:t>
      </w:r>
    </w:p>
    <w:p w:rsidR="002C084F" w:rsidRDefault="002C084F" w:rsidP="002C084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084F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2C084F">
        <w:rPr>
          <w:rFonts w:ascii="Times New Roman" w:hAnsi="Times New Roman" w:cs="Times New Roman"/>
          <w:sz w:val="24"/>
          <w:szCs w:val="24"/>
        </w:rPr>
        <w:t xml:space="preserve">навыками изучения технической культуры мира, используя опыт прошлого, быть культурным человеком, носителем благородных намерений и поступков; </w:t>
      </w:r>
      <w:r w:rsidRPr="002C084F">
        <w:rPr>
          <w:rFonts w:ascii="Times New Roman" w:hAnsi="Times New Roman" w:cs="Times New Roman"/>
          <w:color w:val="000000"/>
          <w:spacing w:val="-6"/>
          <w:sz w:val="24"/>
          <w:szCs w:val="24"/>
        </w:rPr>
        <w:t>иметь представление о причинах выбора параметров конструкций узлов и деталей единиц подвижного состава и оценке их последующего влияния на взаимодействие с элементами инфраструктуры железных дорог,  железнодорожного пути, а также на безопасность движения поездов</w:t>
      </w:r>
      <w:r w:rsidRPr="002C084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542B5" w:rsidRDefault="00A542B5" w:rsidP="002C084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542B5" w:rsidRDefault="00A542B5" w:rsidP="002C084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542B5" w:rsidRDefault="00A542B5" w:rsidP="002C084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542B5" w:rsidRDefault="00A542B5" w:rsidP="002C084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542B5" w:rsidRDefault="00A542B5" w:rsidP="002C084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542B5" w:rsidRDefault="00A542B5" w:rsidP="002C084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542B5" w:rsidRDefault="00A542B5" w:rsidP="002C084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542B5" w:rsidRPr="002C084F" w:rsidRDefault="00A542B5" w:rsidP="002C084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bookmarkStart w:id="0" w:name="_GoBack"/>
      <w:bookmarkEnd w:id="0"/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1C27F9" w:rsidRDefault="001C27F9" w:rsidP="001C27F9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932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3"/>
        <w:gridCol w:w="3138"/>
        <w:gridCol w:w="5840"/>
      </w:tblGrid>
      <w:tr w:rsidR="002C084F" w:rsidRPr="002C084F" w:rsidTr="002C084F">
        <w:trPr>
          <w:cantSplit/>
          <w:trHeight w:val="840"/>
          <w:tblHeader/>
        </w:trPr>
        <w:tc>
          <w:tcPr>
            <w:tcW w:w="0" w:type="auto"/>
            <w:shd w:val="clear" w:color="auto" w:fill="auto"/>
            <w:vAlign w:val="center"/>
          </w:tcPr>
          <w:p w:rsidR="002C084F" w:rsidRPr="002C084F" w:rsidRDefault="002C084F" w:rsidP="002C08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84F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084F" w:rsidRPr="002C084F" w:rsidRDefault="002C084F" w:rsidP="002C08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84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</w:t>
            </w:r>
          </w:p>
          <w:p w:rsidR="002C084F" w:rsidRPr="002C084F" w:rsidRDefault="002C084F" w:rsidP="002C08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84F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084F" w:rsidRPr="002C084F" w:rsidRDefault="002C084F" w:rsidP="002C08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84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раздела</w:t>
            </w:r>
          </w:p>
        </w:tc>
      </w:tr>
      <w:tr w:rsidR="002C084F" w:rsidRPr="002C084F" w:rsidTr="002C084F">
        <w:trPr>
          <w:cantSplit/>
          <w:trHeight w:val="455"/>
        </w:trPr>
        <w:tc>
          <w:tcPr>
            <w:tcW w:w="0" w:type="auto"/>
            <w:gridSpan w:val="3"/>
            <w:shd w:val="clear" w:color="auto" w:fill="auto"/>
          </w:tcPr>
          <w:p w:rsidR="002C084F" w:rsidRPr="002C084F" w:rsidRDefault="002C084F" w:rsidP="002C08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84F">
              <w:rPr>
                <w:rFonts w:ascii="Times New Roman" w:hAnsi="Times New Roman" w:cs="Times New Roman"/>
                <w:b/>
                <w:sz w:val="24"/>
                <w:szCs w:val="24"/>
              </w:rPr>
              <w:t>Модуль 1</w:t>
            </w:r>
          </w:p>
        </w:tc>
      </w:tr>
      <w:tr w:rsidR="002C084F" w:rsidRPr="002C084F" w:rsidTr="002C084F">
        <w:trPr>
          <w:cantSplit/>
          <w:trHeight w:val="723"/>
        </w:trPr>
        <w:tc>
          <w:tcPr>
            <w:tcW w:w="0" w:type="auto"/>
            <w:shd w:val="clear" w:color="auto" w:fill="auto"/>
          </w:tcPr>
          <w:p w:rsidR="002C084F" w:rsidRPr="002C084F" w:rsidRDefault="002C084F" w:rsidP="002C0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8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2C084F" w:rsidRPr="002C084F" w:rsidRDefault="002C084F" w:rsidP="002C084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84F">
              <w:rPr>
                <w:rFonts w:ascii="Times New Roman" w:hAnsi="Times New Roman" w:cs="Times New Roman"/>
                <w:sz w:val="24"/>
                <w:szCs w:val="24"/>
              </w:rPr>
              <w:t>Введение. Задачи и содержание курса, связь</w:t>
            </w:r>
          </w:p>
          <w:p w:rsidR="002C084F" w:rsidRPr="002C084F" w:rsidRDefault="002C084F" w:rsidP="002C084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84F">
              <w:rPr>
                <w:rFonts w:ascii="Times New Roman" w:hAnsi="Times New Roman" w:cs="Times New Roman"/>
                <w:sz w:val="24"/>
                <w:szCs w:val="24"/>
              </w:rPr>
              <w:t>его со смежными дисциплинами.</w:t>
            </w:r>
          </w:p>
        </w:tc>
        <w:tc>
          <w:tcPr>
            <w:tcW w:w="0" w:type="auto"/>
            <w:shd w:val="clear" w:color="auto" w:fill="auto"/>
          </w:tcPr>
          <w:p w:rsidR="002C084F" w:rsidRPr="002C084F" w:rsidRDefault="002C084F" w:rsidP="002C084F">
            <w:pPr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84F">
              <w:rPr>
                <w:rFonts w:ascii="Times New Roman" w:hAnsi="Times New Roman" w:cs="Times New Roman"/>
                <w:sz w:val="24"/>
                <w:szCs w:val="24"/>
              </w:rPr>
              <w:t>Понятие транспортного машиностроения как группы отраслей машиностроения, выпускающих средства транспорта. Структура транспортного машиностроения: автомобильная промышленность, авиационная промышленность, судостроение, железнодорожное машиностроение. История развития транспорта и транспортных средств.</w:t>
            </w:r>
          </w:p>
        </w:tc>
      </w:tr>
      <w:tr w:rsidR="002C084F" w:rsidRPr="002C084F" w:rsidTr="002C084F">
        <w:trPr>
          <w:cantSplit/>
          <w:trHeight w:val="723"/>
        </w:trPr>
        <w:tc>
          <w:tcPr>
            <w:tcW w:w="0" w:type="auto"/>
            <w:shd w:val="clear" w:color="auto" w:fill="auto"/>
          </w:tcPr>
          <w:p w:rsidR="002C084F" w:rsidRPr="002C084F" w:rsidRDefault="002C084F" w:rsidP="002C0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8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2C084F" w:rsidRPr="002C084F" w:rsidRDefault="002C084F" w:rsidP="002C084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84F">
              <w:rPr>
                <w:rFonts w:ascii="Times New Roman" w:hAnsi="Times New Roman" w:cs="Times New Roman"/>
                <w:sz w:val="24"/>
                <w:szCs w:val="24"/>
              </w:rPr>
              <w:t>Появление первых предприятий транспортного машиностроения.</w:t>
            </w:r>
          </w:p>
        </w:tc>
        <w:tc>
          <w:tcPr>
            <w:tcW w:w="0" w:type="auto"/>
            <w:shd w:val="clear" w:color="auto" w:fill="auto"/>
          </w:tcPr>
          <w:p w:rsidR="002C084F" w:rsidRPr="002C084F" w:rsidRDefault="002C084F" w:rsidP="002C084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появления и развития предприятий судостроения и автомобилестроения. Начало железнодорожного машиностроения.  20-е гг. 19 в., (строительство в Великобритании первого в мире паровозостроительного завода).</w:t>
            </w:r>
          </w:p>
        </w:tc>
      </w:tr>
      <w:tr w:rsidR="002C084F" w:rsidRPr="002C084F" w:rsidTr="002C084F">
        <w:trPr>
          <w:cantSplit/>
          <w:trHeight w:val="487"/>
        </w:trPr>
        <w:tc>
          <w:tcPr>
            <w:tcW w:w="0" w:type="auto"/>
            <w:gridSpan w:val="3"/>
            <w:shd w:val="clear" w:color="auto" w:fill="auto"/>
          </w:tcPr>
          <w:p w:rsidR="002C084F" w:rsidRPr="002C084F" w:rsidRDefault="002C084F" w:rsidP="002C08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</w:pPr>
            <w:r w:rsidRPr="002C084F"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Модуль 2</w:t>
            </w:r>
          </w:p>
        </w:tc>
      </w:tr>
      <w:tr w:rsidR="002C084F" w:rsidRPr="002C084F" w:rsidTr="002C084F">
        <w:trPr>
          <w:cantSplit/>
          <w:trHeight w:val="431"/>
        </w:trPr>
        <w:tc>
          <w:tcPr>
            <w:tcW w:w="0" w:type="auto"/>
            <w:shd w:val="clear" w:color="auto" w:fill="auto"/>
          </w:tcPr>
          <w:p w:rsidR="002C084F" w:rsidRPr="002C084F" w:rsidRDefault="002C084F" w:rsidP="002C0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8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2C084F" w:rsidRPr="002C084F" w:rsidRDefault="002C084F" w:rsidP="002C084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84F">
              <w:rPr>
                <w:rFonts w:ascii="Times New Roman" w:hAnsi="Times New Roman" w:cs="Times New Roman"/>
                <w:sz w:val="24"/>
                <w:szCs w:val="24"/>
              </w:rPr>
              <w:t>Уровень   развития транспортного машиностроения России и зарубежных стран.</w:t>
            </w:r>
          </w:p>
        </w:tc>
        <w:tc>
          <w:tcPr>
            <w:tcW w:w="0" w:type="auto"/>
            <w:shd w:val="clear" w:color="auto" w:fill="auto"/>
          </w:tcPr>
          <w:p w:rsidR="002C084F" w:rsidRPr="002C084F" w:rsidRDefault="002C084F" w:rsidP="002C08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2C084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Так как транспортное машиностроение является одной из ведущих отраслей машиностроительного комплекса, в целом оно занимает 3-е место по стоимости ВВП и в некоторых странах определяет “лицо” всего машиностроения. По уровню развития транспортного машиностроения страны можно разделить на 6 групп: страны с очень высоким уровнем развития, имеющие все подотрасли транспортного машиностроения; страны с высоким уровнем развития, но не имеющие всего спектра производств, страны с высоким уровнем развития отдельных подотраслей транспортного машиностроения; страны со средним уровнем развития транспортного машиностроения; страны с низким уровнем развития отрасли; страны с очень низким развитием отрасли.</w:t>
            </w:r>
          </w:p>
        </w:tc>
      </w:tr>
      <w:tr w:rsidR="002C084F" w:rsidRPr="002C084F" w:rsidTr="002C084F">
        <w:trPr>
          <w:cantSplit/>
          <w:trHeight w:val="431"/>
        </w:trPr>
        <w:tc>
          <w:tcPr>
            <w:tcW w:w="0" w:type="auto"/>
            <w:shd w:val="clear" w:color="auto" w:fill="auto"/>
          </w:tcPr>
          <w:p w:rsidR="002C084F" w:rsidRPr="002C084F" w:rsidRDefault="002C084F" w:rsidP="002C0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84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0" w:type="auto"/>
            <w:shd w:val="clear" w:color="auto" w:fill="auto"/>
          </w:tcPr>
          <w:p w:rsidR="002C084F" w:rsidRPr="002C084F" w:rsidRDefault="002C084F" w:rsidP="002C084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84F">
              <w:rPr>
                <w:rFonts w:ascii="Times New Roman" w:hAnsi="Times New Roman" w:cs="Times New Roman"/>
                <w:sz w:val="24"/>
                <w:szCs w:val="24"/>
              </w:rPr>
              <w:t>Пассажирское вагоностроение в России.</w:t>
            </w:r>
          </w:p>
        </w:tc>
        <w:tc>
          <w:tcPr>
            <w:tcW w:w="0" w:type="auto"/>
            <w:shd w:val="clear" w:color="auto" w:fill="auto"/>
          </w:tcPr>
          <w:p w:rsidR="002C084F" w:rsidRPr="002C084F" w:rsidRDefault="002C084F" w:rsidP="002C08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2C084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Пассажирские вагоны, построенные в период 1892-1917 гг. в мире и в России. Роль Ковровских мастерских в производстве пассажирских вагонов. Появление мягких и жестких пассажирских вагонов, а также пассажирских вагонов специального назначения (почтовых, багажных, служебных и других вагонов). Пассажирские вагоны, созданные в послереволюционный (после 1917 года) и послевоенный (после 1924 года) периоды. Пассажирские вагоны в восстановительный период и период развитого социализма в СССР с 1945 по 1991 гг.. Современное пассажирское вагоностроение.</w:t>
            </w:r>
          </w:p>
          <w:p w:rsidR="002C084F" w:rsidRPr="002C084F" w:rsidRDefault="002C084F" w:rsidP="002C08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2C084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Грузовые и Восстановление вагонного парка страны. Значение закупок подвижного состава за границей. Принятие концепции развития вагоностроения на перспективу с опорой на собственные силы.</w:t>
            </w:r>
          </w:p>
        </w:tc>
      </w:tr>
      <w:tr w:rsidR="002C084F" w:rsidRPr="002C084F" w:rsidTr="002C084F">
        <w:trPr>
          <w:cantSplit/>
          <w:trHeight w:val="937"/>
        </w:trPr>
        <w:tc>
          <w:tcPr>
            <w:tcW w:w="0" w:type="auto"/>
            <w:shd w:val="clear" w:color="auto" w:fill="auto"/>
          </w:tcPr>
          <w:p w:rsidR="002C084F" w:rsidRPr="002C084F" w:rsidRDefault="002C084F" w:rsidP="002C08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C084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2C084F" w:rsidRPr="002C084F" w:rsidRDefault="002C084F" w:rsidP="002C084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C084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Грузовое вагоностроение в России.</w:t>
            </w:r>
          </w:p>
        </w:tc>
        <w:tc>
          <w:tcPr>
            <w:tcW w:w="0" w:type="auto"/>
            <w:shd w:val="clear" w:color="auto" w:fill="auto"/>
          </w:tcPr>
          <w:p w:rsidR="002C084F" w:rsidRPr="002C084F" w:rsidRDefault="002C084F" w:rsidP="002C08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2C084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Грузовые и пассажирские вагоны, созданные в СССР в период 1929-1945 гг. Реконструкция вагонного парка страны в направлении его технико-экономического совершенства. Создание высокоиндустриальной вагоностроительной промышленности СССР. Характеристика вагонного парка страны  в предвоенный и военный периоды.</w:t>
            </w:r>
          </w:p>
        </w:tc>
      </w:tr>
      <w:tr w:rsidR="002C084F" w:rsidRPr="002C084F" w:rsidTr="002C084F">
        <w:trPr>
          <w:cantSplit/>
          <w:trHeight w:val="431"/>
        </w:trPr>
        <w:tc>
          <w:tcPr>
            <w:tcW w:w="0" w:type="auto"/>
            <w:shd w:val="clear" w:color="auto" w:fill="auto"/>
          </w:tcPr>
          <w:p w:rsidR="002C084F" w:rsidRPr="002C084F" w:rsidRDefault="002C084F" w:rsidP="002C0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8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2C084F" w:rsidRPr="002C084F" w:rsidRDefault="002C084F" w:rsidP="002C084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84F">
              <w:rPr>
                <w:rFonts w:ascii="Times New Roman" w:hAnsi="Times New Roman" w:cs="Times New Roman"/>
                <w:sz w:val="24"/>
                <w:szCs w:val="24"/>
              </w:rPr>
              <w:t>Локомотивостроение в России.</w:t>
            </w:r>
          </w:p>
        </w:tc>
        <w:tc>
          <w:tcPr>
            <w:tcW w:w="0" w:type="auto"/>
            <w:shd w:val="clear" w:color="auto" w:fill="auto"/>
          </w:tcPr>
          <w:p w:rsidR="002C084F" w:rsidRPr="002C084F" w:rsidRDefault="002C084F" w:rsidP="002C08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2C084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Появление локомотивостроения в России. Строительство первых паровозов там, где начала складываться железнодорожная сеть страны (Центральный район (Коломна), Санкт-Петербург). Продвижение локомотивостроения к источникам сырья. Строительство первых тепловозов. Строительство первых электровозов. Обзор современных предприятий локомотивостроения.</w:t>
            </w:r>
          </w:p>
        </w:tc>
      </w:tr>
      <w:tr w:rsidR="002C084F" w:rsidRPr="002C084F" w:rsidTr="002C084F">
        <w:trPr>
          <w:cantSplit/>
          <w:trHeight w:val="431"/>
        </w:trPr>
        <w:tc>
          <w:tcPr>
            <w:tcW w:w="0" w:type="auto"/>
            <w:shd w:val="clear" w:color="auto" w:fill="auto"/>
          </w:tcPr>
          <w:p w:rsidR="002C084F" w:rsidRPr="002C084F" w:rsidRDefault="002C084F" w:rsidP="002C0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8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2C084F" w:rsidRPr="002C084F" w:rsidRDefault="002C084F" w:rsidP="002C084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84F">
              <w:rPr>
                <w:rFonts w:ascii="Times New Roman" w:hAnsi="Times New Roman" w:cs="Times New Roman"/>
                <w:sz w:val="24"/>
                <w:szCs w:val="24"/>
              </w:rPr>
              <w:t>Железнодорожное машиностроение в мире.</w:t>
            </w:r>
          </w:p>
        </w:tc>
        <w:tc>
          <w:tcPr>
            <w:tcW w:w="0" w:type="auto"/>
            <w:shd w:val="clear" w:color="auto" w:fill="auto"/>
          </w:tcPr>
          <w:p w:rsidR="002C084F" w:rsidRPr="002C084F" w:rsidRDefault="002C084F" w:rsidP="002C08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2C084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Транспортное машиностроение в области ж.д. в мире имеет высокий уровень концентрации и монополизации. Обзор основных фирм, выпускающих железнодорожный подвижной состав: в США — «Дженерал электрик» (General Elektric), «Дженерал моторс» (General Motors), «Пульман» (Pullman), «Бадд» (Budd); во Франции — «Альстом» (Alsthom), «МТЕ» (MTE), «АНФ-Франжеко» (ANF-Frangeco); в Германии — «Хеншель» (Henschel), «МАК» (MAK), «Сименс» (Siemens), «Тальбот» (Talbot), «Линке — Хофман — Буш» (Linke — Hofmann — Busch). Организация высокоскоростного движения на железных дорогах. Мировой опыт повышения скоростей движения на железнодорожном транспорте и организация высокоэффективных перевозок грузов в большегрузных вагонах на железных дорогах мира.</w:t>
            </w:r>
          </w:p>
        </w:tc>
      </w:tr>
      <w:tr w:rsidR="002C084F" w:rsidRPr="002C084F" w:rsidTr="002C084F">
        <w:trPr>
          <w:cantSplit/>
          <w:trHeight w:val="503"/>
        </w:trPr>
        <w:tc>
          <w:tcPr>
            <w:tcW w:w="0" w:type="auto"/>
            <w:gridSpan w:val="3"/>
            <w:shd w:val="clear" w:color="auto" w:fill="auto"/>
          </w:tcPr>
          <w:p w:rsidR="002C084F" w:rsidRPr="002C084F" w:rsidRDefault="002C084F" w:rsidP="002C08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</w:pPr>
            <w:r w:rsidRPr="002C084F"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lastRenderedPageBreak/>
              <w:t>Модуль 3</w:t>
            </w:r>
          </w:p>
        </w:tc>
      </w:tr>
      <w:tr w:rsidR="002C084F" w:rsidRPr="002C084F" w:rsidTr="002C084F">
        <w:trPr>
          <w:cantSplit/>
          <w:trHeight w:val="1972"/>
        </w:trPr>
        <w:tc>
          <w:tcPr>
            <w:tcW w:w="0" w:type="auto"/>
            <w:shd w:val="clear" w:color="auto" w:fill="auto"/>
          </w:tcPr>
          <w:p w:rsidR="002C084F" w:rsidRPr="002C084F" w:rsidRDefault="002C084F" w:rsidP="002C0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8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2C084F" w:rsidRPr="002C084F" w:rsidRDefault="002C084F" w:rsidP="002C084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84F">
              <w:rPr>
                <w:rFonts w:ascii="Times New Roman" w:hAnsi="Times New Roman" w:cs="Times New Roman"/>
                <w:sz w:val="24"/>
                <w:szCs w:val="24"/>
              </w:rPr>
              <w:t>Стратегия развития транспортного машиностроения Российской Федерации.</w:t>
            </w:r>
          </w:p>
        </w:tc>
        <w:tc>
          <w:tcPr>
            <w:tcW w:w="0" w:type="auto"/>
            <w:shd w:val="clear" w:color="auto" w:fill="auto"/>
          </w:tcPr>
          <w:p w:rsidR="002C084F" w:rsidRPr="002C084F" w:rsidRDefault="002C084F" w:rsidP="002C08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2C084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Основные положения программы развития железнодорожного транспорта РФ до 2030 г.  Стратегия развития транспортного машиностроения России как взаимосвязанная по задачам, срокам осуществления и ресурсам совокупность целевых программ, отдельных проектов и внепрограммных мероприятий организационного, правового, экономического и дипломатического характера, обеспечивающая эффективное решение проблемы динамичного развития транспортного машиностроения на ближайшую перспективу.</w:t>
            </w:r>
          </w:p>
          <w:p w:rsidR="002C084F" w:rsidRPr="002C084F" w:rsidRDefault="002C084F" w:rsidP="002C08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2C084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Согласование программ и Стратегии с целями государства в поддержании роста экономики и обеспечении потребностей транспортного комплекса России, а также диверсификации экспортного потенциала страны.</w:t>
            </w:r>
          </w:p>
        </w:tc>
      </w:tr>
      <w:tr w:rsidR="002C084F" w:rsidRPr="002C084F" w:rsidTr="002C084F">
        <w:trPr>
          <w:cantSplit/>
          <w:trHeight w:val="568"/>
        </w:trPr>
        <w:tc>
          <w:tcPr>
            <w:tcW w:w="0" w:type="auto"/>
            <w:shd w:val="clear" w:color="auto" w:fill="auto"/>
          </w:tcPr>
          <w:p w:rsidR="002C084F" w:rsidRPr="002C084F" w:rsidRDefault="002C084F" w:rsidP="002C0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8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2C084F" w:rsidRPr="002C084F" w:rsidRDefault="002C084F" w:rsidP="002C084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84F">
              <w:rPr>
                <w:rFonts w:ascii="Times New Roman" w:hAnsi="Times New Roman" w:cs="Times New Roman"/>
                <w:sz w:val="24"/>
                <w:szCs w:val="24"/>
              </w:rPr>
              <w:t>План мероприятий по реализации Стратегии развития транспортного машиностроения</w:t>
            </w:r>
          </w:p>
        </w:tc>
        <w:tc>
          <w:tcPr>
            <w:tcW w:w="0" w:type="auto"/>
            <w:shd w:val="clear" w:color="auto" w:fill="auto"/>
          </w:tcPr>
          <w:p w:rsidR="002C084F" w:rsidRPr="002C084F" w:rsidRDefault="002C084F" w:rsidP="002C08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2C084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Комплекс мер по реализации Стратегии развития транспортного машиностроения. Мероприятия, направленные на реализацию положений Стратегии и создание благоприятных условий для развития отрасли. Ожидаемые результаты реализации Стратегии.</w:t>
            </w:r>
          </w:p>
        </w:tc>
      </w:tr>
    </w:tbl>
    <w:p w:rsidR="002C084F" w:rsidRDefault="002C084F" w:rsidP="002C084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2C084F">
        <w:rPr>
          <w:rFonts w:ascii="Times New Roman" w:hAnsi="Times New Roman" w:cs="Times New Roman"/>
          <w:sz w:val="24"/>
          <w:szCs w:val="24"/>
        </w:rPr>
        <w:t>2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1C27F9">
        <w:rPr>
          <w:rFonts w:ascii="Times New Roman" w:hAnsi="Times New Roman" w:cs="Times New Roman"/>
          <w:sz w:val="24"/>
          <w:szCs w:val="24"/>
        </w:rPr>
        <w:t>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единицы (</w:t>
      </w:r>
      <w:r w:rsidR="002C084F">
        <w:rPr>
          <w:rFonts w:ascii="Times New Roman" w:hAnsi="Times New Roman" w:cs="Times New Roman"/>
          <w:sz w:val="24"/>
          <w:szCs w:val="24"/>
        </w:rPr>
        <w:t>72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1C27F9" w:rsidRDefault="00FA1D80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60CF9">
        <w:rPr>
          <w:rFonts w:ascii="Times New Roman" w:hAnsi="Times New Roman" w:cs="Times New Roman"/>
          <w:sz w:val="24"/>
          <w:szCs w:val="24"/>
        </w:rPr>
        <w:t>по очной форме обучения:</w:t>
      </w:r>
    </w:p>
    <w:p w:rsidR="00F60CF9" w:rsidRDefault="00F60CF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-лекции-18 час</w:t>
      </w:r>
    </w:p>
    <w:p w:rsidR="00F60CF9" w:rsidRDefault="00F60CF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-практические занятия-18 час</w:t>
      </w:r>
    </w:p>
    <w:p w:rsidR="00F60CF9" w:rsidRDefault="00F60CF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-самостоятельная работа-36 час</w:t>
      </w:r>
    </w:p>
    <w:p w:rsidR="001C27F9" w:rsidRDefault="00D06585" w:rsidP="001C2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</w:p>
    <w:p w:rsidR="00A64964" w:rsidRDefault="001C27F9" w:rsidP="001C2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932">
        <w:rPr>
          <w:rFonts w:ascii="Times New Roman" w:hAnsi="Times New Roman" w:cs="Times New Roman"/>
          <w:sz w:val="24"/>
          <w:szCs w:val="24"/>
        </w:rPr>
        <w:t>- при очной форме обучения</w:t>
      </w:r>
      <w:r w:rsidR="007D37CF">
        <w:rPr>
          <w:rFonts w:ascii="Times New Roman" w:hAnsi="Times New Roman" w:cs="Times New Roman"/>
          <w:sz w:val="24"/>
          <w:szCs w:val="24"/>
        </w:rPr>
        <w:t>:</w:t>
      </w:r>
      <w:r w:rsidRPr="002F3932">
        <w:rPr>
          <w:rFonts w:ascii="Times New Roman" w:hAnsi="Times New Roman" w:cs="Times New Roman"/>
          <w:sz w:val="24"/>
          <w:szCs w:val="24"/>
        </w:rPr>
        <w:t xml:space="preserve"> </w:t>
      </w:r>
      <w:r w:rsidR="002C084F">
        <w:rPr>
          <w:rFonts w:ascii="Times New Roman" w:hAnsi="Times New Roman" w:cs="Times New Roman"/>
          <w:sz w:val="24"/>
          <w:szCs w:val="24"/>
        </w:rPr>
        <w:t>1</w:t>
      </w:r>
      <w:r w:rsidR="00A40E8D">
        <w:rPr>
          <w:rFonts w:ascii="Times New Roman" w:hAnsi="Times New Roman" w:cs="Times New Roman"/>
          <w:sz w:val="24"/>
          <w:szCs w:val="24"/>
        </w:rPr>
        <w:t xml:space="preserve"> семестр – зачет</w:t>
      </w:r>
      <w:r w:rsidR="00A64964">
        <w:rPr>
          <w:rFonts w:ascii="Times New Roman" w:hAnsi="Times New Roman" w:cs="Times New Roman"/>
          <w:sz w:val="24"/>
          <w:szCs w:val="24"/>
        </w:rPr>
        <w:t>.</w:t>
      </w:r>
    </w:p>
    <w:p w:rsidR="00FA1D80" w:rsidRDefault="00FA1D80" w:rsidP="001C2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A1D80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3505ED3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5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A03D41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14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14"/>
  </w:num>
  <w:num w:numId="5">
    <w:abstractNumId w:val="5"/>
  </w:num>
  <w:num w:numId="6">
    <w:abstractNumId w:val="7"/>
  </w:num>
  <w:num w:numId="7">
    <w:abstractNumId w:val="12"/>
  </w:num>
  <w:num w:numId="8">
    <w:abstractNumId w:val="3"/>
  </w:num>
  <w:num w:numId="9">
    <w:abstractNumId w:val="9"/>
  </w:num>
  <w:num w:numId="10">
    <w:abstractNumId w:val="1"/>
  </w:num>
  <w:num w:numId="11">
    <w:abstractNumId w:val="0"/>
  </w:num>
  <w:num w:numId="12">
    <w:abstractNumId w:val="11"/>
  </w:num>
  <w:num w:numId="13">
    <w:abstractNumId w:val="10"/>
  </w:num>
  <w:num w:numId="14">
    <w:abstractNumId w:val="4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06585"/>
    <w:rsid w:val="00086B0C"/>
    <w:rsid w:val="000B66D8"/>
    <w:rsid w:val="000C23B7"/>
    <w:rsid w:val="00115990"/>
    <w:rsid w:val="0016412E"/>
    <w:rsid w:val="00176C0D"/>
    <w:rsid w:val="0018685C"/>
    <w:rsid w:val="00192D06"/>
    <w:rsid w:val="001C27F9"/>
    <w:rsid w:val="001D352A"/>
    <w:rsid w:val="001E11DE"/>
    <w:rsid w:val="001F5119"/>
    <w:rsid w:val="001F7A9B"/>
    <w:rsid w:val="00226047"/>
    <w:rsid w:val="00230F37"/>
    <w:rsid w:val="002850E5"/>
    <w:rsid w:val="002C084F"/>
    <w:rsid w:val="003075F5"/>
    <w:rsid w:val="003257BF"/>
    <w:rsid w:val="003760C3"/>
    <w:rsid w:val="003879B4"/>
    <w:rsid w:val="003C3D31"/>
    <w:rsid w:val="003E4DF4"/>
    <w:rsid w:val="00403D4E"/>
    <w:rsid w:val="004537BC"/>
    <w:rsid w:val="0045473C"/>
    <w:rsid w:val="004D28B5"/>
    <w:rsid w:val="0050471A"/>
    <w:rsid w:val="00554D26"/>
    <w:rsid w:val="0058634F"/>
    <w:rsid w:val="005916D9"/>
    <w:rsid w:val="005A2389"/>
    <w:rsid w:val="005B3624"/>
    <w:rsid w:val="005C4085"/>
    <w:rsid w:val="005F40AF"/>
    <w:rsid w:val="005F7EB2"/>
    <w:rsid w:val="006251D4"/>
    <w:rsid w:val="006277B8"/>
    <w:rsid w:val="00632136"/>
    <w:rsid w:val="006546DD"/>
    <w:rsid w:val="00677863"/>
    <w:rsid w:val="006E419F"/>
    <w:rsid w:val="006E519C"/>
    <w:rsid w:val="006F225C"/>
    <w:rsid w:val="006F7692"/>
    <w:rsid w:val="00723430"/>
    <w:rsid w:val="00781391"/>
    <w:rsid w:val="007867BE"/>
    <w:rsid w:val="007903CC"/>
    <w:rsid w:val="007C06CA"/>
    <w:rsid w:val="007D37CF"/>
    <w:rsid w:val="007E3C95"/>
    <w:rsid w:val="0080706D"/>
    <w:rsid w:val="00813ADF"/>
    <w:rsid w:val="008F1B4A"/>
    <w:rsid w:val="008F739E"/>
    <w:rsid w:val="00925AF8"/>
    <w:rsid w:val="00927991"/>
    <w:rsid w:val="00960B5F"/>
    <w:rsid w:val="00983C43"/>
    <w:rsid w:val="00986C3D"/>
    <w:rsid w:val="009C70C4"/>
    <w:rsid w:val="009D52E7"/>
    <w:rsid w:val="009F2C18"/>
    <w:rsid w:val="009F4EC2"/>
    <w:rsid w:val="00A3637B"/>
    <w:rsid w:val="00A40E8D"/>
    <w:rsid w:val="00A44F11"/>
    <w:rsid w:val="00A542B5"/>
    <w:rsid w:val="00A64964"/>
    <w:rsid w:val="00A76C17"/>
    <w:rsid w:val="00A804FA"/>
    <w:rsid w:val="00AE13A5"/>
    <w:rsid w:val="00BE1581"/>
    <w:rsid w:val="00BE66C6"/>
    <w:rsid w:val="00BF0E1C"/>
    <w:rsid w:val="00C14B71"/>
    <w:rsid w:val="00C226CC"/>
    <w:rsid w:val="00C24BF2"/>
    <w:rsid w:val="00C37844"/>
    <w:rsid w:val="00CA35C1"/>
    <w:rsid w:val="00CB2EEB"/>
    <w:rsid w:val="00CB3E9E"/>
    <w:rsid w:val="00CE5D44"/>
    <w:rsid w:val="00D00295"/>
    <w:rsid w:val="00D06585"/>
    <w:rsid w:val="00D5166C"/>
    <w:rsid w:val="00DB2C52"/>
    <w:rsid w:val="00DC7971"/>
    <w:rsid w:val="00DD79DA"/>
    <w:rsid w:val="00E00D05"/>
    <w:rsid w:val="00EF7E63"/>
    <w:rsid w:val="00F03964"/>
    <w:rsid w:val="00F33120"/>
    <w:rsid w:val="00F539C5"/>
    <w:rsid w:val="00F60CF9"/>
    <w:rsid w:val="00FA1D80"/>
    <w:rsid w:val="00FD0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9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8F1B4A"/>
    <w:rPr>
      <w:rFonts w:ascii="Times New Roman" w:eastAsia="Calibri" w:hAnsi="Times New Roman" w:cs="Times New Roman"/>
      <w:sz w:val="24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54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542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8F1B4A"/>
    <w:rPr>
      <w:rFonts w:ascii="Times New Roman" w:eastAsia="Calibri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5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031293-5C34-4ED0-83E0-0CA62F1F5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1141</Words>
  <Characters>6509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user</cp:lastModifiedBy>
  <cp:revision>6</cp:revision>
  <cp:lastPrinted>2017-09-22T12:06:00Z</cp:lastPrinted>
  <dcterms:created xsi:type="dcterms:W3CDTF">2017-04-03T20:25:00Z</dcterms:created>
  <dcterms:modified xsi:type="dcterms:W3CDTF">2017-12-17T21:42:00Z</dcterms:modified>
</cp:coreProperties>
</file>