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F225C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2C084F"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r w:rsidR="006F225C">
        <w:rPr>
          <w:rFonts w:ascii="Times New Roman" w:eastAsia="Times New Roman" w:hAnsi="Times New Roman" w:cs="Times New Roman"/>
          <w:sz w:val="24"/>
          <w:szCs w:val="24"/>
        </w:rPr>
        <w:t>транспортного машиностроения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C06C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2C084F">
        <w:rPr>
          <w:rFonts w:ascii="Times New Roman" w:eastAsia="Times New Roman" w:hAnsi="Times New Roman" w:cs="Times New Roman"/>
          <w:sz w:val="24"/>
          <w:szCs w:val="24"/>
        </w:rPr>
        <w:t>История развития транспортного машиностроения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F225C">
        <w:rPr>
          <w:rFonts w:ascii="Times New Roman" w:hAnsi="Times New Roman" w:cs="Times New Roman"/>
          <w:sz w:val="24"/>
          <w:szCs w:val="24"/>
        </w:rPr>
        <w:t>В.ДВ.1.1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F225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C084F" w:rsidRPr="002C084F" w:rsidRDefault="002C084F" w:rsidP="002C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4F">
        <w:rPr>
          <w:rFonts w:ascii="Times New Roman" w:eastAsia="Calibri" w:hAnsi="Times New Roman" w:cs="Times New Roman"/>
          <w:sz w:val="24"/>
          <w:szCs w:val="24"/>
        </w:rPr>
        <w:t>Целью изучения дисциплины «История развития транспортного машиностроения» является формирование у студентов комплекса знаний в области истории создания, ремонта и содержания подвижного состава для применения их в профессиональной деятельности при эксплуатации и ремонте подвижного состава железнодорожного транспорта</w:t>
      </w:r>
      <w:r w:rsidRPr="002C084F">
        <w:rPr>
          <w:rFonts w:ascii="Times New Roman" w:hAnsi="Times New Roman" w:cs="Times New Roman"/>
          <w:sz w:val="24"/>
          <w:szCs w:val="24"/>
        </w:rPr>
        <w:t>.</w:t>
      </w:r>
    </w:p>
    <w:p w:rsidR="002C084F" w:rsidRPr="002C084F" w:rsidRDefault="002C084F" w:rsidP="002C0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4F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C084F" w:rsidRPr="002C084F" w:rsidRDefault="002C084F" w:rsidP="002C0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4F">
        <w:rPr>
          <w:rFonts w:ascii="Times New Roman" w:eastAsia="Calibri" w:hAnsi="Times New Roman" w:cs="Times New Roman"/>
          <w:sz w:val="24"/>
          <w:szCs w:val="24"/>
        </w:rPr>
        <w:t>– формирования характера мышления и ценностных ориентаций, при которых эффективная и безопасная организация работы по ремонту подвижного состава железнодорожного транспорта рассматривается в качестве приоритета.</w:t>
      </w:r>
    </w:p>
    <w:p w:rsidR="00D06585" w:rsidRPr="00927991" w:rsidRDefault="007E3C95" w:rsidP="00307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927991">
        <w:rPr>
          <w:rFonts w:ascii="Times New Roman" w:hAnsi="Times New Roman" w:cs="Times New Roman"/>
          <w:sz w:val="24"/>
          <w:szCs w:val="24"/>
        </w:rPr>
        <w:t>К-</w:t>
      </w:r>
      <w:r w:rsidR="002C084F">
        <w:rPr>
          <w:rFonts w:ascii="Times New Roman" w:hAnsi="Times New Roman" w:cs="Times New Roman"/>
          <w:sz w:val="24"/>
          <w:szCs w:val="24"/>
        </w:rPr>
        <w:t>8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C084F" w:rsidRPr="002C084F" w:rsidRDefault="002C084F" w:rsidP="002C0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4F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2C084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C084F" w:rsidRPr="002C084F" w:rsidRDefault="002C084F" w:rsidP="002C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84F">
        <w:rPr>
          <w:rFonts w:ascii="Times New Roman" w:hAnsi="Times New Roman" w:cs="Times New Roman"/>
          <w:sz w:val="24"/>
          <w:szCs w:val="24"/>
        </w:rPr>
        <w:t>принципы, методы и приемы работы с информацией, способы ее отбора и классификации, установления правдивой хронологии принятых решений и их авторства; знать свою отечественную техническую историю, становление, развитие железных дорог и подвижного состава, заслуги и вклад отечественных ученых в транспортную отрасль страны, а также принципы и подходы к созданию современного парка подвижного состава;</w:t>
      </w:r>
      <w:proofErr w:type="gramEnd"/>
    </w:p>
    <w:p w:rsidR="002C084F" w:rsidRPr="002C084F" w:rsidRDefault="002C084F" w:rsidP="002C0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84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2C084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C084F" w:rsidRPr="002C084F" w:rsidRDefault="002C084F" w:rsidP="002C0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C084F">
        <w:rPr>
          <w:rFonts w:ascii="Times New Roman" w:hAnsi="Times New Roman" w:cs="Times New Roman"/>
          <w:sz w:val="24"/>
          <w:szCs w:val="24"/>
        </w:rPr>
        <w:t xml:space="preserve">пользоваться и работать с современными носителями информации; систематизировать и </w:t>
      </w:r>
      <w:proofErr w:type="spellStart"/>
      <w:r w:rsidRPr="002C084F">
        <w:rPr>
          <w:rFonts w:ascii="Times New Roman" w:hAnsi="Times New Roman" w:cs="Times New Roman"/>
          <w:sz w:val="24"/>
          <w:szCs w:val="24"/>
        </w:rPr>
        <w:t>периодизировать</w:t>
      </w:r>
      <w:proofErr w:type="spellEnd"/>
      <w:r w:rsidRPr="002C084F">
        <w:rPr>
          <w:rFonts w:ascii="Times New Roman" w:hAnsi="Times New Roman" w:cs="Times New Roman"/>
          <w:sz w:val="24"/>
          <w:szCs w:val="24"/>
        </w:rPr>
        <w:t xml:space="preserve"> информацию по характеристическим существенным особенностям; работать с архивами; </w:t>
      </w:r>
      <w:r w:rsidRPr="002C084F">
        <w:rPr>
          <w:rFonts w:ascii="Times New Roman" w:hAnsi="Times New Roman" w:cs="Times New Roman"/>
          <w:color w:val="000000"/>
          <w:spacing w:val="-6"/>
          <w:sz w:val="24"/>
          <w:szCs w:val="24"/>
        </w:rPr>
        <w:t>уметь использовать общие сведения и закономерности, установленные при ретроспективном анализе развития транспортного машиностроения при более углубленном изучении дисциплин старших курсов</w:t>
      </w:r>
      <w:r w:rsidRPr="002C08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084F" w:rsidRPr="002C084F" w:rsidRDefault="002C084F" w:rsidP="002C0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84F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2C084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C084F" w:rsidRPr="002C084F" w:rsidRDefault="002C084F" w:rsidP="002C0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C084F">
        <w:rPr>
          <w:rFonts w:ascii="Times New Roman" w:hAnsi="Times New Roman" w:cs="Times New Roman"/>
          <w:sz w:val="24"/>
          <w:szCs w:val="24"/>
        </w:rPr>
        <w:t xml:space="preserve">навыками изучения технической культуры мира, используя опыт прошлого, быть культурным человеком, носителем благородных намерений и поступков; </w:t>
      </w:r>
      <w:r w:rsidRPr="002C084F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представление о причинах выбора параметров конструкций узлов и деталей единиц подвижного состава и оценке их последующего влияния на взаимодействие с элементами инфраструктуры железных дорог,  железнодорожного пути, а также на безопасность движения поездов</w:t>
      </w:r>
      <w:r w:rsidRPr="002C08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3138"/>
        <w:gridCol w:w="5840"/>
      </w:tblGrid>
      <w:tr w:rsidR="002C084F" w:rsidRPr="002C084F" w:rsidTr="002C084F">
        <w:trPr>
          <w:cantSplit/>
          <w:trHeight w:val="840"/>
          <w:tblHeader/>
        </w:trPr>
        <w:tc>
          <w:tcPr>
            <w:tcW w:w="0" w:type="auto"/>
            <w:shd w:val="clear" w:color="auto" w:fill="auto"/>
            <w:vAlign w:val="center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2C084F" w:rsidRPr="002C084F" w:rsidTr="002C084F">
        <w:trPr>
          <w:cantSplit/>
          <w:trHeight w:val="455"/>
        </w:trPr>
        <w:tc>
          <w:tcPr>
            <w:tcW w:w="0" w:type="auto"/>
            <w:gridSpan w:val="3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2C084F" w:rsidRPr="002C084F" w:rsidTr="002C084F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Введение. Задачи и содержание курса, связь</w:t>
            </w:r>
          </w:p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его со смежными дисциплинами.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Понятие транспортного машиностроения как группы отраслей машиностроения, выпускающих средства транспорта. Структура транспортного машиностроения: автомобильная промышленность, авиационная промышленность, судостроение, железнодорожное машиностроение. История развития транспорта и транспортных средств.</w:t>
            </w:r>
          </w:p>
        </w:tc>
      </w:tr>
      <w:tr w:rsidR="002C084F" w:rsidRPr="002C084F" w:rsidTr="002C084F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Появление первых предприятий транспортного машиностроения.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и развития предприятий судостроения и автомобилестроения. Начало железнодорожного машиностроения.  20-е гг. 19 в., (строительство в Великобритании первого в мире паровозостроительного завода).</w:t>
            </w:r>
          </w:p>
        </w:tc>
      </w:tr>
      <w:tr w:rsidR="002C084F" w:rsidRPr="002C084F" w:rsidTr="002C084F">
        <w:trPr>
          <w:cantSplit/>
          <w:trHeight w:val="487"/>
        </w:trPr>
        <w:tc>
          <w:tcPr>
            <w:tcW w:w="0" w:type="auto"/>
            <w:gridSpan w:val="3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2</w:t>
            </w:r>
          </w:p>
        </w:tc>
      </w:tr>
      <w:tr w:rsidR="002C084F" w:rsidRPr="002C084F" w:rsidTr="002C084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Уровень   развития транспортного машиностроения России и зарубежных стран.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Так как транспортное машиностроение является одной из ведущих отраслей машиностроительного комплекса, в целом оно занимает 3-е место по стоимости ВВП и в некоторых странах определяет “лицо” всего машиностроения. </w:t>
            </w:r>
            <w:proofErr w:type="gram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уровню развития транспортного машиностроения страны можно разделить на 6 групп: страны с очень высоким уровнем развития, имеющие все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подотрасли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транспортного машиностроения; страны с высоким уровнем развития, но не имеющие всего спектра производств, страны с высоким уровнем развития отдельных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подотраслей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транспортного машиностроения; страны со средним уровнем развития транспортного машиностроения; страны с низким уровнем развития отрасли;</w:t>
            </w:r>
            <w:proofErr w:type="gram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страны с очень низким развитием отрасли.</w:t>
            </w:r>
          </w:p>
        </w:tc>
      </w:tr>
      <w:tr w:rsidR="002C084F" w:rsidRPr="002C084F" w:rsidTr="002C084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Пассажирское вагоностроение в России.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Пассажирские вагоны, построенные в период 1892-1917 гг. в мире и в России. Роль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Ковровских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мастерских в производстве пассажирских вагонов. Появление мягких и жестких пассажирских вагонов, а также пассажирских вагонов специального назначения (почтовых, багажных, служебных и других вагонов). Пассажирские вагоны, созданные в </w:t>
            </w:r>
            <w:proofErr w:type="gram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послереволюционный</w:t>
            </w:r>
            <w:proofErr w:type="gram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(после 1917 года) и послевоенный (после 1924 года) периоды. Пассажирские вагоны в восстановительный период и период развитого социализма в СССР с 1945 по 1991 гг</w:t>
            </w:r>
            <w:proofErr w:type="gram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.. </w:t>
            </w:r>
            <w:proofErr w:type="gram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Современное пассажирское вагоностроение.</w:t>
            </w:r>
          </w:p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Грузовые и Восстановление вагонного парка страны. Значение закупок подвижного состава за границей. Принятие концепции развития вагоностроения на перспективу с опорой на собственные силы.</w:t>
            </w:r>
          </w:p>
        </w:tc>
      </w:tr>
      <w:tr w:rsidR="002C084F" w:rsidRPr="002C084F" w:rsidTr="002C084F">
        <w:trPr>
          <w:cantSplit/>
          <w:trHeight w:val="937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0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0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Грузовое вагоностроение в России.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Грузовые и пассажирские вагоны, созданные в СССР в период 1929-1945 гг. Реконструкция вагонного парка страны в направлении его технико-экономического совершенства. Создание высокоиндустриальной вагоностроительной промышленности СССР. Характеристика вагонного парка страны  в предвоенный и военный периоды.</w:t>
            </w:r>
          </w:p>
        </w:tc>
      </w:tr>
      <w:tr w:rsidR="002C084F" w:rsidRPr="002C084F" w:rsidTr="002C084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Локомотивостроение в России.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Появление локомотивостроения в России. Строительство первых паровозов там, где начала складываться железнодорожная сеть страны (Центральный район (Коломна), Санкт-Петербург). Продвижение локомотивостроения к источникам сырья. Строительство первых тепловозов. Строительство первых электровозов. Обзор современных предприятий локомотивостроения.</w:t>
            </w:r>
          </w:p>
        </w:tc>
      </w:tr>
      <w:tr w:rsidR="002C084F" w:rsidRPr="002C084F" w:rsidTr="002C084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Железнодорожное машиностроение в мире.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Транспортное машиностроение в области ж.д. в мире имеет высокий уровень концентрации и монополизации. Обзор основных фирм, выпускающих железнодорожный подвижной состав: в США —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Дженерал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электрик»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General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Elektric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Дженерал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моторс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General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Motors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«Пульман»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Pullman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Бадд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Budd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); во Франции —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Альстом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Alsthom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«МТЕ» (MTE),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АНФ-Франжеко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ANF-Frangeco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); в Германии —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Хеншель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Henschel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«МАК» (MAK), «Сименс»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Siemens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Тальбот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Talbot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), «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Линке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—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Хофман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— Буш» (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Linke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—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Hofmann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— </w:t>
            </w:r>
            <w:proofErr w:type="spellStart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Busch</w:t>
            </w:r>
            <w:proofErr w:type="spellEnd"/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). Организация высокоскоростного движения на железных дорогах. Мировой опыт повышения скоростей движения на железнодорожном транспорте и организация высокоэффективных перевозок грузов в большегрузных вагонах на железных дорогах мира.</w:t>
            </w:r>
          </w:p>
        </w:tc>
      </w:tr>
      <w:tr w:rsidR="002C084F" w:rsidRPr="002C084F" w:rsidTr="002C084F">
        <w:trPr>
          <w:cantSplit/>
          <w:trHeight w:val="503"/>
        </w:trPr>
        <w:tc>
          <w:tcPr>
            <w:tcW w:w="0" w:type="auto"/>
            <w:gridSpan w:val="3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3</w:t>
            </w:r>
          </w:p>
        </w:tc>
      </w:tr>
      <w:tr w:rsidR="002C084F" w:rsidRPr="002C084F" w:rsidTr="002C084F">
        <w:trPr>
          <w:cantSplit/>
          <w:trHeight w:val="1972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Стратегия развития транспортного машиностроения Российской Федерации.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положения программы развития железнодорожного транспорта РФ до 2030 г.  Стратегия развития транспортного машиностроения России как взаимосвязанная по задачам, срокам осуществления и ресурсам совокупность целевых программ, отдельных проектов и внепрограммных мероприятий организационного, правового, экономического и дипломатического характера, обеспечивающая эффективное решение проблемы динамичного развития транспортного машиностроения на ближайшую перспективу.</w:t>
            </w:r>
          </w:p>
          <w:p w:rsidR="002C084F" w:rsidRPr="002C084F" w:rsidRDefault="002C084F" w:rsidP="002C0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Согласование программ и Стратегии с целями государства в поддержании роста экономики и обеспечении потребностей транспортного комплекса России, а также диверсификации экспортного потенциала страны.</w:t>
            </w:r>
          </w:p>
        </w:tc>
      </w:tr>
      <w:tr w:rsidR="002C084F" w:rsidRPr="002C084F" w:rsidTr="002C084F">
        <w:trPr>
          <w:cantSplit/>
          <w:trHeight w:val="568"/>
        </w:trPr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развития транспортного машиностроения</w:t>
            </w:r>
          </w:p>
        </w:tc>
        <w:tc>
          <w:tcPr>
            <w:tcW w:w="0" w:type="auto"/>
            <w:shd w:val="clear" w:color="auto" w:fill="auto"/>
          </w:tcPr>
          <w:p w:rsidR="002C084F" w:rsidRPr="002C084F" w:rsidRDefault="002C084F" w:rsidP="002C0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C08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Комплекс мер по реализации Стратегии развития транспортного машиностроения. Мероприятия, направленные на реализацию положений Стратегии и создание благоприятных условий для развития отрасли. Ожидаемые результаты реализации Стратегии.</w:t>
            </w:r>
          </w:p>
        </w:tc>
      </w:tr>
    </w:tbl>
    <w:p w:rsidR="002C084F" w:rsidRDefault="002C084F" w:rsidP="002C0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084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2C084F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2C084F">
        <w:rPr>
          <w:rFonts w:ascii="Times New Roman" w:hAnsi="Times New Roman" w:cs="Times New Roman"/>
          <w:sz w:val="24"/>
          <w:szCs w:val="24"/>
        </w:rPr>
        <w:t>36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5916D9">
        <w:rPr>
          <w:rFonts w:ascii="Times New Roman" w:hAnsi="Times New Roman" w:cs="Times New Roman"/>
          <w:sz w:val="24"/>
          <w:szCs w:val="24"/>
        </w:rPr>
        <w:t>а</w:t>
      </w:r>
      <w:r w:rsidR="00C37844">
        <w:rPr>
          <w:rFonts w:ascii="Times New Roman" w:hAnsi="Times New Roman" w:cs="Times New Roman"/>
          <w:sz w:val="24"/>
          <w:szCs w:val="24"/>
        </w:rPr>
        <w:t>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A64964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2C084F">
        <w:rPr>
          <w:rFonts w:ascii="Times New Roman" w:hAnsi="Times New Roman" w:cs="Times New Roman"/>
          <w:sz w:val="24"/>
          <w:szCs w:val="24"/>
        </w:rPr>
        <w:t>1</w:t>
      </w:r>
      <w:r w:rsidR="00A40E8D">
        <w:rPr>
          <w:rFonts w:ascii="Times New Roman" w:hAnsi="Times New Roman" w:cs="Times New Roman"/>
          <w:sz w:val="24"/>
          <w:szCs w:val="24"/>
        </w:rPr>
        <w:t xml:space="preserve"> семестр – зачет</w:t>
      </w:r>
      <w:r w:rsidR="00A64964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86B0C"/>
    <w:rsid w:val="000B66D8"/>
    <w:rsid w:val="000C23B7"/>
    <w:rsid w:val="00115990"/>
    <w:rsid w:val="0016412E"/>
    <w:rsid w:val="00176C0D"/>
    <w:rsid w:val="0018685C"/>
    <w:rsid w:val="00192D06"/>
    <w:rsid w:val="001C27F9"/>
    <w:rsid w:val="001D352A"/>
    <w:rsid w:val="001E11DE"/>
    <w:rsid w:val="001F5119"/>
    <w:rsid w:val="001F7A9B"/>
    <w:rsid w:val="00226047"/>
    <w:rsid w:val="00230F37"/>
    <w:rsid w:val="002850E5"/>
    <w:rsid w:val="002C084F"/>
    <w:rsid w:val="003075F5"/>
    <w:rsid w:val="003257BF"/>
    <w:rsid w:val="003760C3"/>
    <w:rsid w:val="003879B4"/>
    <w:rsid w:val="003C3D31"/>
    <w:rsid w:val="003E4DF4"/>
    <w:rsid w:val="00403D4E"/>
    <w:rsid w:val="004537BC"/>
    <w:rsid w:val="0045473C"/>
    <w:rsid w:val="004D28B5"/>
    <w:rsid w:val="00554D26"/>
    <w:rsid w:val="0058634F"/>
    <w:rsid w:val="005916D9"/>
    <w:rsid w:val="005A2389"/>
    <w:rsid w:val="005B3624"/>
    <w:rsid w:val="005C4085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225C"/>
    <w:rsid w:val="006F7692"/>
    <w:rsid w:val="00723430"/>
    <w:rsid w:val="00781391"/>
    <w:rsid w:val="007867BE"/>
    <w:rsid w:val="007903CC"/>
    <w:rsid w:val="007C06CA"/>
    <w:rsid w:val="007D37CF"/>
    <w:rsid w:val="007E3C95"/>
    <w:rsid w:val="0080706D"/>
    <w:rsid w:val="00813ADF"/>
    <w:rsid w:val="008F1B4A"/>
    <w:rsid w:val="008F739E"/>
    <w:rsid w:val="00925AF8"/>
    <w:rsid w:val="00927991"/>
    <w:rsid w:val="00960B5F"/>
    <w:rsid w:val="00983C43"/>
    <w:rsid w:val="00986C3D"/>
    <w:rsid w:val="009C70C4"/>
    <w:rsid w:val="009D52E7"/>
    <w:rsid w:val="009F2C18"/>
    <w:rsid w:val="009F4EC2"/>
    <w:rsid w:val="00A3637B"/>
    <w:rsid w:val="00A40E8D"/>
    <w:rsid w:val="00A44F11"/>
    <w:rsid w:val="00A64964"/>
    <w:rsid w:val="00A76C17"/>
    <w:rsid w:val="00A804FA"/>
    <w:rsid w:val="00AE13A5"/>
    <w:rsid w:val="00BE1581"/>
    <w:rsid w:val="00BE66C6"/>
    <w:rsid w:val="00BF0E1C"/>
    <w:rsid w:val="00C14B71"/>
    <w:rsid w:val="00C226CC"/>
    <w:rsid w:val="00C24BF2"/>
    <w:rsid w:val="00C37844"/>
    <w:rsid w:val="00CA35C1"/>
    <w:rsid w:val="00CB2EEB"/>
    <w:rsid w:val="00CB3E9E"/>
    <w:rsid w:val="00CE5D44"/>
    <w:rsid w:val="00D00295"/>
    <w:rsid w:val="00D06585"/>
    <w:rsid w:val="00D5166C"/>
    <w:rsid w:val="00DB2C52"/>
    <w:rsid w:val="00DC7971"/>
    <w:rsid w:val="00DD79DA"/>
    <w:rsid w:val="00E00D05"/>
    <w:rsid w:val="00EF7E63"/>
    <w:rsid w:val="00F03964"/>
    <w:rsid w:val="00F33120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806E-4D21-4B21-87DA-481E3EC8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2017-04-03T20:25:00Z</dcterms:created>
  <dcterms:modified xsi:type="dcterms:W3CDTF">2017-04-03T20:34:00Z</dcterms:modified>
</cp:coreProperties>
</file>