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F4" w:rsidRDefault="00CC3AF4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370BB7">
        <w:rPr>
          <w:rFonts w:ascii="Times New Roman" w:hAnsi="Times New Roman" w:cs="Times New Roman"/>
          <w:sz w:val="24"/>
          <w:szCs w:val="24"/>
        </w:rPr>
        <w:t>ТЕОРЕТИЧЕСКАЯ МЕХАНИКА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370BB7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370BB7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8E4BB9">
        <w:rPr>
          <w:rFonts w:ascii="Times New Roman" w:hAnsi="Times New Roman" w:cs="Times New Roman"/>
          <w:sz w:val="24"/>
          <w:szCs w:val="24"/>
        </w:rPr>
        <w:t>Вагоны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3D4F2E">
        <w:rPr>
          <w:rFonts w:ascii="Times New Roman" w:hAnsi="Times New Roman" w:cs="Times New Roman"/>
          <w:sz w:val="24"/>
          <w:szCs w:val="24"/>
        </w:rPr>
        <w:t>, «Технология производства и ремонта вагонов»</w:t>
      </w:r>
      <w:bookmarkStart w:id="0" w:name="_GoBack"/>
      <w:bookmarkEnd w:id="0"/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2914CD">
        <w:rPr>
          <w:rFonts w:ascii="Times New Roman" w:hAnsi="Times New Roman" w:cs="Times New Roman"/>
          <w:sz w:val="24"/>
          <w:szCs w:val="24"/>
        </w:rPr>
        <w:t>Теоретическая механика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2914CD">
        <w:rPr>
          <w:rFonts w:ascii="Times New Roman" w:hAnsi="Times New Roman" w:cs="Times New Roman"/>
          <w:sz w:val="24"/>
          <w:szCs w:val="24"/>
        </w:rPr>
        <w:t>15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2914CD" w:rsidRDefault="007E3C95" w:rsidP="002914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914CD" w:rsidRPr="002914CD" w:rsidRDefault="002914CD" w:rsidP="002914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приобретение студентом необходимого объема фундаментальных знаний в области механического взаимодействия и механического движения механических систем, на базе которых строится большинство специальных дисциплин инженерно-технического образования. </w:t>
      </w:r>
    </w:p>
    <w:p w:rsidR="002914CD" w:rsidRPr="002914CD" w:rsidRDefault="002914CD" w:rsidP="002914C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дать студенту первоначальное представление о постановке инженерных и технических задач, их формализации, выборе модели изучаемого механического явления;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привить навыки использования математического аппарата для решения инженерных задач в области механики;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освоить основы методов статического расчета конструкций и их элементов;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освоить основы кинематического и динамического исследования различных механизмов и их элементов;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формировать знания и навыки, необходимые для изучения ряда профессиональных дисциплин;</w:t>
      </w:r>
    </w:p>
    <w:p w:rsidR="002914CD" w:rsidRPr="002914CD" w:rsidRDefault="002914CD" w:rsidP="002914CD">
      <w:pPr>
        <w:widowControl w:val="0"/>
        <w:numPr>
          <w:ilvl w:val="0"/>
          <w:numId w:val="2"/>
        </w:numPr>
        <w:spacing w:after="0" w:line="2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развивать логическое мышление и творческий подход к решению профессиональных задач.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914CD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 xml:space="preserve">ПК-1, </w:t>
      </w:r>
      <w:r w:rsidR="002914CD">
        <w:rPr>
          <w:rFonts w:ascii="Times New Roman" w:hAnsi="Times New Roman" w:cs="Times New Roman"/>
          <w:sz w:val="24"/>
          <w:szCs w:val="24"/>
        </w:rPr>
        <w:t>ОПК-7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ЗНАТЬ: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 w:rsidRPr="002914CD">
        <w:rPr>
          <w:rFonts w:ascii="Times New Roman" w:hAnsi="Times New Roman" w:cs="Times New Roman"/>
          <w:sz w:val="24"/>
          <w:szCs w:val="24"/>
        </w:rPr>
        <w:t>основные понятия и аксиомы статики;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 w:rsidRPr="002914CD">
        <w:rPr>
          <w:rFonts w:ascii="Times New Roman" w:hAnsi="Times New Roman" w:cs="Times New Roman"/>
          <w:sz w:val="24"/>
          <w:szCs w:val="24"/>
        </w:rPr>
        <w:t>способы задания движения точки и твердого тела;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 w:rsidRPr="002914CD">
        <w:rPr>
          <w:rFonts w:ascii="Times New Roman" w:hAnsi="Times New Roman" w:cs="Times New Roman"/>
          <w:sz w:val="24"/>
          <w:szCs w:val="24"/>
        </w:rPr>
        <w:t>законы динамики точки и твердого тела.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УМЕТЬ:</w:t>
      </w:r>
      <w:r w:rsidRPr="002914CD">
        <w:rPr>
          <w:rFonts w:ascii="Times New Roman" w:hAnsi="Times New Roman" w:cs="Times New Roman"/>
          <w:i/>
          <w:sz w:val="24"/>
          <w:szCs w:val="24"/>
        </w:rPr>
        <w:tab/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применять математические методы, физические законы и вычислительную технику для решения практических задач; 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–   использовать основные законы механики и других естественнонаучных дисциплин в  профессиональной деятельности.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>ВЛАДЕТЬ:</w:t>
      </w:r>
    </w:p>
    <w:p w:rsidR="002914CD" w:rsidRPr="002914CD" w:rsidRDefault="002914CD" w:rsidP="0029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 w:rsidRPr="002914CD">
        <w:rPr>
          <w:rFonts w:ascii="Times New Roman" w:hAnsi="Times New Roman" w:cs="Times New Roman"/>
          <w:sz w:val="24"/>
          <w:szCs w:val="24"/>
        </w:rPr>
        <w:t>основными законами и методами механики.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C3AF4" w:rsidRDefault="00CC3AF4" w:rsidP="00CC3AF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татика:</w:t>
      </w:r>
    </w:p>
    <w:p w:rsidR="00CC3AF4" w:rsidRPr="00865ADB" w:rsidRDefault="00CC3AF4" w:rsidP="00CC3A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5ADB">
        <w:rPr>
          <w:rFonts w:ascii="Times New Roman" w:hAnsi="Times New Roman" w:cs="Times New Roman"/>
          <w:iCs/>
          <w:sz w:val="24"/>
          <w:szCs w:val="24"/>
        </w:rPr>
        <w:t>истема сходящихся сил</w:t>
      </w:r>
      <w:r>
        <w:rPr>
          <w:rFonts w:ascii="Times New Roman" w:hAnsi="Times New Roman" w:cs="Times New Roman"/>
          <w:iCs/>
          <w:sz w:val="24"/>
          <w:szCs w:val="24"/>
        </w:rPr>
        <w:t>; 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 силы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пара сил; 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роизвольная система сил в пространстве и на плоскости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авновесие сил, приложенных к системе твердых тел на плоскости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асчет плоских ферм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65ADB">
        <w:rPr>
          <w:rFonts w:ascii="Times New Roman" w:hAnsi="Times New Roman" w:cs="Times New Roman"/>
          <w:iCs/>
          <w:sz w:val="24"/>
          <w:szCs w:val="24"/>
        </w:rPr>
        <w:t>ычаг</w:t>
      </w:r>
      <w:r>
        <w:rPr>
          <w:rFonts w:ascii="Times New Roman" w:hAnsi="Times New Roman" w:cs="Times New Roman"/>
          <w:iCs/>
          <w:sz w:val="24"/>
          <w:szCs w:val="24"/>
        </w:rPr>
        <w:t>; т</w:t>
      </w:r>
      <w:r w:rsidRPr="00865ADB">
        <w:rPr>
          <w:rFonts w:ascii="Times New Roman" w:hAnsi="Times New Roman" w:cs="Times New Roman"/>
          <w:iCs/>
          <w:sz w:val="24"/>
          <w:szCs w:val="24"/>
        </w:rPr>
        <w:t>рение скольжения и трение качения</w:t>
      </w:r>
      <w:r>
        <w:rPr>
          <w:rFonts w:ascii="Times New Roman" w:hAnsi="Times New Roman" w:cs="Times New Roman"/>
          <w:iCs/>
          <w:sz w:val="24"/>
          <w:szCs w:val="24"/>
        </w:rPr>
        <w:t>; ц</w:t>
      </w:r>
      <w:r w:rsidRPr="00865ADB">
        <w:rPr>
          <w:rFonts w:ascii="Times New Roman" w:hAnsi="Times New Roman" w:cs="Times New Roman"/>
          <w:iCs/>
          <w:sz w:val="24"/>
          <w:szCs w:val="24"/>
        </w:rPr>
        <w:t>ентр тяжести.</w:t>
      </w:r>
    </w:p>
    <w:p w:rsidR="00CC3AF4" w:rsidRDefault="00CC3AF4" w:rsidP="00CC3AF4">
      <w:pPr>
        <w:pStyle w:val="a5"/>
        <w:ind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Кинематика:</w:t>
      </w:r>
    </w:p>
    <w:p w:rsidR="00CC3AF4" w:rsidRPr="00865ADB" w:rsidRDefault="00CC3AF4" w:rsidP="00CC3AF4">
      <w:pPr>
        <w:pStyle w:val="a5"/>
        <w:ind w:firstLine="0"/>
        <w:jc w:val="left"/>
        <w:rPr>
          <w:iCs/>
          <w:sz w:val="24"/>
          <w:szCs w:val="24"/>
        </w:rPr>
      </w:pPr>
      <w:r w:rsidRPr="002914CD">
        <w:rPr>
          <w:sz w:val="24"/>
          <w:szCs w:val="24"/>
        </w:rPr>
        <w:lastRenderedPageBreak/>
        <w:t xml:space="preserve">–   </w:t>
      </w:r>
      <w:r>
        <w:rPr>
          <w:sz w:val="24"/>
          <w:szCs w:val="24"/>
        </w:rPr>
        <w:t>к</w:t>
      </w:r>
      <w:r w:rsidRPr="00865ADB">
        <w:rPr>
          <w:iCs/>
          <w:sz w:val="24"/>
          <w:szCs w:val="24"/>
        </w:rPr>
        <w:t>инематика точки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оступательное движение твердого тела</w:t>
      </w:r>
      <w:r>
        <w:rPr>
          <w:iCs/>
          <w:sz w:val="24"/>
          <w:szCs w:val="24"/>
        </w:rPr>
        <w:t>; в</w:t>
      </w:r>
      <w:r w:rsidRPr="00865ADB">
        <w:rPr>
          <w:iCs/>
          <w:sz w:val="24"/>
          <w:szCs w:val="24"/>
        </w:rPr>
        <w:t>ращение твердого тела вокруг неподвижной оси</w:t>
      </w:r>
      <w:r>
        <w:rPr>
          <w:iCs/>
          <w:sz w:val="24"/>
          <w:szCs w:val="24"/>
        </w:rPr>
        <w:t>; п</w:t>
      </w:r>
      <w:r w:rsidRPr="00865ADB">
        <w:rPr>
          <w:iCs/>
          <w:sz w:val="24"/>
          <w:szCs w:val="24"/>
        </w:rPr>
        <w:t>лоское движение твердого тела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ферическое и свободное движения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ложное движение точки</w:t>
      </w:r>
      <w:r>
        <w:rPr>
          <w:iCs/>
          <w:sz w:val="24"/>
          <w:szCs w:val="24"/>
        </w:rPr>
        <w:t>; с</w:t>
      </w:r>
      <w:r w:rsidRPr="00865ADB">
        <w:rPr>
          <w:iCs/>
          <w:sz w:val="24"/>
          <w:szCs w:val="24"/>
        </w:rPr>
        <w:t>ложное движение твердого тела.</w:t>
      </w:r>
    </w:p>
    <w:p w:rsidR="00CC3AF4" w:rsidRDefault="00CC3AF4" w:rsidP="00CC3AF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материальной точки и твердого тела:</w:t>
      </w:r>
    </w:p>
    <w:p w:rsidR="00CC3AF4" w:rsidRDefault="00CC3AF4" w:rsidP="00CC3A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ифференциальные уравнения движения материальной точки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865ADB">
        <w:rPr>
          <w:rFonts w:ascii="Times New Roman" w:hAnsi="Times New Roman" w:cs="Times New Roman"/>
          <w:iCs/>
          <w:sz w:val="24"/>
          <w:szCs w:val="24"/>
        </w:rPr>
        <w:t>ве основные задачи динамики</w:t>
      </w:r>
      <w:r>
        <w:rPr>
          <w:rFonts w:ascii="Times New Roman" w:hAnsi="Times New Roman" w:cs="Times New Roman"/>
          <w:iCs/>
          <w:sz w:val="24"/>
          <w:szCs w:val="24"/>
        </w:rPr>
        <w:t>; д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инамика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оличество движения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еоремы об изменении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оменты инерции твердых тел</w:t>
      </w:r>
      <w:r>
        <w:rPr>
          <w:rFonts w:ascii="Times New Roman" w:hAnsi="Times New Roman" w:cs="Times New Roman"/>
          <w:iCs/>
          <w:sz w:val="24"/>
          <w:szCs w:val="24"/>
        </w:rPr>
        <w:t>; м</w:t>
      </w:r>
      <w:r w:rsidRPr="00865ADB">
        <w:rPr>
          <w:rFonts w:ascii="Times New Roman" w:hAnsi="Times New Roman" w:cs="Times New Roman"/>
          <w:iCs/>
          <w:sz w:val="24"/>
          <w:szCs w:val="24"/>
        </w:rPr>
        <w:t>оменты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еоремы об изменении моментов количества движения</w:t>
      </w:r>
      <w:r>
        <w:rPr>
          <w:rFonts w:ascii="Times New Roman" w:hAnsi="Times New Roman" w:cs="Times New Roman"/>
          <w:iCs/>
          <w:sz w:val="24"/>
          <w:szCs w:val="24"/>
        </w:rPr>
        <w:t>; р</w:t>
      </w:r>
      <w:r w:rsidRPr="00865ADB">
        <w:rPr>
          <w:rFonts w:ascii="Times New Roman" w:hAnsi="Times New Roman" w:cs="Times New Roman"/>
          <w:iCs/>
          <w:sz w:val="24"/>
          <w:szCs w:val="24"/>
        </w:rPr>
        <w:t>абота и мощность сил</w:t>
      </w:r>
      <w:r>
        <w:rPr>
          <w:rFonts w:ascii="Times New Roman" w:hAnsi="Times New Roman" w:cs="Times New Roman"/>
          <w:iCs/>
          <w:sz w:val="24"/>
          <w:szCs w:val="24"/>
        </w:rPr>
        <w:t>; к</w:t>
      </w:r>
      <w:r w:rsidRPr="00865ADB">
        <w:rPr>
          <w:rFonts w:ascii="Times New Roman" w:hAnsi="Times New Roman" w:cs="Times New Roman"/>
          <w:iCs/>
          <w:sz w:val="24"/>
          <w:szCs w:val="24"/>
        </w:rPr>
        <w:t>инетическая энергия материальной точки и механической системы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865ADB">
        <w:rPr>
          <w:rFonts w:ascii="Times New Roman" w:hAnsi="Times New Roman" w:cs="Times New Roman"/>
          <w:iCs/>
          <w:sz w:val="24"/>
          <w:szCs w:val="24"/>
        </w:rPr>
        <w:t>еорема об изменении кинетической энергии.</w:t>
      </w:r>
    </w:p>
    <w:p w:rsidR="00CC3AF4" w:rsidRPr="00865ADB" w:rsidRDefault="00CC3AF4" w:rsidP="00CC3AF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Динамика механической системы:</w:t>
      </w:r>
    </w:p>
    <w:p w:rsidR="00CC3AF4" w:rsidRPr="00865ADB" w:rsidRDefault="00CC3AF4" w:rsidP="00CC3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4CD">
        <w:rPr>
          <w:rFonts w:ascii="Times New Roman" w:hAnsi="Times New Roman" w:cs="Times New Roman"/>
          <w:sz w:val="24"/>
          <w:szCs w:val="24"/>
        </w:rPr>
        <w:t xml:space="preserve">–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ринцип кинетостатики</w:t>
      </w:r>
      <w:r>
        <w:rPr>
          <w:rFonts w:ascii="Times New Roman" w:hAnsi="Times New Roman" w:cs="Times New Roman"/>
          <w:iCs/>
          <w:sz w:val="24"/>
          <w:szCs w:val="24"/>
        </w:rPr>
        <w:t>; п</w:t>
      </w:r>
      <w:r w:rsidRPr="00865ADB">
        <w:rPr>
          <w:rFonts w:ascii="Times New Roman" w:hAnsi="Times New Roman" w:cs="Times New Roman"/>
          <w:iCs/>
          <w:sz w:val="24"/>
          <w:szCs w:val="24"/>
        </w:rPr>
        <w:t>ринцип возможных перемещений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865ADB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865ADB">
        <w:rPr>
          <w:rFonts w:ascii="Times New Roman" w:hAnsi="Times New Roman" w:cs="Times New Roman"/>
          <w:sz w:val="24"/>
          <w:szCs w:val="24"/>
        </w:rPr>
        <w:t>бщее уравнение динамики</w:t>
      </w:r>
      <w:r>
        <w:rPr>
          <w:rFonts w:ascii="Times New Roman" w:hAnsi="Times New Roman" w:cs="Times New Roman"/>
          <w:sz w:val="24"/>
          <w:szCs w:val="24"/>
        </w:rPr>
        <w:t>; п</w:t>
      </w:r>
      <w:r w:rsidRPr="00865ADB">
        <w:rPr>
          <w:rFonts w:ascii="Times New Roman" w:hAnsi="Times New Roman" w:cs="Times New Roman"/>
          <w:sz w:val="24"/>
          <w:szCs w:val="24"/>
        </w:rPr>
        <w:t>отенциальное силовое поле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65ADB">
        <w:rPr>
          <w:rFonts w:ascii="Times New Roman" w:hAnsi="Times New Roman" w:cs="Times New Roman"/>
          <w:sz w:val="24"/>
          <w:szCs w:val="24"/>
        </w:rPr>
        <w:t>равнение Лагранжа второго рода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5ADB">
        <w:rPr>
          <w:rFonts w:ascii="Times New Roman" w:hAnsi="Times New Roman" w:cs="Times New Roman"/>
          <w:sz w:val="24"/>
          <w:szCs w:val="24"/>
        </w:rPr>
        <w:t>вободные колебания систем с одной степенью свободы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5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65ADB">
        <w:rPr>
          <w:rFonts w:ascii="Times New Roman" w:hAnsi="Times New Roman" w:cs="Times New Roman"/>
          <w:iCs/>
          <w:sz w:val="24"/>
          <w:szCs w:val="24"/>
        </w:rPr>
        <w:t>олебания с учетом сопротивления</w:t>
      </w:r>
      <w:r>
        <w:rPr>
          <w:rFonts w:ascii="Times New Roman" w:hAnsi="Times New Roman" w:cs="Times New Roman"/>
          <w:iCs/>
          <w:sz w:val="24"/>
          <w:szCs w:val="24"/>
        </w:rPr>
        <w:t>; в</w:t>
      </w:r>
      <w:r w:rsidRPr="00865ADB">
        <w:rPr>
          <w:rFonts w:ascii="Times New Roman" w:hAnsi="Times New Roman" w:cs="Times New Roman"/>
          <w:iCs/>
          <w:sz w:val="24"/>
          <w:szCs w:val="24"/>
        </w:rPr>
        <w:t>ынужденные колебания</w:t>
      </w:r>
      <w:r w:rsidRPr="00865A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E0D27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E0D27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7E0D27"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</w:t>
      </w:r>
      <w:r w:rsidR="007E0D27">
        <w:rPr>
          <w:rFonts w:ascii="Times New Roman" w:hAnsi="Times New Roman" w:cs="Times New Roman"/>
          <w:sz w:val="24"/>
          <w:szCs w:val="24"/>
        </w:rPr>
        <w:t>ас</w:t>
      </w:r>
      <w:r w:rsidRPr="007E3C95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E0D27">
        <w:rPr>
          <w:rFonts w:ascii="Times New Roman" w:hAnsi="Times New Roman" w:cs="Times New Roman"/>
          <w:sz w:val="24"/>
          <w:szCs w:val="24"/>
        </w:rPr>
        <w:t>5</w:t>
      </w:r>
      <w:r w:rsidR="00670B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7E0D27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E0D27">
        <w:rPr>
          <w:rFonts w:ascii="Times New Roman" w:hAnsi="Times New Roman" w:cs="Times New Roman"/>
          <w:sz w:val="24"/>
          <w:szCs w:val="24"/>
        </w:rPr>
        <w:t>5</w:t>
      </w:r>
      <w:r w:rsidR="00670B66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70B66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70B66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7E0D27">
        <w:rPr>
          <w:rFonts w:ascii="Times New Roman" w:hAnsi="Times New Roman" w:cs="Times New Roman"/>
          <w:sz w:val="24"/>
          <w:szCs w:val="24"/>
        </w:rPr>
        <w:t>, зачет</w:t>
      </w:r>
    </w:p>
    <w:p w:rsidR="00C24330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C24330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7E3C95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C24330" w:rsidRPr="007E3C95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C24330" w:rsidRPr="007E3C95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4330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215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4330" w:rsidRPr="007E3C95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C24330" w:rsidRPr="00062E4A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экзамен, зачет, 2 КЛР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62E4A"/>
    <w:rsid w:val="00176BF4"/>
    <w:rsid w:val="0018685C"/>
    <w:rsid w:val="002914CD"/>
    <w:rsid w:val="00370BB7"/>
    <w:rsid w:val="003879B4"/>
    <w:rsid w:val="003D2A73"/>
    <w:rsid w:val="003D4F2E"/>
    <w:rsid w:val="003F5518"/>
    <w:rsid w:val="00403D4E"/>
    <w:rsid w:val="004221BA"/>
    <w:rsid w:val="004364D6"/>
    <w:rsid w:val="004841A4"/>
    <w:rsid w:val="00554D26"/>
    <w:rsid w:val="005A2389"/>
    <w:rsid w:val="00632136"/>
    <w:rsid w:val="00670B66"/>
    <w:rsid w:val="00677863"/>
    <w:rsid w:val="006E419F"/>
    <w:rsid w:val="006E519C"/>
    <w:rsid w:val="00723430"/>
    <w:rsid w:val="007E0D27"/>
    <w:rsid w:val="007E3C95"/>
    <w:rsid w:val="00811955"/>
    <w:rsid w:val="00850B1A"/>
    <w:rsid w:val="008E4BB9"/>
    <w:rsid w:val="00960B5F"/>
    <w:rsid w:val="00986C3D"/>
    <w:rsid w:val="00A158B4"/>
    <w:rsid w:val="00A3637B"/>
    <w:rsid w:val="00A36D20"/>
    <w:rsid w:val="00AD4EBD"/>
    <w:rsid w:val="00C24330"/>
    <w:rsid w:val="00C24F4D"/>
    <w:rsid w:val="00C52DB5"/>
    <w:rsid w:val="00CA35C1"/>
    <w:rsid w:val="00CC3AF4"/>
    <w:rsid w:val="00D06585"/>
    <w:rsid w:val="00D5166C"/>
    <w:rsid w:val="00F94A5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2914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914C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2914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914C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57FF-04D8-47B4-92C5-6F92969F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2016-02-19T06:41:00Z</cp:lastPrinted>
  <dcterms:created xsi:type="dcterms:W3CDTF">2018-01-26T11:32:00Z</dcterms:created>
  <dcterms:modified xsi:type="dcterms:W3CDTF">2018-01-26T11:32:00Z</dcterms:modified>
</cp:coreProperties>
</file>