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1087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087A">
        <w:rPr>
          <w:rFonts w:ascii="Times New Roman" w:hAnsi="Times New Roman" w:cs="Times New Roman"/>
          <w:caps/>
          <w:sz w:val="24"/>
          <w:szCs w:val="24"/>
        </w:rPr>
        <w:t>«</w:t>
      </w:r>
      <w:r w:rsidR="006E3E2E"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предприятий локомотивного хозяйства</w:t>
      </w:r>
      <w:r w:rsidRPr="00C1087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C1087A" w:rsidRDefault="00D06585" w:rsidP="005A238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E3E2E">
        <w:rPr>
          <w:rFonts w:ascii="Times New Roman" w:hAnsi="Times New Roman" w:cs="Times New Roman"/>
          <w:sz w:val="24"/>
          <w:szCs w:val="24"/>
        </w:rPr>
        <w:t>Проектирование предприятий локомотивного хозяйства</w:t>
      </w:r>
      <w:r w:rsidR="00C1087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108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087A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E3E2E">
        <w:rPr>
          <w:rFonts w:ascii="Times New Roman" w:hAnsi="Times New Roman" w:cs="Times New Roman"/>
          <w:sz w:val="24"/>
          <w:szCs w:val="24"/>
        </w:rPr>
        <w:t>ДВ.5.2</w:t>
      </w:r>
      <w:r w:rsidR="00C1087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студента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10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E3E2E" w:rsidRPr="006E3E2E" w:rsidRDefault="006E3E2E" w:rsidP="006E3E2E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6E3E2E">
        <w:rPr>
          <w:rFonts w:cs="Times New Roman"/>
          <w:sz w:val="24"/>
          <w:szCs w:val="24"/>
        </w:rPr>
        <w:t>Целью изучения дисциплины «Проектирование предприятий локомотивного хозяйства» является:  приобретение знаний необходимых в их практической деятельности, связанной с новым строительством, реконструкцией или техническим перевооружением локомотиворемонтных предприятий и эксплуатационных локомотивных депо.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 Для достижения поставленной цели решаются следующие задачи:</w:t>
      </w:r>
    </w:p>
    <w:p w:rsidR="006E3E2E" w:rsidRPr="006E3E2E" w:rsidRDefault="006E3E2E" w:rsidP="006E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2E">
        <w:rPr>
          <w:rFonts w:ascii="Times New Roman" w:hAnsi="Times New Roman" w:cs="Times New Roman"/>
          <w:sz w:val="24"/>
          <w:szCs w:val="24"/>
        </w:rPr>
        <w:t>- ознакомление студентов с назначением, особенностями размещения и необходимой технической оснащенностью локомотиворемонтных предприятий и эксплуатационных депо;</w:t>
      </w:r>
    </w:p>
    <w:p w:rsidR="00C1087A" w:rsidRPr="006E3E2E" w:rsidRDefault="006E3E2E" w:rsidP="006E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2E">
        <w:rPr>
          <w:rFonts w:ascii="Times New Roman" w:hAnsi="Times New Roman" w:cs="Times New Roman"/>
          <w:sz w:val="24"/>
          <w:szCs w:val="24"/>
        </w:rPr>
        <w:t>- изучение студентами основных типов локомотиворемонтных предприятий и эксплуатационных локомотивных депо.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E3E2E">
        <w:rPr>
          <w:rFonts w:ascii="Times New Roman" w:hAnsi="Times New Roman" w:cs="Times New Roman"/>
          <w:sz w:val="24"/>
          <w:szCs w:val="24"/>
        </w:rPr>
        <w:t>ПК-11, ПК-12, ПК-15, ПК-20, ПСК-4.4, ПСК-4.5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ЗНАТЬ</w:t>
      </w:r>
      <w:r w:rsidRPr="0058344D">
        <w:rPr>
          <w:rFonts w:ascii="Times New Roman" w:hAnsi="Times New Roman" w:cs="Times New Roman"/>
          <w:sz w:val="24"/>
          <w:szCs w:val="24"/>
        </w:rPr>
        <w:t>:</w:t>
      </w:r>
    </w:p>
    <w:p w:rsidR="0058344D" w:rsidRPr="0058344D" w:rsidRDefault="0058344D" w:rsidP="0058344D">
      <w:pPr>
        <w:pStyle w:val="2"/>
        <w:ind w:left="0"/>
        <w:rPr>
          <w:sz w:val="24"/>
          <w:szCs w:val="24"/>
        </w:rPr>
      </w:pPr>
      <w:r w:rsidRPr="0058344D">
        <w:rPr>
          <w:sz w:val="24"/>
          <w:szCs w:val="24"/>
        </w:rPr>
        <w:t>- способы организации технологических процессов ремонта локомотивов в локомотиворемонтных депо и на локомотиворемонтных заводах;</w:t>
      </w:r>
    </w:p>
    <w:p w:rsidR="0058344D" w:rsidRPr="0058344D" w:rsidRDefault="0058344D" w:rsidP="0058344D">
      <w:pPr>
        <w:pStyle w:val="2"/>
        <w:ind w:left="0"/>
        <w:rPr>
          <w:sz w:val="24"/>
          <w:szCs w:val="24"/>
        </w:rPr>
      </w:pPr>
      <w:r w:rsidRPr="0058344D">
        <w:rPr>
          <w:sz w:val="24"/>
          <w:szCs w:val="24"/>
        </w:rPr>
        <w:t>- особенности функционирования эксплуатационных локомотивных депо и организацию их работы.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определять необходимое оборудование для выполнения различных видов ремонта локомотивов;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рассчитывать экипировочные устройства и территорию локомотивных депо.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 - методами расчета потребной оснащенности локомотиворемонтных предприятий;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методами расчета размещения эксплуатационных депо и пунктов оборота локомотивных бригад.</w:t>
      </w:r>
    </w:p>
    <w:p w:rsidR="003D316F" w:rsidRPr="003D316F" w:rsidRDefault="003D316F" w:rsidP="003D3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>1. Введение. Структура и организация управления локомотивным хозяйством. Линейные предприятия локомотивного хозяйства.</w:t>
      </w:r>
    </w:p>
    <w:p w:rsidR="003D316F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>2. 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>3. Определение штата ремонтных цехов.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lastRenderedPageBreak/>
        <w:t>4. Организация технического обслуживания локомотивов.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>5. Экипировочное хозяйство. Топливное и смазочное хозяйства.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>6. 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>7. Здания локомотивного хозяйства.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color w:val="000000"/>
          <w:spacing w:val="1"/>
          <w:sz w:val="24"/>
          <w:szCs w:val="24"/>
        </w:rPr>
        <w:t>8. Тяговая территория локомотивного депо.</w:t>
      </w:r>
      <w:r w:rsidRPr="00041F5C">
        <w:rPr>
          <w:rFonts w:ascii="Times New Roman" w:hAnsi="Times New Roman" w:cs="Times New Roman"/>
          <w:sz w:val="24"/>
          <w:szCs w:val="24"/>
        </w:rPr>
        <w:t xml:space="preserve"> Этапы разработки проекта на строительство новых и реконструкцию существующих устройств и сооружений локомотивного хозяйства.</w:t>
      </w:r>
    </w:p>
    <w:p w:rsidR="00D06585" w:rsidRPr="007E3C95" w:rsidRDefault="007E3C95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1F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41F5C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41F5C">
        <w:rPr>
          <w:rFonts w:ascii="Times New Roman" w:hAnsi="Times New Roman"/>
          <w:sz w:val="24"/>
          <w:szCs w:val="24"/>
        </w:rPr>
        <w:t>32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041F5C">
        <w:rPr>
          <w:rFonts w:ascii="Times New Roman" w:hAnsi="Times New Roman"/>
          <w:sz w:val="24"/>
          <w:szCs w:val="24"/>
        </w:rPr>
        <w:t>16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041F5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3D316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</w:t>
      </w:r>
      <w:r w:rsidR="00041F5C">
        <w:rPr>
          <w:rFonts w:ascii="Times New Roman" w:hAnsi="Times New Roman"/>
          <w:sz w:val="24"/>
          <w:szCs w:val="24"/>
        </w:rPr>
        <w:t>кие занятия – 32 часа</w:t>
      </w:r>
      <w:r w:rsidR="00D278BC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1F5C">
        <w:rPr>
          <w:rFonts w:ascii="Times New Roman" w:hAnsi="Times New Roman"/>
          <w:sz w:val="24"/>
          <w:szCs w:val="24"/>
        </w:rPr>
        <w:t>28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31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041F5C">
        <w:rPr>
          <w:rFonts w:ascii="Times New Roman" w:hAnsi="Times New Roman"/>
          <w:sz w:val="24"/>
          <w:szCs w:val="24"/>
        </w:rPr>
        <w:t xml:space="preserve"> курсовая работа,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3D316F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1F5C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D316F"/>
    <w:rsid w:val="003E4B2A"/>
    <w:rsid w:val="00403D4E"/>
    <w:rsid w:val="004A476D"/>
    <w:rsid w:val="004F4DA6"/>
    <w:rsid w:val="00554D26"/>
    <w:rsid w:val="0058344D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3E2E"/>
    <w:rsid w:val="006E419F"/>
    <w:rsid w:val="006E519C"/>
    <w:rsid w:val="006F7692"/>
    <w:rsid w:val="00715D16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713"/>
    <w:rsid w:val="00986C3D"/>
    <w:rsid w:val="009A44EB"/>
    <w:rsid w:val="009F2C18"/>
    <w:rsid w:val="00A3637B"/>
    <w:rsid w:val="00A76C17"/>
    <w:rsid w:val="00AE13A5"/>
    <w:rsid w:val="00B60128"/>
    <w:rsid w:val="00B7192E"/>
    <w:rsid w:val="00BF0E1C"/>
    <w:rsid w:val="00C1087A"/>
    <w:rsid w:val="00C24BF2"/>
    <w:rsid w:val="00CA35C1"/>
    <w:rsid w:val="00CB3E9E"/>
    <w:rsid w:val="00D06585"/>
    <w:rsid w:val="00D278BC"/>
    <w:rsid w:val="00D5166C"/>
    <w:rsid w:val="00D6590A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1087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1087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rsid w:val="003D316F"/>
    <w:pPr>
      <w:shd w:val="clear" w:color="auto" w:fill="FFFFFF"/>
      <w:suppressAutoHyphens/>
      <w:spacing w:before="120" w:after="480" w:line="511" w:lineRule="exact"/>
      <w:ind w:hanging="186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List Bullet 2"/>
    <w:basedOn w:val="a"/>
    <w:autoRedefine/>
    <w:uiPriority w:val="99"/>
    <w:rsid w:val="0058344D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D63E-7BE9-4B8B-A102-2FA527BE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2017-11-06T10:22:00Z</dcterms:created>
  <dcterms:modified xsi:type="dcterms:W3CDTF">2017-11-06T10:22:00Z</dcterms:modified>
</cp:coreProperties>
</file>