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F2E19" w:rsidRPr="00EF2E19">
        <w:rPr>
          <w:color w:val="000000"/>
          <w:sz w:val="28"/>
          <w:szCs w:val="28"/>
        </w:rPr>
        <w:t>ИНФОРМАЦИОННАЯ БЕЗОПАСНОСТЬ АВТОМАТИЗИРОВАННЫХ ТРАНСПОРТНЫХ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F2E19" w:rsidRPr="00EF2E19">
        <w:rPr>
          <w:color w:val="000000"/>
          <w:sz w:val="28"/>
          <w:szCs w:val="28"/>
        </w:rPr>
        <w:t>Б</w:t>
      </w:r>
      <w:proofErr w:type="gramStart"/>
      <w:r w:rsidR="00EF2E19" w:rsidRPr="00EF2E19">
        <w:rPr>
          <w:color w:val="000000"/>
          <w:sz w:val="28"/>
          <w:szCs w:val="28"/>
        </w:rPr>
        <w:t>1</w:t>
      </w:r>
      <w:proofErr w:type="gramEnd"/>
      <w:r w:rsidR="00EF2E19" w:rsidRPr="00EF2E19">
        <w:rPr>
          <w:color w:val="000000"/>
          <w:sz w:val="28"/>
          <w:szCs w:val="28"/>
        </w:rPr>
        <w:t>.Б.38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05F12" w:rsidRDefault="00005F12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05F12" w:rsidRDefault="00005F12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05F12" w:rsidRDefault="00005F12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05F12" w:rsidRDefault="00005F12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05F12" w:rsidRPr="00104973" w:rsidRDefault="00005F12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A5" w:rsidRDefault="00576DA5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576DA5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576DA5" w:rsidRDefault="00576DA5" w:rsidP="00576DA5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6BDC3F7E" wp14:editId="7B7CA86D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76DA5" w:rsidRDefault="00576DA5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576DA5" w:rsidSect="00576DA5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D1C9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транспортных систем» (Б1.Б.38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решаются следующие конкретные задачи: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методологии проведения комплексного  анализа защищенности и ин</w:t>
      </w:r>
      <w:r>
        <w:rPr>
          <w:sz w:val="28"/>
          <w:szCs w:val="28"/>
        </w:rPr>
        <w:softHyphen/>
        <w:t>ст</w:t>
      </w:r>
      <w:r>
        <w:rPr>
          <w:sz w:val="28"/>
          <w:szCs w:val="28"/>
        </w:rPr>
        <w:softHyphen/>
        <w:t>ру</w:t>
      </w:r>
      <w:r>
        <w:rPr>
          <w:sz w:val="28"/>
          <w:szCs w:val="28"/>
        </w:rPr>
        <w:softHyphen/>
        <w:t>мен</w:t>
      </w:r>
      <w:r>
        <w:rPr>
          <w:sz w:val="28"/>
          <w:szCs w:val="28"/>
        </w:rPr>
        <w:softHyphen/>
        <w:t>таль</w:t>
      </w:r>
      <w:r>
        <w:rPr>
          <w:sz w:val="28"/>
          <w:szCs w:val="28"/>
        </w:rPr>
        <w:softHyphen/>
        <w:t>ного мо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то</w:t>
      </w:r>
      <w:r>
        <w:rPr>
          <w:sz w:val="28"/>
          <w:szCs w:val="28"/>
        </w:rPr>
        <w:softHyphen/>
        <w:t>рин</w:t>
      </w:r>
      <w:r>
        <w:rPr>
          <w:sz w:val="28"/>
          <w:szCs w:val="28"/>
        </w:rPr>
        <w:softHyphen/>
        <w:t>га автоматизированных транспортных систем;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принципов проектирования и оценивания </w:t>
      </w:r>
      <w:proofErr w:type="gramStart"/>
      <w:r>
        <w:rPr>
          <w:sz w:val="28"/>
          <w:szCs w:val="28"/>
        </w:rPr>
        <w:t>надежности результатов разработки программных элементов автоматизированных транспортных систем</w:t>
      </w:r>
      <w:proofErr w:type="gramEnd"/>
      <w:r>
        <w:rPr>
          <w:sz w:val="28"/>
          <w:szCs w:val="28"/>
        </w:rPr>
        <w:t>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F2E19" w:rsidRDefault="00EF2E19" w:rsidP="00EF2E1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принципы применения и построения ERP-систем (систем управления ресурсами предприятия) и PLM-технологий (технологий поддержки жизненного цикла), методы и средства обеспечения их информационной безопасности; 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EF2E19" w:rsidRDefault="00EF2E19" w:rsidP="00EF2E19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EF2E19" w:rsidRDefault="00EF2E19" w:rsidP="00EF2E19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методами эксплуатации средств защиты информации.</w:t>
      </w:r>
    </w:p>
    <w:p w:rsid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2E1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7A85" w:rsidRP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16C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DE16C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E16C6">
        <w:rPr>
          <w:rFonts w:eastAsia="Times New Roman" w:cs="Times New Roman"/>
          <w:sz w:val="28"/>
          <w:szCs w:val="28"/>
          <w:lang w:eastAsia="ru-RU"/>
        </w:rPr>
        <w:t>:</w:t>
      </w:r>
    </w:p>
    <w:p w:rsidR="00EF2E19" w:rsidRPr="00EF2E19" w:rsidRDefault="00EF2E19" w:rsidP="00EF2E19">
      <w:pPr>
        <w:tabs>
          <w:tab w:val="num" w:pos="1080"/>
          <w:tab w:val="num" w:pos="1134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F2E19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EF2E19" w:rsidRPr="00EF2E19" w:rsidRDefault="00EF2E19" w:rsidP="00EF2E19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EF2E19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EF2E19" w:rsidRPr="00EF2E19" w:rsidRDefault="00EF2E19" w:rsidP="00EF2E19">
      <w:pPr>
        <w:tabs>
          <w:tab w:val="num" w:pos="1080"/>
          <w:tab w:val="num" w:pos="1134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F2E19">
        <w:rPr>
          <w:rFonts w:eastAsia="Times New Roman" w:cs="Times New Roman"/>
          <w:i/>
          <w:sz w:val="28"/>
          <w:szCs w:val="28"/>
          <w:lang w:eastAsia="ru-RU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EF2E19">
        <w:rPr>
          <w:rFonts w:eastAsia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Pr="00EF2E19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DE16C6" w:rsidRPr="0058113A" w:rsidRDefault="00EF2E19" w:rsidP="00EF2E19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EF2E19">
        <w:rPr>
          <w:sz w:val="28"/>
          <w:szCs w:val="28"/>
        </w:rPr>
        <w:t>способность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</w:t>
      </w:r>
      <w:r>
        <w:rPr>
          <w:sz w:val="28"/>
          <w:szCs w:val="28"/>
        </w:rPr>
        <w:t>тв защиты информации (ПСК-10.1).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Информационная безопасность автоматизированных транспортных систем» (Б</w:t>
      </w:r>
      <w:proofErr w:type="gramStart"/>
      <w:r w:rsidR="00EF2E19" w:rsidRPr="00EF2E1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F2E19" w:rsidRPr="00EF2E19">
        <w:rPr>
          <w:rFonts w:eastAsia="Times New Roman" w:cs="Times New Roman"/>
          <w:sz w:val="28"/>
          <w:szCs w:val="28"/>
          <w:lang w:eastAsia="ru-RU"/>
        </w:rPr>
        <w:t>.Б.38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F2E19" w:rsidRPr="00BC1BC8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</w:t>
      </w:r>
      <w:r w:rsidR="00EF2E19">
        <w:rPr>
          <w:rFonts w:eastAsia="Times New Roman" w:cs="Times New Roman"/>
          <w:sz w:val="28"/>
          <w:szCs w:val="28"/>
          <w:lang w:eastAsia="ru-RU"/>
        </w:rPr>
        <w:t xml:space="preserve"> 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1709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F4AD5" w:rsidRPr="00104973" w:rsidTr="00A02F4D">
        <w:trPr>
          <w:jc w:val="center"/>
        </w:trPr>
        <w:tc>
          <w:tcPr>
            <w:tcW w:w="5353" w:type="dxa"/>
            <w:vAlign w:val="center"/>
          </w:tcPr>
          <w:p w:rsidR="002F4AD5" w:rsidRPr="00104973" w:rsidRDefault="002F4AD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F4AD5" w:rsidRPr="00104973" w:rsidRDefault="002F4AD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F4AD5" w:rsidRPr="00104973" w:rsidRDefault="002F4AD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F4AD5" w:rsidRPr="00104973" w:rsidRDefault="002F4AD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F4AD5" w:rsidRPr="00104973" w:rsidRDefault="002F4AD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2F4AD5" w:rsidRPr="00104973" w:rsidRDefault="002F4AD5" w:rsidP="00D567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F4AD5" w:rsidRPr="00104973" w:rsidRDefault="002F4AD5" w:rsidP="00D567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4AD5" w:rsidRPr="00104973" w:rsidRDefault="002F4AD5" w:rsidP="00D567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4AD5" w:rsidRPr="00104973" w:rsidRDefault="002F4AD5" w:rsidP="00D567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2F4AD5" w:rsidRPr="00104973" w:rsidRDefault="002F4AD5" w:rsidP="00D567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4AD5" w:rsidRPr="00104973" w:rsidRDefault="002F4AD5" w:rsidP="00D567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dxa"/>
            <w:vAlign w:val="center"/>
          </w:tcPr>
          <w:p w:rsidR="002F4AD5" w:rsidRPr="00104973" w:rsidRDefault="002F4AD5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F4AD5" w:rsidRPr="00104973" w:rsidRDefault="002F4AD5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4AD5" w:rsidRPr="00104973" w:rsidRDefault="002F4AD5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4AD5" w:rsidRPr="00104973" w:rsidRDefault="002F4AD5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2F4AD5" w:rsidRPr="00104973" w:rsidRDefault="002F4AD5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4AD5" w:rsidRPr="00104973" w:rsidRDefault="002F4AD5" w:rsidP="002F4A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F4AD5" w:rsidRPr="00104973" w:rsidTr="0056203B">
        <w:trPr>
          <w:jc w:val="center"/>
        </w:trPr>
        <w:tc>
          <w:tcPr>
            <w:tcW w:w="5353" w:type="dxa"/>
            <w:vAlign w:val="center"/>
          </w:tcPr>
          <w:p w:rsidR="002F4AD5" w:rsidRPr="00104973" w:rsidRDefault="002F4AD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2F4AD5" w:rsidRPr="00104973" w:rsidRDefault="002F4AD5" w:rsidP="00D567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75" w:type="dxa"/>
            <w:vAlign w:val="center"/>
          </w:tcPr>
          <w:p w:rsidR="002F4AD5" w:rsidRPr="00104973" w:rsidRDefault="002F4AD5" w:rsidP="002F4A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7099A" w:rsidRPr="00104973" w:rsidTr="00DF3203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7099A" w:rsidRPr="00104973" w:rsidTr="00A055C2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</w:tr>
      <w:tr w:rsidR="0017099A" w:rsidRPr="00104973" w:rsidTr="009749B7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87"/>
        <w:gridCol w:w="6162"/>
      </w:tblGrid>
      <w:tr w:rsidR="00104973" w:rsidRPr="00104973" w:rsidTr="005718E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8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16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5718EB" w:rsidRPr="00DB537E" w:rsidRDefault="005C58CC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Система </w:t>
            </w:r>
            <w:r w:rsidR="005718EB" w:rsidRPr="00DB537E">
              <w:rPr>
                <w:sz w:val="28"/>
                <w:szCs w:val="28"/>
              </w:rPr>
              <w:t>обеспечения информационной безопасности на железнодорожном транспорте</w:t>
            </w:r>
          </w:p>
        </w:tc>
        <w:tc>
          <w:tcPr>
            <w:tcW w:w="6162" w:type="dxa"/>
          </w:tcPr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Цели, задачи и объекты обеспечения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Архитектура, назначение и компоненты системы обеспечения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Принципы построения и функционирования системы управления информационной безопасностью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Организационная структура и нормативная база обеспечения и управления информационной безопасностью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Корпоративные политики информатизации и информационной безопасности</w:t>
            </w:r>
          </w:p>
          <w:p w:rsidR="005C58CC" w:rsidRPr="005C58CC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t>Методики оценки значимости информационных ресурсов и безопасности информации</w:t>
            </w:r>
          </w:p>
          <w:p w:rsidR="005718EB" w:rsidRPr="00DB537E" w:rsidRDefault="005C58CC" w:rsidP="005C58CC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C58CC">
              <w:rPr>
                <w:sz w:val="28"/>
                <w:szCs w:val="28"/>
              </w:rPr>
              <w:lastRenderedPageBreak/>
              <w:t>Система оценки защищенности автоматизированных информационных и телекоммуникационных систем ОАО «РЖД»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7" w:type="dxa"/>
          </w:tcPr>
          <w:p w:rsidR="005718EB" w:rsidRPr="00DB537E" w:rsidRDefault="005718EB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6162" w:type="dxa"/>
          </w:tcPr>
          <w:p w:rsidR="00AD06A7" w:rsidRDefault="00AD06A7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Автоматизированные системы управления ресурсами предприятия (</w:t>
            </w:r>
            <w:r w:rsidRPr="00B5552B">
              <w:rPr>
                <w:sz w:val="28"/>
                <w:szCs w:val="28"/>
              </w:rPr>
              <w:t>ERP-</w:t>
            </w:r>
            <w:r>
              <w:rPr>
                <w:sz w:val="28"/>
                <w:szCs w:val="28"/>
              </w:rPr>
              <w:t>системы).</w:t>
            </w:r>
          </w:p>
          <w:p w:rsidR="00B5552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5552B">
              <w:rPr>
                <w:sz w:val="28"/>
                <w:szCs w:val="28"/>
              </w:rPr>
              <w:t>ERP-система компании SAP AG</w:t>
            </w:r>
            <w:r>
              <w:rPr>
                <w:sz w:val="28"/>
                <w:szCs w:val="28"/>
              </w:rPr>
              <w:t xml:space="preserve">. Структура </w:t>
            </w:r>
            <w:r w:rsidRPr="00B5552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B5552B">
              <w:rPr>
                <w:sz w:val="28"/>
                <w:szCs w:val="28"/>
              </w:rPr>
              <w:t xml:space="preserve"> SAP </w:t>
            </w:r>
            <w:r>
              <w:rPr>
                <w:sz w:val="28"/>
                <w:szCs w:val="28"/>
                <w:lang w:val="en-US"/>
              </w:rPr>
              <w:t>Business</w:t>
            </w:r>
            <w:r w:rsidRPr="00B555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Suit</w:t>
            </w:r>
            <w:r w:rsidRPr="00B5552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Функциональность систем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 xml:space="preserve">. Структура программных средств </w:t>
            </w:r>
            <w:r w:rsidRPr="00B5552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B5552B">
              <w:rPr>
                <w:sz w:val="28"/>
                <w:szCs w:val="28"/>
              </w:rPr>
              <w:t xml:space="preserve"> SAP</w:t>
            </w:r>
            <w:r>
              <w:rPr>
                <w:sz w:val="28"/>
                <w:szCs w:val="28"/>
              </w:rPr>
              <w:t xml:space="preserve">. Управление рабочими потоками и транзакции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 xml:space="preserve">. Основы администрирования </w:t>
            </w:r>
            <w:r w:rsidRPr="00B5552B">
              <w:rPr>
                <w:sz w:val="28"/>
                <w:szCs w:val="28"/>
              </w:rPr>
              <w:t>SAP</w:t>
            </w:r>
            <w:r>
              <w:rPr>
                <w:sz w:val="28"/>
                <w:szCs w:val="28"/>
              </w:rPr>
              <w:t>.</w:t>
            </w:r>
            <w:r w:rsidRPr="00F2621B">
              <w:rPr>
                <w:sz w:val="28"/>
                <w:szCs w:val="28"/>
              </w:rPr>
              <w:t xml:space="preserve"> </w:t>
            </w:r>
          </w:p>
          <w:p w:rsidR="00B5552B" w:rsidRPr="00F2621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Общая характеристика ERP-систем российских железных дорог как объектов информационной безопасности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B5552B" w:rsidRPr="00B5552B" w:rsidRDefault="00B5552B" w:rsidP="00B5552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Профиль защиты ЕК АСУФР</w:t>
            </w:r>
            <w:r>
              <w:rPr>
                <w:sz w:val="28"/>
                <w:szCs w:val="28"/>
              </w:rPr>
              <w:t xml:space="preserve">. </w:t>
            </w:r>
            <w:r w:rsidRPr="00F2621B">
              <w:rPr>
                <w:sz w:val="28"/>
                <w:szCs w:val="28"/>
              </w:rPr>
              <w:t>Задание по безопасности ЕК АСУФР</w:t>
            </w:r>
            <w:r>
              <w:rPr>
                <w:sz w:val="28"/>
                <w:szCs w:val="28"/>
              </w:rPr>
              <w:t>.</w:t>
            </w:r>
          </w:p>
        </w:tc>
      </w:tr>
      <w:tr w:rsidR="005718EB" w:rsidRPr="00104973" w:rsidTr="005718EB">
        <w:trPr>
          <w:jc w:val="center"/>
        </w:trPr>
        <w:tc>
          <w:tcPr>
            <w:tcW w:w="622" w:type="dxa"/>
          </w:tcPr>
          <w:p w:rsidR="005718EB" w:rsidRPr="00DB537E" w:rsidRDefault="005718EB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5718EB" w:rsidRPr="00DB537E" w:rsidRDefault="005718EB" w:rsidP="0064714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 w:rsidR="0064714D">
              <w:rPr>
                <w:sz w:val="28"/>
                <w:szCs w:val="28"/>
              </w:rPr>
              <w:t xml:space="preserve">информационных </w:t>
            </w:r>
            <w:r w:rsidRPr="00DB537E">
              <w:rPr>
                <w:sz w:val="28"/>
                <w:szCs w:val="28"/>
              </w:rPr>
              <w:t xml:space="preserve">транспортных </w:t>
            </w:r>
            <w:r>
              <w:rPr>
                <w:sz w:val="28"/>
                <w:szCs w:val="28"/>
              </w:rPr>
              <w:t>систем</w:t>
            </w:r>
          </w:p>
        </w:tc>
        <w:tc>
          <w:tcPr>
            <w:tcW w:w="6162" w:type="dxa"/>
          </w:tcPr>
          <w:p w:rsid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714D">
              <w:rPr>
                <w:sz w:val="28"/>
                <w:szCs w:val="28"/>
              </w:rPr>
              <w:t>Основные сервисы безопасности и методы защиты информации в корпоративных информационных системах и сетях</w:t>
            </w:r>
            <w:r>
              <w:rPr>
                <w:sz w:val="28"/>
                <w:szCs w:val="28"/>
              </w:rPr>
              <w:t xml:space="preserve">. </w:t>
            </w:r>
          </w:p>
          <w:p w:rsidR="0064714D" w:rsidRP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4714D">
              <w:rPr>
                <w:sz w:val="28"/>
                <w:szCs w:val="28"/>
              </w:rPr>
              <w:t>Системы обеспечения информационной безопасности и защиты информации корпоративного уровня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Системы управления доступом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Системы антивирусной защиты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Защищенный сегмент электронной почтовой системы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Инфраструктура открытых ключей</w:t>
            </w:r>
            <w:r>
              <w:rPr>
                <w:sz w:val="28"/>
                <w:szCs w:val="28"/>
              </w:rPr>
              <w:t>.</w:t>
            </w:r>
          </w:p>
          <w:p w:rsidR="0064714D" w:rsidRPr="00F2621B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Система обеспечения информационной безопасности АСУ «Экспресс-3»</w:t>
            </w:r>
          </w:p>
          <w:p w:rsidR="0064714D" w:rsidRDefault="0064714D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2621B">
              <w:rPr>
                <w:sz w:val="28"/>
                <w:szCs w:val="28"/>
              </w:rPr>
              <w:t>Автоматизированная система ЭТРАН как объект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286849" w:rsidRDefault="0064714D" w:rsidP="00286849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Кибербезопасность</w:t>
            </w:r>
            <w:proofErr w:type="spellEnd"/>
            <w:r>
              <w:rPr>
                <w:sz w:val="28"/>
                <w:szCs w:val="28"/>
              </w:rPr>
              <w:t xml:space="preserve"> и защита от компьютерных атак на железнодорожном транспорте. </w:t>
            </w:r>
            <w:r w:rsidRPr="0064714D">
              <w:rPr>
                <w:sz w:val="28"/>
                <w:szCs w:val="28"/>
              </w:rPr>
              <w:t>Характеристика информационной инфраструктуры железнодорожного транспорта как объекта,  потенциально подверженного компьютерным атакам</w:t>
            </w:r>
            <w:r>
              <w:rPr>
                <w:sz w:val="28"/>
                <w:szCs w:val="28"/>
              </w:rPr>
              <w:t xml:space="preserve">. </w:t>
            </w:r>
            <w:r w:rsidRPr="0064714D">
              <w:rPr>
                <w:sz w:val="28"/>
                <w:szCs w:val="28"/>
              </w:rPr>
              <w:t>Основные принципы и меры защиты информационной инфраструктуры железнодорожного транспорта от компьютерных атак</w:t>
            </w:r>
            <w:r>
              <w:rPr>
                <w:sz w:val="28"/>
                <w:szCs w:val="28"/>
              </w:rPr>
              <w:t>.</w:t>
            </w:r>
          </w:p>
          <w:p w:rsidR="005718EB" w:rsidRPr="00DB537E" w:rsidRDefault="005718EB" w:rsidP="0064714D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Ос</w:t>
            </w:r>
            <w:r w:rsidR="00286849">
              <w:rPr>
                <w:sz w:val="28"/>
                <w:szCs w:val="28"/>
              </w:rPr>
              <w:t>новы</w:t>
            </w:r>
            <w:r w:rsidRPr="00DB537E">
              <w:rPr>
                <w:sz w:val="28"/>
                <w:szCs w:val="28"/>
              </w:rPr>
              <w:t xml:space="preserve"> построения </w:t>
            </w:r>
            <w:r w:rsidR="00286849" w:rsidRPr="00DB537E">
              <w:rPr>
                <w:sz w:val="28"/>
                <w:szCs w:val="28"/>
              </w:rPr>
              <w:t xml:space="preserve">интеллектуальных систем </w:t>
            </w:r>
            <w:r w:rsidR="00286849">
              <w:rPr>
                <w:sz w:val="28"/>
                <w:szCs w:val="28"/>
              </w:rPr>
              <w:t>защиты информации</w:t>
            </w:r>
            <w:r w:rsidRPr="00DB537E">
              <w:rPr>
                <w:sz w:val="28"/>
                <w:szCs w:val="28"/>
              </w:rPr>
              <w:t xml:space="preserve">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F0201" w:rsidRPr="00F27BA2" w:rsidRDefault="00AF0201" w:rsidP="005718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0A23A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F0201" w:rsidRPr="00F27BA2" w:rsidRDefault="00AF0201" w:rsidP="000A2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 w:rsidR="000A23AA">
              <w:rPr>
                <w:sz w:val="28"/>
                <w:szCs w:val="28"/>
              </w:rPr>
              <w:t>4</w:t>
            </w:r>
          </w:p>
        </w:tc>
      </w:tr>
      <w:tr w:rsidR="00AF0201" w:rsidRPr="00104973" w:rsidTr="00A76981">
        <w:trPr>
          <w:jc w:val="center"/>
        </w:trPr>
        <w:tc>
          <w:tcPr>
            <w:tcW w:w="628" w:type="dxa"/>
            <w:vAlign w:val="center"/>
          </w:tcPr>
          <w:p w:rsidR="00AF0201" w:rsidRPr="00104973" w:rsidRDefault="00AF0201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AF0201" w:rsidRPr="00DB537E" w:rsidRDefault="00AF0201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</w:t>
            </w:r>
            <w:r>
              <w:rPr>
                <w:sz w:val="28"/>
                <w:szCs w:val="28"/>
              </w:rPr>
              <w:t xml:space="preserve">информационных </w:t>
            </w:r>
            <w:r w:rsidRPr="00DB537E">
              <w:rPr>
                <w:sz w:val="28"/>
                <w:szCs w:val="28"/>
              </w:rPr>
              <w:t xml:space="preserve">транспортных </w:t>
            </w:r>
            <w:r>
              <w:rPr>
                <w:sz w:val="28"/>
                <w:szCs w:val="28"/>
              </w:rPr>
              <w:t>систем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0A2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A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201" w:rsidRPr="00F27BA2" w:rsidRDefault="00AF020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F0201" w:rsidRPr="00F27BA2" w:rsidRDefault="00AF0201" w:rsidP="000A2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3AA">
              <w:rPr>
                <w:sz w:val="28"/>
                <w:szCs w:val="28"/>
              </w:rPr>
              <w:t>4</w:t>
            </w:r>
          </w:p>
        </w:tc>
      </w:tr>
      <w:tr w:rsidR="00DC205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0A23A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0A23A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054" w:rsidRPr="00104973" w:rsidRDefault="00DC2054" w:rsidP="000A23A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A23A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DC2054" w:rsidRPr="00104973" w:rsidRDefault="00DC2054" w:rsidP="000A23A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0A23A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646"/>
        <w:gridCol w:w="5620"/>
      </w:tblGrid>
      <w:tr w:rsidR="00104973" w:rsidRPr="00104973" w:rsidTr="00286849">
        <w:trPr>
          <w:jc w:val="center"/>
        </w:trPr>
        <w:tc>
          <w:tcPr>
            <w:tcW w:w="64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4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2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5552B" w:rsidRPr="00104973" w:rsidTr="00286849">
        <w:trPr>
          <w:jc w:val="center"/>
        </w:trPr>
        <w:tc>
          <w:tcPr>
            <w:tcW w:w="648" w:type="dxa"/>
            <w:vAlign w:val="center"/>
          </w:tcPr>
          <w:p w:rsidR="00B5552B" w:rsidRPr="00104973" w:rsidRDefault="00B5552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</w:tcPr>
          <w:p w:rsidR="00B5552B" w:rsidRPr="00DB537E" w:rsidRDefault="00B5552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5620" w:type="dxa"/>
            <w:vAlign w:val="center"/>
          </w:tcPr>
          <w:p w:rsidR="00B5552B" w:rsidRPr="00104973" w:rsidRDefault="00B5552B" w:rsidP="00AD06A7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 w:rsid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B5552B" w:rsidRPr="00104973" w:rsidTr="00286849">
        <w:trPr>
          <w:jc w:val="center"/>
        </w:trPr>
        <w:tc>
          <w:tcPr>
            <w:tcW w:w="648" w:type="dxa"/>
            <w:vAlign w:val="center"/>
          </w:tcPr>
          <w:p w:rsidR="00B5552B" w:rsidRPr="00104973" w:rsidRDefault="00B5552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6" w:type="dxa"/>
          </w:tcPr>
          <w:p w:rsidR="00B5552B" w:rsidRPr="00DB537E" w:rsidRDefault="00B5552B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5620" w:type="dxa"/>
            <w:vAlign w:val="center"/>
          </w:tcPr>
          <w:p w:rsidR="00B5552B" w:rsidRPr="00B5552B" w:rsidRDefault="00AD06A7" w:rsidP="00B5552B">
            <w:pPr>
              <w:pStyle w:val="a3"/>
              <w:numPr>
                <w:ilvl w:val="0"/>
                <w:numId w:val="40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552B" w:rsidRPr="00B5552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  <w:p w:rsidR="00B5552B" w:rsidRPr="00B5552B" w:rsidRDefault="00AD06A7" w:rsidP="00AD06A7">
            <w:pPr>
              <w:pStyle w:val="a3"/>
              <w:numPr>
                <w:ilvl w:val="0"/>
                <w:numId w:val="40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Корпоративные информационные системы на железнодорожном транспорте.— М.</w:t>
            </w:r>
            <w:proofErr w:type="gramStart"/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2013. — 256 с.</w:t>
            </w:r>
          </w:p>
        </w:tc>
      </w:tr>
      <w:tr w:rsidR="00286849" w:rsidRPr="00104973" w:rsidTr="00286849">
        <w:trPr>
          <w:jc w:val="center"/>
        </w:trPr>
        <w:tc>
          <w:tcPr>
            <w:tcW w:w="648" w:type="dxa"/>
            <w:vAlign w:val="center"/>
          </w:tcPr>
          <w:p w:rsidR="00286849" w:rsidRPr="00104973" w:rsidRDefault="00286849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6" w:type="dxa"/>
          </w:tcPr>
          <w:p w:rsidR="00286849" w:rsidRPr="00DB537E" w:rsidRDefault="00286849" w:rsidP="00070E9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DB537E">
              <w:rPr>
                <w:sz w:val="28"/>
                <w:szCs w:val="28"/>
              </w:rPr>
              <w:t xml:space="preserve">Информационная безопасность интеллектуальных транспортных </w:t>
            </w:r>
            <w:r>
              <w:rPr>
                <w:sz w:val="28"/>
                <w:szCs w:val="28"/>
              </w:rPr>
              <w:t>систем</w:t>
            </w:r>
            <w:r w:rsidRPr="00DB53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0" w:type="dxa"/>
            <w:vAlign w:val="center"/>
          </w:tcPr>
          <w:p w:rsidR="00286849" w:rsidRDefault="00286849" w:rsidP="00286849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1: Методология и система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5552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  <w:p w:rsidR="0064714D" w:rsidRPr="0064714D" w:rsidRDefault="0064714D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Информационная безопасность и защита информации на железнодорожном транспорте. Ч.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Программно-аппаратные средства обеспечения информационной безопасности на железнодорожном транспорте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- М.: УМЦ ЖДТ,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4714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286849" w:rsidRDefault="00286849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Корпоративные информационные системы на железнодорожном транспорте.— М.</w:t>
            </w:r>
            <w:proofErr w:type="gramStart"/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D06A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2013. — 256 с.</w:t>
            </w:r>
          </w:p>
          <w:p w:rsidR="00286849" w:rsidRPr="00B5552B" w:rsidRDefault="00286849" w:rsidP="0064714D">
            <w:pPr>
              <w:pStyle w:val="a3"/>
              <w:numPr>
                <w:ilvl w:val="0"/>
                <w:numId w:val="42"/>
              </w:numPr>
              <w:tabs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Васильев, В.И. Интеллектуальные системы защиты информации.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— М.</w:t>
            </w:r>
            <w:proofErr w:type="gramStart"/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8684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Машиностроение, 2013. — 172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25A41" w:rsidRDefault="00225A41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B5552B" w:rsidRPr="00B5552B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транспорте. В 2-х частях. Часть 1. Методология и система обеспечения информационной безопасности на железнодорожном транспорте. — М.</w:t>
      </w:r>
      <w:proofErr w:type="gramStart"/>
      <w:r w:rsidR="00B5552B" w:rsidRPr="00B5552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B5552B" w:rsidRPr="00B5552B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2014. — 440 с. </w:t>
      </w:r>
    </w:p>
    <w:p w:rsidR="0064714D" w:rsidRPr="0064714D" w:rsidRDefault="0064714D" w:rsidP="006471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Информационная безопасность и защита информации на железнодорожном транспорте. Ч. </w:t>
      </w: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Программно-аппаратные средства обеспечения информационной безопасности на железнодорожном транспорте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. - М.: УМЦ ЖДТ,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225A41" w:rsidRDefault="0064714D" w:rsidP="006471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64714D">
        <w:rPr>
          <w:rFonts w:eastAsia="Times New Roman" w:cs="Times New Roman"/>
          <w:bCs/>
          <w:sz w:val="28"/>
          <w:szCs w:val="28"/>
          <w:lang w:eastAsia="ru-RU"/>
        </w:rPr>
        <w:t>Кибербезопасность</w:t>
      </w:r>
      <w:proofErr w:type="spellEnd"/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 и защита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от компьютерных атак на железнодорожном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транспорте</w:t>
      </w:r>
      <w:r>
        <w:rPr>
          <w:rFonts w:eastAsia="Times New Roman" w:cs="Times New Roman"/>
          <w:bCs/>
          <w:sz w:val="28"/>
          <w:szCs w:val="28"/>
          <w:lang w:eastAsia="ru-RU"/>
        </w:rPr>
        <w:t>: учебное пособие. – СПб:</w:t>
      </w:r>
      <w:r w:rsidR="003606E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ПГУПС, 2015. – 50 с.</w:t>
      </w:r>
    </w:p>
    <w:p w:rsidR="00286849" w:rsidRPr="00225A41" w:rsidRDefault="0064714D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286849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>Васильев, В.И. Интеллектуальные системы защиты информации. [Электронный ресурс] — Электрон</w:t>
      </w:r>
      <w:proofErr w:type="gramStart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86849" w:rsidRPr="00286849">
        <w:rPr>
          <w:rFonts w:eastAsia="Times New Roman" w:cs="Times New Roman"/>
          <w:bCs/>
          <w:sz w:val="28"/>
          <w:szCs w:val="28"/>
          <w:lang w:eastAsia="ru-RU"/>
        </w:rPr>
        <w:t xml:space="preserve"> Машиностроение, 2013. — 172 с. — Режим доступа: http://e.lanbook.com/book/5792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C2B8D" w:rsidRDefault="00AC2B8D" w:rsidP="00F653A2">
      <w:pPr>
        <w:numPr>
          <w:ilvl w:val="0"/>
          <w:numId w:val="31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Корниенко А.А., Поляничко М.А. Стандарты информационной безопасности (учебное пособие). – СПб</w:t>
      </w:r>
      <w:proofErr w:type="gramStart"/>
      <w:r w:rsidRPr="00A70AF6">
        <w:rPr>
          <w:sz w:val="28"/>
          <w:szCs w:val="28"/>
        </w:rPr>
        <w:t xml:space="preserve">.: </w:t>
      </w:r>
      <w:proofErr w:type="gramEnd"/>
      <w:r w:rsidRPr="00A70AF6">
        <w:rPr>
          <w:sz w:val="28"/>
          <w:szCs w:val="28"/>
        </w:rPr>
        <w:t>ПГУПС, 2011. – 72 с.</w:t>
      </w:r>
    </w:p>
    <w:p w:rsidR="00AC2B8D" w:rsidRDefault="00AC2B8D" w:rsidP="00F653A2">
      <w:pPr>
        <w:numPr>
          <w:ilvl w:val="0"/>
          <w:numId w:val="31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057">
        <w:rPr>
          <w:sz w:val="28"/>
          <w:szCs w:val="28"/>
        </w:rPr>
        <w:t>Курило А.П., Милославская Н.Г., Сенаторов М.Ю., Толстой А.И. Основы управления информационной безопасностью</w:t>
      </w:r>
      <w:r>
        <w:rPr>
          <w:sz w:val="28"/>
          <w:szCs w:val="28"/>
        </w:rPr>
        <w:t xml:space="preserve">. - </w:t>
      </w:r>
      <w:r w:rsidRPr="002E7FE1">
        <w:rPr>
          <w:sz w:val="28"/>
          <w:szCs w:val="28"/>
        </w:rPr>
        <w:t>М.: Горячая линия–Телеком, 20</w:t>
      </w:r>
      <w:r>
        <w:rPr>
          <w:sz w:val="28"/>
          <w:szCs w:val="28"/>
        </w:rPr>
        <w:t>14</w:t>
      </w:r>
      <w:r w:rsidRPr="002E7FE1">
        <w:rPr>
          <w:sz w:val="28"/>
          <w:szCs w:val="28"/>
        </w:rPr>
        <w:t xml:space="preserve">. - </w:t>
      </w:r>
      <w:r>
        <w:rPr>
          <w:sz w:val="28"/>
          <w:szCs w:val="28"/>
        </w:rPr>
        <w:t>244</w:t>
      </w:r>
      <w:r w:rsidRPr="002E7FE1">
        <w:rPr>
          <w:sz w:val="28"/>
          <w:szCs w:val="28"/>
        </w:rPr>
        <w:t xml:space="preserve"> с.</w:t>
      </w:r>
    </w:p>
    <w:p w:rsidR="00104973" w:rsidRPr="00104973" w:rsidRDefault="00104973" w:rsidP="00AC2B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718EB" w:rsidRPr="005718EB" w:rsidRDefault="005718EB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8EB">
        <w:rPr>
          <w:sz w:val="28"/>
          <w:szCs w:val="28"/>
        </w:rPr>
        <w:lastRenderedPageBreak/>
        <w:t>Доктрина информационной безопасности Российской Федерации (утв. Указом Президента РФ от 05.12.2016 № 646);</w:t>
      </w:r>
    </w:p>
    <w:p w:rsidR="00AC2B8D" w:rsidRPr="00A70AF6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Федеральные законы: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 «О коммерческой тайне» № 119-ФЗ от 29.07.2004;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 персональных данных»  № 152-ФЗ от 27.07.2006. </w:t>
      </w:r>
    </w:p>
    <w:p w:rsidR="00AC2B8D" w:rsidRPr="0058113A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Сборник Руководящих документов </w:t>
      </w:r>
      <w:proofErr w:type="spellStart"/>
      <w:r w:rsidRPr="0058113A">
        <w:rPr>
          <w:sz w:val="28"/>
          <w:szCs w:val="28"/>
        </w:rPr>
        <w:t>Гостехкомиссии</w:t>
      </w:r>
      <w:proofErr w:type="spellEnd"/>
      <w:r w:rsidRPr="0058113A">
        <w:rPr>
          <w:sz w:val="28"/>
          <w:szCs w:val="28"/>
        </w:rPr>
        <w:t xml:space="preserve"> России по защите информации от несанкционированного доступа – М: </w:t>
      </w:r>
      <w:proofErr w:type="spellStart"/>
      <w:r w:rsidRPr="0058113A">
        <w:rPr>
          <w:sz w:val="28"/>
          <w:szCs w:val="28"/>
        </w:rPr>
        <w:t>Гостехкомиссия</w:t>
      </w:r>
      <w:proofErr w:type="spellEnd"/>
      <w:r w:rsidRPr="0058113A">
        <w:rPr>
          <w:sz w:val="28"/>
          <w:szCs w:val="28"/>
        </w:rPr>
        <w:t>, 1998. – 120 с.</w:t>
      </w:r>
    </w:p>
    <w:p w:rsidR="00B3381A" w:rsidRPr="00B3381A" w:rsidRDefault="00B3381A" w:rsidP="00B3381A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381A">
        <w:rPr>
          <w:sz w:val="28"/>
          <w:szCs w:val="28"/>
        </w:rPr>
        <w:t xml:space="preserve">ГОСТ </w:t>
      </w:r>
      <w:proofErr w:type="gramStart"/>
      <w:r w:rsidRPr="00B3381A">
        <w:rPr>
          <w:sz w:val="28"/>
          <w:szCs w:val="28"/>
        </w:rPr>
        <w:t>Р</w:t>
      </w:r>
      <w:proofErr w:type="gramEnd"/>
      <w:r w:rsidRPr="00B3381A">
        <w:rPr>
          <w:sz w:val="28"/>
          <w:szCs w:val="28"/>
        </w:rPr>
        <w:t xml:space="preserve"> ИСО/МЭК 15408-2008. Информационная технология. Методы и средства обеспечения безопасности. Критерии оценки безопасности информационных технологий. Части 1, 2, 3. - М.: ИПК Издательство стандартов, 2008. </w:t>
      </w:r>
    </w:p>
    <w:p w:rsidR="00AC2B8D" w:rsidRPr="0058113A" w:rsidRDefault="00B3381A" w:rsidP="00B3381A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381A">
        <w:rPr>
          <w:sz w:val="28"/>
          <w:szCs w:val="28"/>
        </w:rPr>
        <w:t xml:space="preserve">ГОСТ </w:t>
      </w:r>
      <w:proofErr w:type="gramStart"/>
      <w:r w:rsidRPr="00B3381A">
        <w:rPr>
          <w:sz w:val="28"/>
          <w:szCs w:val="28"/>
        </w:rPr>
        <w:t>Р</w:t>
      </w:r>
      <w:proofErr w:type="gramEnd"/>
      <w:r w:rsidRPr="0058113A">
        <w:rPr>
          <w:sz w:val="28"/>
          <w:szCs w:val="28"/>
        </w:rPr>
        <w:t xml:space="preserve"> </w:t>
      </w:r>
      <w:r w:rsidR="00AC2B8D" w:rsidRPr="0058113A">
        <w:rPr>
          <w:sz w:val="28"/>
          <w:szCs w:val="28"/>
        </w:rPr>
        <w:t>ИСО/МЭК 27001</w:t>
      </w:r>
      <w:r>
        <w:rPr>
          <w:sz w:val="28"/>
          <w:szCs w:val="28"/>
        </w:rPr>
        <w:t>-2013</w:t>
      </w:r>
      <w:r w:rsidR="00AC2B8D" w:rsidRPr="0058113A">
        <w:rPr>
          <w:sz w:val="28"/>
          <w:szCs w:val="28"/>
        </w:rPr>
        <w:t>. Информационн</w:t>
      </w:r>
      <w:r>
        <w:rPr>
          <w:sz w:val="28"/>
          <w:szCs w:val="28"/>
        </w:rPr>
        <w:t>ая</w:t>
      </w:r>
      <w:r w:rsidR="00AC2B8D" w:rsidRPr="0058113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="00AC2B8D" w:rsidRPr="0058113A">
        <w:rPr>
          <w:sz w:val="28"/>
          <w:szCs w:val="28"/>
        </w:rPr>
        <w:t xml:space="preserve">. </w:t>
      </w:r>
      <w:r w:rsidRPr="00B3381A">
        <w:rPr>
          <w:sz w:val="28"/>
          <w:szCs w:val="28"/>
        </w:rPr>
        <w:t>Методы и средства обеспечения безопасности. Системы менеджмента информационной безопасности. Требования</w:t>
      </w:r>
    </w:p>
    <w:p w:rsidR="00AC2B8D" w:rsidRDefault="00AC2B8D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ГОСТ </w:t>
      </w:r>
      <w:proofErr w:type="gramStart"/>
      <w:r w:rsidRPr="0058113A">
        <w:rPr>
          <w:sz w:val="28"/>
          <w:szCs w:val="28"/>
        </w:rPr>
        <w:t>Р</w:t>
      </w:r>
      <w:proofErr w:type="gramEnd"/>
      <w:r w:rsidRPr="0058113A">
        <w:rPr>
          <w:sz w:val="28"/>
          <w:szCs w:val="28"/>
        </w:rPr>
        <w:t xml:space="preserve"> ИСО/МЭК 17799-2005. Информационная технология. Практические правила управления информационной безопасностью.</w:t>
      </w:r>
    </w:p>
    <w:p w:rsidR="00F653A2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Порядок задания требований защиты информации в АСУ ОАО «РЖД» // ОАО «РЖД», 2015</w:t>
      </w:r>
      <w:r>
        <w:rPr>
          <w:sz w:val="28"/>
          <w:szCs w:val="28"/>
        </w:rPr>
        <w:t>.</w:t>
      </w:r>
    </w:p>
    <w:p w:rsidR="00F653A2" w:rsidRPr="00F653A2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Стратегия развития холдинга «РЖД» на период до 2030 года и основные приоритеты его развития на среднесрочный период до 2015 года // ОАО «РЖД», 2010.</w:t>
      </w:r>
    </w:p>
    <w:p w:rsidR="00F653A2" w:rsidRPr="0058113A" w:rsidRDefault="00F653A2" w:rsidP="00F653A2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СТО РЖД 1.18.002-2009 «Управление информационной безопасностью. Общие положения» // ОАО «РЖД», 2009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2B8D" w:rsidRDefault="00AC2B8D" w:rsidP="00AC2B8D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631A3A" w:rsidRDefault="00631A3A" w:rsidP="00631A3A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631A3A" w:rsidRPr="00104973" w:rsidRDefault="00631A3A" w:rsidP="00631A3A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31A3A" w:rsidRDefault="00631A3A" w:rsidP="00631A3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9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31A3A" w:rsidRDefault="00631A3A" w:rsidP="00631A3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631A3A" w:rsidRDefault="00631A3A" w:rsidP="00631A3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1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631A3A" w:rsidRDefault="00631A3A" w:rsidP="00631A3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</w:p>
    <w:p w:rsidR="00631A3A" w:rsidRDefault="00631A3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576DA5" w:rsidRDefault="00576DA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  <w:sectPr w:rsidR="00576DA5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E86" w:rsidRPr="00104973" w:rsidRDefault="00967E86" w:rsidP="00967E8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967E86" w:rsidRPr="00104973" w:rsidRDefault="00967E86" w:rsidP="00967E8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67E86" w:rsidRPr="00104973" w:rsidRDefault="00967E86" w:rsidP="00967E8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967E86" w:rsidRPr="00104973" w:rsidRDefault="00967E86" w:rsidP="00967E8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967E86" w:rsidRPr="005F5E2D" w:rsidRDefault="00967E86" w:rsidP="00967E8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967E86" w:rsidRPr="005F5E2D" w:rsidRDefault="00967E86" w:rsidP="00967E8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967E86" w:rsidRPr="005F5E2D" w:rsidRDefault="00967E86" w:rsidP="00967E8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967E86" w:rsidRPr="005F5E2D" w:rsidRDefault="00967E86" w:rsidP="00967E8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967E86" w:rsidRPr="005F5E2D" w:rsidRDefault="00967E86" w:rsidP="00967E8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967E86" w:rsidRPr="00104973" w:rsidRDefault="00967E86" w:rsidP="00967E8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67E86" w:rsidRPr="00104973" w:rsidRDefault="00967E86" w:rsidP="00967E8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56792A" wp14:editId="2B732A82">
            <wp:simplePos x="0" y="0"/>
            <wp:positionH relativeFrom="column">
              <wp:posOffset>2958465</wp:posOffset>
            </wp:positionH>
            <wp:positionV relativeFrom="paragraph">
              <wp:posOffset>42545</wp:posOffset>
            </wp:positionV>
            <wp:extent cx="1456055" cy="9912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967E86" w:rsidRPr="00104973" w:rsidTr="00EC1F47">
        <w:tc>
          <w:tcPr>
            <w:tcW w:w="4786" w:type="dxa"/>
          </w:tcPr>
          <w:p w:rsidR="00967E86" w:rsidRPr="00104973" w:rsidRDefault="00967E86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1896" w:type="dxa"/>
            <w:vAlign w:val="bottom"/>
          </w:tcPr>
          <w:p w:rsidR="00967E86" w:rsidRPr="00104973" w:rsidRDefault="00967E86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967E86" w:rsidRPr="00104973" w:rsidRDefault="00967E86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967E86" w:rsidRPr="00104973" w:rsidTr="00EC1F47">
        <w:tc>
          <w:tcPr>
            <w:tcW w:w="4786" w:type="dxa"/>
          </w:tcPr>
          <w:p w:rsidR="00967E86" w:rsidRPr="00104973" w:rsidRDefault="00967E86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12.01.2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96" w:type="dxa"/>
          </w:tcPr>
          <w:p w:rsidR="00967E86" w:rsidRPr="00104973" w:rsidRDefault="00967E86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967E86" w:rsidRPr="00104973" w:rsidRDefault="00967E86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E86" w:rsidRPr="00104973" w:rsidRDefault="00967E86" w:rsidP="00967E8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67E86" w:rsidRPr="00744617" w:rsidRDefault="00967E86" w:rsidP="00967E86">
      <w:pPr>
        <w:contextualSpacing/>
        <w:jc w:val="both"/>
        <w:rPr>
          <w:rFonts w:cs="Times New Roman"/>
          <w:szCs w:val="24"/>
        </w:rPr>
      </w:pPr>
    </w:p>
    <w:p w:rsidR="00104973" w:rsidRPr="00104973" w:rsidRDefault="00104973" w:rsidP="00576DA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104973" w:rsidRPr="00104973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86259C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54E16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FA23D8"/>
    <w:multiLevelType w:val="hybridMultilevel"/>
    <w:tmpl w:val="712643DE"/>
    <w:lvl w:ilvl="0" w:tplc="5F5A5C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BDA3DDE"/>
    <w:multiLevelType w:val="hybridMultilevel"/>
    <w:tmpl w:val="EE5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32"/>
  </w:num>
  <w:num w:numId="4">
    <w:abstractNumId w:val="14"/>
  </w:num>
  <w:num w:numId="5">
    <w:abstractNumId w:val="38"/>
  </w:num>
  <w:num w:numId="6">
    <w:abstractNumId w:val="35"/>
  </w:num>
  <w:num w:numId="7">
    <w:abstractNumId w:val="24"/>
  </w:num>
  <w:num w:numId="8">
    <w:abstractNumId w:val="31"/>
  </w:num>
  <w:num w:numId="9">
    <w:abstractNumId w:val="2"/>
  </w:num>
  <w:num w:numId="10">
    <w:abstractNumId w:val="23"/>
  </w:num>
  <w:num w:numId="11">
    <w:abstractNumId w:val="30"/>
  </w:num>
  <w:num w:numId="12">
    <w:abstractNumId w:val="42"/>
  </w:num>
  <w:num w:numId="13">
    <w:abstractNumId w:val="4"/>
  </w:num>
  <w:num w:numId="14">
    <w:abstractNumId w:val="16"/>
  </w:num>
  <w:num w:numId="15">
    <w:abstractNumId w:val="34"/>
  </w:num>
  <w:num w:numId="16">
    <w:abstractNumId w:val="19"/>
  </w:num>
  <w:num w:numId="17">
    <w:abstractNumId w:val="6"/>
  </w:num>
  <w:num w:numId="18">
    <w:abstractNumId w:val="22"/>
  </w:num>
  <w:num w:numId="19">
    <w:abstractNumId w:val="7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7"/>
  </w:num>
  <w:num w:numId="25">
    <w:abstractNumId w:val="9"/>
  </w:num>
  <w:num w:numId="26">
    <w:abstractNumId w:val="29"/>
  </w:num>
  <w:num w:numId="27">
    <w:abstractNumId w:val="8"/>
  </w:num>
  <w:num w:numId="28">
    <w:abstractNumId w:val="11"/>
  </w:num>
  <w:num w:numId="29">
    <w:abstractNumId w:val="13"/>
  </w:num>
  <w:num w:numId="30">
    <w:abstractNumId w:val="26"/>
  </w:num>
  <w:num w:numId="31">
    <w:abstractNumId w:val="5"/>
  </w:num>
  <w:num w:numId="32">
    <w:abstractNumId w:val="33"/>
  </w:num>
  <w:num w:numId="33">
    <w:abstractNumId w:val="1"/>
  </w:num>
  <w:num w:numId="34">
    <w:abstractNumId w:val="40"/>
  </w:num>
  <w:num w:numId="35">
    <w:abstractNumId w:val="21"/>
  </w:num>
  <w:num w:numId="36">
    <w:abstractNumId w:val="27"/>
  </w:num>
  <w:num w:numId="37">
    <w:abstractNumId w:val="36"/>
  </w:num>
  <w:num w:numId="38">
    <w:abstractNumId w:val="39"/>
  </w:num>
  <w:num w:numId="39">
    <w:abstractNumId w:val="0"/>
  </w:num>
  <w:num w:numId="40">
    <w:abstractNumId w:val="20"/>
  </w:num>
  <w:num w:numId="41">
    <w:abstractNumId w:val="41"/>
  </w:num>
  <w:num w:numId="42">
    <w:abstractNumId w:val="1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F12"/>
    <w:rsid w:val="000A23AA"/>
    <w:rsid w:val="000E1457"/>
    <w:rsid w:val="00102E13"/>
    <w:rsid w:val="00104973"/>
    <w:rsid w:val="001273FB"/>
    <w:rsid w:val="00145133"/>
    <w:rsid w:val="001679F7"/>
    <w:rsid w:val="0017099A"/>
    <w:rsid w:val="001A7CF3"/>
    <w:rsid w:val="001B2D7E"/>
    <w:rsid w:val="00225A41"/>
    <w:rsid w:val="00226409"/>
    <w:rsid w:val="00286849"/>
    <w:rsid w:val="002F4AD5"/>
    <w:rsid w:val="003606E5"/>
    <w:rsid w:val="003E40C3"/>
    <w:rsid w:val="003F0E6D"/>
    <w:rsid w:val="00461115"/>
    <w:rsid w:val="00481886"/>
    <w:rsid w:val="00483C22"/>
    <w:rsid w:val="00536A95"/>
    <w:rsid w:val="00566189"/>
    <w:rsid w:val="005718EB"/>
    <w:rsid w:val="0057509C"/>
    <w:rsid w:val="00576DA5"/>
    <w:rsid w:val="005C58CC"/>
    <w:rsid w:val="00631A3A"/>
    <w:rsid w:val="0064714D"/>
    <w:rsid w:val="00692559"/>
    <w:rsid w:val="00744617"/>
    <w:rsid w:val="00760B7C"/>
    <w:rsid w:val="00767AFF"/>
    <w:rsid w:val="00797A85"/>
    <w:rsid w:val="007B19F4"/>
    <w:rsid w:val="0085363D"/>
    <w:rsid w:val="00886256"/>
    <w:rsid w:val="00891B2E"/>
    <w:rsid w:val="008C684F"/>
    <w:rsid w:val="008D1C9B"/>
    <w:rsid w:val="009438CA"/>
    <w:rsid w:val="00953DFE"/>
    <w:rsid w:val="00967E86"/>
    <w:rsid w:val="00974E99"/>
    <w:rsid w:val="00AC2B8D"/>
    <w:rsid w:val="00AD06A7"/>
    <w:rsid w:val="00AF0201"/>
    <w:rsid w:val="00B3381A"/>
    <w:rsid w:val="00B5552B"/>
    <w:rsid w:val="00BC1BC8"/>
    <w:rsid w:val="00BF48B5"/>
    <w:rsid w:val="00C04FCF"/>
    <w:rsid w:val="00C4475E"/>
    <w:rsid w:val="00CA314D"/>
    <w:rsid w:val="00D84612"/>
    <w:rsid w:val="00D96C21"/>
    <w:rsid w:val="00D96E0F"/>
    <w:rsid w:val="00DC14FD"/>
    <w:rsid w:val="00DC2054"/>
    <w:rsid w:val="00DE16C6"/>
    <w:rsid w:val="00DE6E4A"/>
    <w:rsid w:val="00E420CC"/>
    <w:rsid w:val="00E446B0"/>
    <w:rsid w:val="00E540B0"/>
    <w:rsid w:val="00E55E7C"/>
    <w:rsid w:val="00EF2E19"/>
    <w:rsid w:val="00F05E95"/>
    <w:rsid w:val="00F2621B"/>
    <w:rsid w:val="00F6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098D-E4DE-41D8-AF1A-6C09090C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3</cp:revision>
  <cp:lastPrinted>2016-09-20T07:06:00Z</cp:lastPrinted>
  <dcterms:created xsi:type="dcterms:W3CDTF">2017-10-25T09:50:00Z</dcterms:created>
  <dcterms:modified xsi:type="dcterms:W3CDTF">2017-10-25T09:50:00Z</dcterms:modified>
</cp:coreProperties>
</file>