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D4" w:rsidRDefault="00403A69" w:rsidP="002F36D4">
      <w:pPr>
        <w:pStyle w:val="2"/>
        <w:shd w:val="clear" w:color="auto" w:fill="auto"/>
        <w:ind w:left="1560" w:right="4020" w:firstLine="0"/>
        <w:jc w:val="center"/>
        <w:rPr>
          <w:lang w:val="ru-RU"/>
        </w:rPr>
      </w:pPr>
      <w:r>
        <w:t>АННОТАЦИЯ</w:t>
      </w:r>
    </w:p>
    <w:p w:rsidR="007F5529" w:rsidRDefault="00403A69" w:rsidP="002F36D4">
      <w:pPr>
        <w:pStyle w:val="2"/>
        <w:shd w:val="clear" w:color="auto" w:fill="auto"/>
        <w:ind w:left="1560" w:right="4020" w:firstLine="0"/>
        <w:jc w:val="center"/>
      </w:pPr>
      <w:r>
        <w:t>дисциплины</w:t>
      </w:r>
    </w:p>
    <w:p w:rsidR="007F5529" w:rsidRDefault="00403A69">
      <w:pPr>
        <w:pStyle w:val="2"/>
        <w:shd w:val="clear" w:color="auto" w:fill="auto"/>
        <w:spacing w:after="240"/>
        <w:ind w:left="1460" w:firstLine="0"/>
        <w:jc w:val="left"/>
      </w:pPr>
      <w:r>
        <w:t>«ЭКОЛОГИЧЕСКАЯ И ТЕХНОСФЕРНАЯ БЕЗОПАСНОСТЬ»</w:t>
      </w:r>
    </w:p>
    <w:p w:rsidR="00717F7A" w:rsidRDefault="00403A69">
      <w:pPr>
        <w:pStyle w:val="2"/>
        <w:shd w:val="clear" w:color="auto" w:fill="auto"/>
        <w:ind w:left="20" w:right="40" w:firstLine="0"/>
        <w:jc w:val="left"/>
      </w:pPr>
      <w:r>
        <w:t xml:space="preserve">Специальность - 10.05.03 «Информационная безопасность автоматизированных систем» Квалификация (степень) выпускника - специалист по защите информации </w:t>
      </w:r>
    </w:p>
    <w:p w:rsidR="007F5529" w:rsidRDefault="00403A69">
      <w:pPr>
        <w:pStyle w:val="2"/>
        <w:shd w:val="clear" w:color="auto" w:fill="auto"/>
        <w:ind w:left="20" w:right="40" w:firstLine="0"/>
        <w:jc w:val="left"/>
      </w:pPr>
      <w:r>
        <w:t>Специализация - «Информационная безопасность автоматизированных систем на транспорте»</w:t>
      </w:r>
    </w:p>
    <w:p w:rsidR="007F5529" w:rsidRDefault="00403A6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ind w:left="20" w:right="40"/>
      </w:pPr>
      <w:bookmarkStart w:id="0" w:name="bookmark0"/>
      <w:r>
        <w:t>Место дисциплины в структуре основной профессиональной образовательной программы</w:t>
      </w:r>
      <w:bookmarkEnd w:id="0"/>
    </w:p>
    <w:p w:rsidR="007F5529" w:rsidRDefault="00403A69">
      <w:pPr>
        <w:pStyle w:val="2"/>
        <w:shd w:val="clear" w:color="auto" w:fill="auto"/>
        <w:ind w:left="20" w:right="40" w:firstLine="740"/>
        <w:jc w:val="both"/>
        <w:rPr>
          <w:lang w:val="ru-RU"/>
        </w:rPr>
      </w:pPr>
      <w:r>
        <w:t xml:space="preserve">Дисциплина «Экологическая и </w:t>
      </w:r>
      <w:proofErr w:type="spellStart"/>
      <w:r>
        <w:t>техносферная</w:t>
      </w:r>
      <w:proofErr w:type="spellEnd"/>
      <w:r>
        <w:t xml:space="preserve"> безопасность» (Б</w:t>
      </w:r>
      <w:proofErr w:type="gramStart"/>
      <w:r>
        <w:t>1</w:t>
      </w:r>
      <w:proofErr w:type="gramEnd"/>
      <w:r>
        <w:t>.В.ОД.5) относится к вариативной части и является обязательной дисциплиной обучающегося.</w:t>
      </w:r>
    </w:p>
    <w:p w:rsidR="002F36D4" w:rsidRPr="002F36D4" w:rsidRDefault="002F36D4">
      <w:pPr>
        <w:pStyle w:val="2"/>
        <w:shd w:val="clear" w:color="auto" w:fill="auto"/>
        <w:ind w:left="20" w:right="40" w:firstLine="740"/>
        <w:jc w:val="both"/>
        <w:rPr>
          <w:lang w:val="ru-RU"/>
        </w:rPr>
      </w:pPr>
    </w:p>
    <w:p w:rsidR="007F5529" w:rsidRDefault="00403A6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ind w:left="20"/>
      </w:pPr>
      <w:bookmarkStart w:id="1" w:name="bookmark1"/>
      <w:r>
        <w:t>Цель и задачи дисциплины</w:t>
      </w:r>
      <w:bookmarkEnd w:id="1"/>
    </w:p>
    <w:p w:rsidR="007F5529" w:rsidRDefault="00403A69">
      <w:pPr>
        <w:pStyle w:val="2"/>
        <w:shd w:val="clear" w:color="auto" w:fill="auto"/>
        <w:ind w:left="20" w:right="40" w:firstLine="740"/>
        <w:jc w:val="both"/>
      </w:pPr>
      <w:proofErr w:type="gramStart"/>
      <w:r>
        <w:t xml:space="preserve">Целью изучения дисциплины «Экологическая и </w:t>
      </w:r>
      <w:proofErr w:type="spellStart"/>
      <w:r>
        <w:t>техносферная</w:t>
      </w:r>
      <w:proofErr w:type="spellEnd"/>
      <w:r>
        <w:t xml:space="preserve"> безопасность» является получение знания об экологии как о науке, синтетически объединяющей достижения различных отраслей естествознания, определяющей подход к комплексному исследованию закономерностей развития биосферы;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  <w:proofErr w:type="gramEnd"/>
    </w:p>
    <w:p w:rsidR="007F5529" w:rsidRDefault="00403A69">
      <w:pPr>
        <w:pStyle w:val="2"/>
        <w:shd w:val="clear" w:color="auto" w:fill="auto"/>
        <w:ind w:left="20" w:firstLine="740"/>
        <w:jc w:val="both"/>
      </w:pPr>
      <w:r>
        <w:t>Для достижения поставленных целей решаются следующие задачи: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760" w:right="40"/>
        <w:jc w:val="left"/>
      </w:pPr>
      <w:r>
        <w:t>основные закономерности функционирования биосферы, взаимодействия биотических и абиотических компонентов окружающей среды;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760" w:right="40"/>
        <w:jc w:val="left"/>
      </w:pPr>
      <w:r>
        <w:t>глобальные экологические проблемы современности и их последствия для дальнейшего развития планеты;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760"/>
        <w:jc w:val="left"/>
      </w:pPr>
      <w:r>
        <w:t>принципы рационального использования природных ресурсов и охраны природы;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760"/>
        <w:jc w:val="left"/>
      </w:pPr>
      <w:r>
        <w:t>основы экономики и природопользования;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760"/>
        <w:jc w:val="left"/>
      </w:pPr>
      <w:proofErr w:type="spellStart"/>
      <w:r>
        <w:t>экозащитные</w:t>
      </w:r>
      <w:proofErr w:type="spellEnd"/>
      <w:r>
        <w:t xml:space="preserve"> техники и технологии, используемые в отрасли;</w:t>
      </w:r>
    </w:p>
    <w:p w:rsidR="007F5529" w:rsidRDefault="00403A6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760"/>
        <w:jc w:val="left"/>
      </w:pPr>
      <w:r>
        <w:t>основы экологического права;</w:t>
      </w:r>
    </w:p>
    <w:p w:rsidR="002F36D4" w:rsidRDefault="00403A69" w:rsidP="00717F7A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760" w:right="40"/>
        <w:jc w:val="left"/>
      </w:pPr>
      <w:r>
        <w:t>вопросы профессиональной ответственности в области защиты окружающей среды.</w:t>
      </w:r>
    </w:p>
    <w:p w:rsidR="007F5529" w:rsidRDefault="00403A6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65"/>
        </w:tabs>
        <w:ind w:left="20"/>
      </w:pPr>
      <w:bookmarkStart w:id="2" w:name="bookmark2"/>
      <w:r>
        <w:t xml:space="preserve">Перечень планируемых результатов </w:t>
      </w:r>
      <w:proofErr w:type="gramStart"/>
      <w:r>
        <w:t>обучения по дисциплине</w:t>
      </w:r>
      <w:bookmarkEnd w:id="2"/>
      <w:proofErr w:type="gramEnd"/>
    </w:p>
    <w:p w:rsidR="00C9440C" w:rsidRDefault="00403A69">
      <w:pPr>
        <w:pStyle w:val="2"/>
        <w:shd w:val="clear" w:color="auto" w:fill="auto"/>
        <w:ind w:left="20" w:right="40" w:firstLine="0"/>
        <w:jc w:val="left"/>
      </w:pPr>
      <w:r>
        <w:t>Изучение дисциплины направлено на формирование следующих компетенций: ОПК-7</w:t>
      </w:r>
      <w:r w:rsidR="00717F7A">
        <w:rPr>
          <w:lang w:val="ru-RU"/>
        </w:rPr>
        <w:t>, ПК-18</w:t>
      </w:r>
      <w:r>
        <w:t>.</w:t>
      </w:r>
    </w:p>
    <w:p w:rsidR="002F36D4" w:rsidRDefault="00403A69">
      <w:pPr>
        <w:pStyle w:val="2"/>
        <w:shd w:val="clear" w:color="auto" w:fill="auto"/>
        <w:ind w:left="20" w:right="40" w:firstLine="0"/>
        <w:jc w:val="left"/>
        <w:rPr>
          <w:lang w:val="ru-RU"/>
        </w:rPr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7F5529" w:rsidRDefault="00403A69" w:rsidP="002F36D4">
      <w:pPr>
        <w:pStyle w:val="2"/>
        <w:shd w:val="clear" w:color="auto" w:fill="auto"/>
        <w:ind w:left="20" w:right="40" w:firstLine="688"/>
        <w:jc w:val="left"/>
      </w:pPr>
      <w:r>
        <w:rPr>
          <w:rStyle w:val="a5"/>
        </w:rPr>
        <w:t>ЗНАТЬ:</w:t>
      </w:r>
    </w:p>
    <w:p w:rsidR="002F36D4" w:rsidRDefault="00403A69">
      <w:pPr>
        <w:pStyle w:val="2"/>
        <w:shd w:val="clear" w:color="auto" w:fill="auto"/>
        <w:ind w:left="20" w:right="40" w:firstLine="0"/>
        <w:jc w:val="left"/>
        <w:rPr>
          <w:lang w:val="ru-RU"/>
        </w:rPr>
      </w:pPr>
      <w:r>
        <w:t xml:space="preserve"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технических средств и технологий </w:t>
      </w:r>
      <w:r w:rsidR="002F36D4">
        <w:rPr>
          <w:lang w:val="ru-RU"/>
        </w:rPr>
        <w:t xml:space="preserve">  </w:t>
      </w:r>
    </w:p>
    <w:p w:rsidR="007F5529" w:rsidRDefault="00403A69" w:rsidP="002F36D4">
      <w:pPr>
        <w:pStyle w:val="2"/>
        <w:shd w:val="clear" w:color="auto" w:fill="auto"/>
        <w:ind w:left="20" w:right="40" w:firstLine="688"/>
        <w:jc w:val="left"/>
      </w:pPr>
      <w:r>
        <w:rPr>
          <w:rStyle w:val="a5"/>
        </w:rPr>
        <w:t>УМЕТЬ:</w:t>
      </w:r>
    </w:p>
    <w:p w:rsidR="002F36D4" w:rsidRDefault="00403A69">
      <w:pPr>
        <w:pStyle w:val="2"/>
        <w:shd w:val="clear" w:color="auto" w:fill="auto"/>
        <w:ind w:left="20" w:right="40" w:firstLine="0"/>
        <w:jc w:val="left"/>
        <w:rPr>
          <w:lang w:val="ru-RU"/>
        </w:rPr>
      </w:pPr>
      <w:r>
        <w:t xml:space="preserve">использовать основные законы естественнонаучных дисциплин в профессиональной деятельности;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применения. </w:t>
      </w:r>
    </w:p>
    <w:p w:rsidR="007F5529" w:rsidRDefault="00403A69" w:rsidP="002F36D4">
      <w:pPr>
        <w:pStyle w:val="2"/>
        <w:shd w:val="clear" w:color="auto" w:fill="auto"/>
        <w:ind w:left="20" w:right="40" w:firstLine="688"/>
        <w:jc w:val="left"/>
      </w:pPr>
      <w:r>
        <w:rPr>
          <w:rStyle w:val="a5"/>
        </w:rPr>
        <w:t>ВЛАДЕТЬ:</w:t>
      </w:r>
    </w:p>
    <w:p w:rsidR="007F5529" w:rsidRDefault="00403A69">
      <w:pPr>
        <w:pStyle w:val="2"/>
        <w:shd w:val="clear" w:color="auto" w:fill="auto"/>
        <w:ind w:left="20" w:right="40" w:firstLine="0"/>
        <w:jc w:val="left"/>
        <w:rPr>
          <w:lang w:val="ru-RU"/>
        </w:rPr>
      </w:pPr>
      <w:r>
        <w:t>методами экологического обеспечения производства и инженерной защиты окружающей среды.</w:t>
      </w:r>
    </w:p>
    <w:p w:rsidR="002F36D4" w:rsidRPr="002F36D4" w:rsidRDefault="002F36D4">
      <w:pPr>
        <w:pStyle w:val="2"/>
        <w:shd w:val="clear" w:color="auto" w:fill="auto"/>
        <w:ind w:left="20" w:right="40" w:firstLine="0"/>
        <w:jc w:val="left"/>
        <w:rPr>
          <w:lang w:val="ru-RU"/>
        </w:rPr>
      </w:pPr>
    </w:p>
    <w:p w:rsidR="007F5529" w:rsidRDefault="00403A69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65"/>
        </w:tabs>
        <w:ind w:left="20"/>
      </w:pPr>
      <w:bookmarkStart w:id="3" w:name="bookmark3"/>
      <w:r>
        <w:t>Содержание и структура дисциплины</w:t>
      </w:r>
      <w:bookmarkEnd w:id="3"/>
    </w:p>
    <w:p w:rsidR="007F5529" w:rsidRDefault="00403A69">
      <w:pPr>
        <w:pStyle w:val="2"/>
        <w:shd w:val="clear" w:color="auto" w:fill="auto"/>
        <w:ind w:left="20" w:right="40" w:firstLine="0"/>
        <w:jc w:val="left"/>
      </w:pPr>
      <w:r>
        <w:t>Основы экологии Биосфера и человек</w:t>
      </w:r>
    </w:p>
    <w:p w:rsidR="007F5529" w:rsidRDefault="00403A69">
      <w:pPr>
        <w:pStyle w:val="2"/>
        <w:shd w:val="clear" w:color="auto" w:fill="auto"/>
        <w:ind w:left="20" w:firstLine="0"/>
        <w:jc w:val="left"/>
        <w:sectPr w:rsidR="007F5529">
          <w:type w:val="continuous"/>
          <w:pgSz w:w="11905" w:h="16837"/>
          <w:pgMar w:top="1191" w:right="806" w:bottom="1618" w:left="1675" w:header="0" w:footer="3" w:gutter="0"/>
          <w:cols w:space="720"/>
          <w:noEndnote/>
          <w:docGrid w:linePitch="360"/>
        </w:sectPr>
      </w:pPr>
      <w:r>
        <w:t>Обеспечение экологической безопасности в Российской Федерации</w:t>
      </w:r>
    </w:p>
    <w:p w:rsidR="007F5529" w:rsidRDefault="00403A69">
      <w:pPr>
        <w:pStyle w:val="10"/>
        <w:keepNext/>
        <w:keepLines/>
        <w:shd w:val="clear" w:color="auto" w:fill="auto"/>
        <w:ind w:left="20"/>
      </w:pPr>
      <w:bookmarkStart w:id="4" w:name="bookmark4"/>
      <w:r>
        <w:lastRenderedPageBreak/>
        <w:t>5. Объем дисциплины и виды учебной работы</w:t>
      </w:r>
      <w:bookmarkEnd w:id="4"/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t>Очная форма:</w:t>
      </w:r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lastRenderedPageBreak/>
        <w:t>Объем дисциплины - 2 зачетные единицы (72 час.), в том числе:</w:t>
      </w:r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t xml:space="preserve">лекции - </w:t>
      </w:r>
      <w:r w:rsidR="00803C05" w:rsidRPr="00803C05">
        <w:rPr>
          <w:lang w:val="ru-RU"/>
        </w:rPr>
        <w:t>36</w:t>
      </w:r>
      <w:r>
        <w:t xml:space="preserve"> час.</w:t>
      </w:r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t xml:space="preserve">лабораторные работы - </w:t>
      </w:r>
      <w:r w:rsidR="00FC3D19">
        <w:rPr>
          <w:lang w:val="ru-RU"/>
        </w:rPr>
        <w:t>1</w:t>
      </w:r>
      <w:r w:rsidR="00803C05" w:rsidRPr="00803C05">
        <w:rPr>
          <w:lang w:val="ru-RU"/>
        </w:rPr>
        <w:t>8</w:t>
      </w:r>
      <w:r>
        <w:t xml:space="preserve"> час.</w:t>
      </w:r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t xml:space="preserve">самостоятельная работа - </w:t>
      </w:r>
      <w:r w:rsidR="00803C05">
        <w:rPr>
          <w:lang w:val="en-US"/>
        </w:rPr>
        <w:t>18</w:t>
      </w:r>
      <w:r>
        <w:t xml:space="preserve"> час.</w:t>
      </w:r>
    </w:p>
    <w:p w:rsidR="00FC3D19" w:rsidRPr="00FC3D19" w:rsidRDefault="00FC3D19">
      <w:pPr>
        <w:pStyle w:val="2"/>
        <w:shd w:val="clear" w:color="auto" w:fill="auto"/>
        <w:ind w:left="20" w:firstLine="0"/>
        <w:jc w:val="left"/>
        <w:rPr>
          <w:lang w:val="ru-RU"/>
        </w:rPr>
      </w:pPr>
      <w:r>
        <w:rPr>
          <w:lang w:val="ru-RU"/>
        </w:rPr>
        <w:t xml:space="preserve">контроль – </w:t>
      </w:r>
      <w:r w:rsidR="00803C05">
        <w:rPr>
          <w:lang w:val="en-US"/>
        </w:rPr>
        <w:t>0</w:t>
      </w:r>
      <w:bookmarkStart w:id="5" w:name="_GoBack"/>
      <w:bookmarkEnd w:id="5"/>
      <w:r>
        <w:rPr>
          <w:lang w:val="ru-RU"/>
        </w:rPr>
        <w:t xml:space="preserve"> час.</w:t>
      </w:r>
    </w:p>
    <w:p w:rsidR="007F5529" w:rsidRDefault="00403A69">
      <w:pPr>
        <w:pStyle w:val="2"/>
        <w:shd w:val="clear" w:color="auto" w:fill="auto"/>
        <w:ind w:left="20" w:firstLine="0"/>
        <w:jc w:val="left"/>
      </w:pPr>
      <w:r>
        <w:t xml:space="preserve">Форма контроля знаний </w:t>
      </w:r>
      <w:r>
        <w:rPr>
          <w:rStyle w:val="11"/>
        </w:rPr>
        <w:t xml:space="preserve">- </w:t>
      </w:r>
      <w:r>
        <w:t>зачет</w:t>
      </w:r>
    </w:p>
    <w:sectPr w:rsidR="007F5529">
      <w:type w:val="continuous"/>
      <w:pgSz w:w="11905" w:h="16837"/>
      <w:pgMar w:top="1187" w:right="3374" w:bottom="13773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A7" w:rsidRDefault="001A03A7">
      <w:r>
        <w:separator/>
      </w:r>
    </w:p>
  </w:endnote>
  <w:endnote w:type="continuationSeparator" w:id="0">
    <w:p w:rsidR="001A03A7" w:rsidRDefault="001A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A7" w:rsidRDefault="001A03A7"/>
  </w:footnote>
  <w:footnote w:type="continuationSeparator" w:id="0">
    <w:p w:rsidR="001A03A7" w:rsidRDefault="001A03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7965"/>
    <w:multiLevelType w:val="multilevel"/>
    <w:tmpl w:val="D66EF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6290C"/>
    <w:multiLevelType w:val="multilevel"/>
    <w:tmpl w:val="CEFC5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29"/>
    <w:rsid w:val="000D460E"/>
    <w:rsid w:val="001A03A7"/>
    <w:rsid w:val="002F36D4"/>
    <w:rsid w:val="00403A69"/>
    <w:rsid w:val="00717F7A"/>
    <w:rsid w:val="007D2705"/>
    <w:rsid w:val="007F5529"/>
    <w:rsid w:val="00803C05"/>
    <w:rsid w:val="00A6477A"/>
    <w:rsid w:val="00C9440C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2017-12-18T12:14:00Z</dcterms:created>
  <dcterms:modified xsi:type="dcterms:W3CDTF">2017-12-18T12:14:00Z</dcterms:modified>
</cp:coreProperties>
</file>