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51" w:rsidRPr="005A6E42" w:rsidRDefault="00F15D51" w:rsidP="008E3617">
      <w:pPr>
        <w:pStyle w:val="zagsait"/>
        <w:contextualSpacing/>
        <w:outlineLvl w:val="0"/>
        <w:rPr>
          <w:b w:val="0"/>
          <w:sz w:val="28"/>
          <w:szCs w:val="28"/>
        </w:rPr>
      </w:pPr>
      <w:r w:rsidRPr="005A6E42">
        <w:rPr>
          <w:b w:val="0"/>
          <w:sz w:val="28"/>
          <w:szCs w:val="28"/>
        </w:rPr>
        <w:t>АННОТАЦИЯ</w:t>
      </w:r>
    </w:p>
    <w:p w:rsidR="00F15D51" w:rsidRPr="005A6E42" w:rsidRDefault="00F15D51" w:rsidP="008E3617">
      <w:pPr>
        <w:pStyle w:val="zagsait"/>
        <w:contextualSpacing/>
        <w:outlineLvl w:val="0"/>
        <w:rPr>
          <w:b w:val="0"/>
          <w:sz w:val="28"/>
          <w:szCs w:val="28"/>
        </w:rPr>
      </w:pPr>
      <w:r w:rsidRPr="005A6E42">
        <w:rPr>
          <w:b w:val="0"/>
          <w:sz w:val="28"/>
          <w:szCs w:val="28"/>
        </w:rPr>
        <w:t>дисциплины</w:t>
      </w:r>
    </w:p>
    <w:p w:rsidR="00F15D51" w:rsidRPr="005A6E42" w:rsidRDefault="00F15D51" w:rsidP="008E3617">
      <w:pPr>
        <w:pStyle w:val="zagsait"/>
        <w:contextualSpacing/>
        <w:outlineLvl w:val="0"/>
        <w:rPr>
          <w:b w:val="0"/>
          <w:sz w:val="28"/>
          <w:szCs w:val="28"/>
        </w:rPr>
      </w:pPr>
      <w:r w:rsidRPr="005A6E42">
        <w:rPr>
          <w:b w:val="0"/>
          <w:sz w:val="28"/>
          <w:szCs w:val="28"/>
        </w:rPr>
        <w:t>«</w:t>
      </w:r>
      <w:r w:rsidR="00B32208" w:rsidRPr="005A6E42">
        <w:rPr>
          <w:b w:val="0"/>
          <w:iCs/>
          <w:sz w:val="28"/>
          <w:szCs w:val="28"/>
        </w:rPr>
        <w:t>ОРГАНИЗАЦИЯ ЭВМ и ВЫЧИСЛИТЕЛЬНЫХ СИСТЕМ</w:t>
      </w:r>
      <w:r w:rsidRPr="005A6E42">
        <w:rPr>
          <w:b w:val="0"/>
          <w:sz w:val="28"/>
          <w:szCs w:val="28"/>
        </w:rPr>
        <w:t>»</w:t>
      </w:r>
    </w:p>
    <w:p w:rsidR="00F15D51" w:rsidRPr="005A6E42" w:rsidRDefault="00F15D51" w:rsidP="008E3617">
      <w:pPr>
        <w:pStyle w:val="zagsait"/>
        <w:contextualSpacing/>
        <w:rPr>
          <w:b w:val="0"/>
          <w:sz w:val="28"/>
          <w:szCs w:val="28"/>
        </w:rPr>
      </w:pPr>
    </w:p>
    <w:p w:rsidR="00F15D51" w:rsidRDefault="00F15D51" w:rsidP="005A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 10.05.03 </w:t>
      </w:r>
      <w:r w:rsidRPr="00124816">
        <w:rPr>
          <w:sz w:val="28"/>
          <w:szCs w:val="28"/>
        </w:rPr>
        <w:t xml:space="preserve"> –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124816">
        <w:rPr>
          <w:sz w:val="28"/>
          <w:szCs w:val="28"/>
        </w:rPr>
        <w:t xml:space="preserve">» </w:t>
      </w:r>
    </w:p>
    <w:p w:rsidR="00F15D51" w:rsidRDefault="00F15D51" w:rsidP="005A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  <w:r w:rsidR="00530F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24816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 на транспорте</w:t>
      </w:r>
      <w:r w:rsidRPr="00124816">
        <w:rPr>
          <w:sz w:val="28"/>
          <w:szCs w:val="28"/>
        </w:rPr>
        <w:t xml:space="preserve">» </w:t>
      </w:r>
    </w:p>
    <w:p w:rsidR="00F15D51" w:rsidRDefault="00F15D51" w:rsidP="005A6E42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специалист по защите информации</w:t>
      </w:r>
    </w:p>
    <w:p w:rsidR="00F15D51" w:rsidRPr="00C34267" w:rsidRDefault="00F15D51" w:rsidP="005A6E42">
      <w:pPr>
        <w:jc w:val="both"/>
        <w:rPr>
          <w:sz w:val="28"/>
          <w:szCs w:val="28"/>
        </w:rPr>
      </w:pPr>
    </w:p>
    <w:p w:rsidR="00F15D51" w:rsidRPr="00DE73E2" w:rsidRDefault="00F15D51" w:rsidP="005A6E42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DE73E2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F15D51" w:rsidRPr="00DE73E2" w:rsidRDefault="00F15D51" w:rsidP="005A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3E2">
        <w:rPr>
          <w:sz w:val="28"/>
          <w:szCs w:val="28"/>
        </w:rPr>
        <w:t>Дисциплина «</w:t>
      </w:r>
      <w:r w:rsidR="00C92919" w:rsidRPr="006A5F0B">
        <w:rPr>
          <w:iCs/>
          <w:sz w:val="28"/>
          <w:szCs w:val="28"/>
        </w:rPr>
        <w:t xml:space="preserve">Организация  ЭВМ и </w:t>
      </w:r>
      <w:r w:rsidR="00C92919">
        <w:rPr>
          <w:iCs/>
          <w:sz w:val="28"/>
          <w:szCs w:val="28"/>
        </w:rPr>
        <w:t>вычислительных систем</w:t>
      </w:r>
      <w:r w:rsidRPr="00DE73E2">
        <w:rPr>
          <w:sz w:val="28"/>
          <w:szCs w:val="28"/>
        </w:rPr>
        <w:t>» (</w:t>
      </w:r>
      <w:r w:rsidRPr="00DE73E2">
        <w:rPr>
          <w:bCs/>
          <w:sz w:val="28"/>
          <w:szCs w:val="28"/>
        </w:rPr>
        <w:t>Б</w:t>
      </w:r>
      <w:r w:rsidRPr="0022640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.Б.</w:t>
      </w:r>
      <w:r w:rsidR="00212AF2" w:rsidRPr="00212AF2">
        <w:rPr>
          <w:bCs/>
          <w:sz w:val="28"/>
          <w:szCs w:val="28"/>
        </w:rPr>
        <w:t>13</w:t>
      </w:r>
      <w:r w:rsidRPr="00DE73E2">
        <w:rPr>
          <w:bCs/>
          <w:sz w:val="28"/>
          <w:szCs w:val="28"/>
        </w:rPr>
        <w:t>)</w:t>
      </w:r>
      <w:r w:rsidRPr="00DE73E2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базовой </w:t>
      </w:r>
      <w:r w:rsidRPr="00DE73E2">
        <w:rPr>
          <w:bCs/>
          <w:sz w:val="28"/>
          <w:szCs w:val="28"/>
        </w:rPr>
        <w:t>части и</w:t>
      </w:r>
      <w:r w:rsidRPr="00DE73E2">
        <w:rPr>
          <w:sz w:val="28"/>
          <w:szCs w:val="28"/>
        </w:rPr>
        <w:t xml:space="preserve"> является обязательной дисциплиной</w:t>
      </w:r>
      <w:r w:rsidR="00334557">
        <w:rPr>
          <w:sz w:val="28"/>
          <w:szCs w:val="28"/>
        </w:rPr>
        <w:t xml:space="preserve"> обучающегося</w:t>
      </w:r>
      <w:r w:rsidRPr="00DE73E2">
        <w:rPr>
          <w:sz w:val="28"/>
          <w:szCs w:val="28"/>
        </w:rPr>
        <w:t>.</w:t>
      </w:r>
    </w:p>
    <w:p w:rsidR="00F15D51" w:rsidRPr="00FF07BE" w:rsidRDefault="00F15D51" w:rsidP="005A6E42">
      <w:pPr>
        <w:ind w:left="357" w:firstLine="709"/>
        <w:jc w:val="both"/>
        <w:rPr>
          <w:b/>
          <w:sz w:val="28"/>
        </w:rPr>
      </w:pPr>
    </w:p>
    <w:p w:rsidR="006A5F0B" w:rsidRPr="00F15D51" w:rsidRDefault="00F15D51" w:rsidP="005A6E42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6A5F0B" w:rsidRPr="00F15D51">
        <w:rPr>
          <w:b/>
          <w:sz w:val="28"/>
        </w:rPr>
        <w:t xml:space="preserve"> и задачи дисциплины</w:t>
      </w:r>
    </w:p>
    <w:p w:rsidR="00212AF2" w:rsidRPr="00212AF2" w:rsidRDefault="005800FC" w:rsidP="005A6E42">
      <w:pPr>
        <w:pStyle w:val="a0"/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212AF2" w:rsidRPr="00212AF2">
        <w:rPr>
          <w:iCs/>
          <w:sz w:val="28"/>
          <w:szCs w:val="28"/>
        </w:rPr>
        <w:t>Целью изучения дисциплины «Организация  ЭВМ и вычислительных систем»   является обеспечение студентов необходимым объемом знаний  об архитектуре вычислительных систем в целом и архитектуре различных уровней, базовых принципах построения и функционирования ЭВМ и систем, состояния и перспективах развития вычислительной техники.</w:t>
      </w:r>
    </w:p>
    <w:p w:rsidR="00212AF2" w:rsidRPr="00212AF2" w:rsidRDefault="00212AF2" w:rsidP="005A6E42">
      <w:pPr>
        <w:pStyle w:val="a0"/>
        <w:spacing w:after="0"/>
        <w:rPr>
          <w:iCs/>
          <w:sz w:val="28"/>
          <w:szCs w:val="28"/>
        </w:rPr>
      </w:pPr>
      <w:r w:rsidRPr="00212AF2">
        <w:rPr>
          <w:iCs/>
          <w:sz w:val="28"/>
          <w:szCs w:val="28"/>
        </w:rPr>
        <w:t>Для достижения поставленной цели решаются следующие задачи:</w:t>
      </w:r>
    </w:p>
    <w:p w:rsidR="00212AF2" w:rsidRPr="00212AF2" w:rsidRDefault="00212AF2" w:rsidP="005A6E42">
      <w:pPr>
        <w:pStyle w:val="a0"/>
        <w:numPr>
          <w:ilvl w:val="0"/>
          <w:numId w:val="2"/>
        </w:numPr>
        <w:spacing w:after="0"/>
        <w:jc w:val="both"/>
        <w:rPr>
          <w:iCs/>
          <w:sz w:val="28"/>
          <w:szCs w:val="28"/>
        </w:rPr>
      </w:pPr>
      <w:r w:rsidRPr="00212AF2">
        <w:rPr>
          <w:iCs/>
          <w:sz w:val="28"/>
          <w:szCs w:val="28"/>
        </w:rPr>
        <w:t xml:space="preserve"> изучение терминологии в области ЭВМ и ВС;</w:t>
      </w:r>
    </w:p>
    <w:p w:rsidR="00212AF2" w:rsidRPr="00212AF2" w:rsidRDefault="00212AF2" w:rsidP="005A6E42">
      <w:pPr>
        <w:pStyle w:val="a0"/>
        <w:numPr>
          <w:ilvl w:val="0"/>
          <w:numId w:val="2"/>
        </w:numPr>
        <w:spacing w:after="0"/>
        <w:rPr>
          <w:iCs/>
          <w:sz w:val="28"/>
          <w:szCs w:val="28"/>
        </w:rPr>
      </w:pPr>
      <w:r w:rsidRPr="00212AF2">
        <w:rPr>
          <w:iCs/>
          <w:sz w:val="28"/>
          <w:szCs w:val="28"/>
        </w:rPr>
        <w:t>изучение структуры и принципов функционирования ЭВМ и ВС;</w:t>
      </w:r>
    </w:p>
    <w:p w:rsidR="00212AF2" w:rsidRPr="00212AF2" w:rsidRDefault="00212AF2" w:rsidP="005A6E42">
      <w:pPr>
        <w:pStyle w:val="a0"/>
        <w:numPr>
          <w:ilvl w:val="0"/>
          <w:numId w:val="2"/>
        </w:numPr>
        <w:spacing w:after="0"/>
        <w:rPr>
          <w:iCs/>
          <w:sz w:val="28"/>
          <w:szCs w:val="28"/>
        </w:rPr>
      </w:pPr>
      <w:r w:rsidRPr="00212AF2">
        <w:rPr>
          <w:iCs/>
          <w:sz w:val="28"/>
          <w:szCs w:val="28"/>
        </w:rPr>
        <w:t>изучение архитектуры различных уровней ЭВМ и ВС;</w:t>
      </w:r>
    </w:p>
    <w:p w:rsidR="00212AF2" w:rsidRPr="00212AF2" w:rsidRDefault="00212AF2" w:rsidP="005A6E42">
      <w:pPr>
        <w:pStyle w:val="a0"/>
        <w:numPr>
          <w:ilvl w:val="0"/>
          <w:numId w:val="2"/>
        </w:numPr>
        <w:spacing w:after="0"/>
        <w:rPr>
          <w:iCs/>
          <w:sz w:val="28"/>
          <w:szCs w:val="28"/>
        </w:rPr>
      </w:pPr>
      <w:r w:rsidRPr="00212AF2">
        <w:rPr>
          <w:iCs/>
          <w:sz w:val="28"/>
          <w:szCs w:val="28"/>
        </w:rPr>
        <w:t xml:space="preserve"> изучение перспективных направлений развития ЭВМ и ВС.</w:t>
      </w:r>
    </w:p>
    <w:p w:rsidR="00790232" w:rsidRDefault="00790232" w:rsidP="005A6E42">
      <w:pPr>
        <w:pStyle w:val="a0"/>
        <w:spacing w:after="0"/>
        <w:jc w:val="both"/>
      </w:pPr>
    </w:p>
    <w:p w:rsidR="00F15D51" w:rsidRPr="00F15D51" w:rsidRDefault="00F15D51" w:rsidP="005A6E42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F15D51">
        <w:rPr>
          <w:b/>
          <w:sz w:val="28"/>
        </w:rPr>
        <w:t>Перечень планируемых результатов обучения по дисциплине</w:t>
      </w:r>
    </w:p>
    <w:p w:rsidR="00F15D51" w:rsidRPr="007849D4" w:rsidRDefault="005800FC" w:rsidP="005A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D51">
        <w:rPr>
          <w:sz w:val="28"/>
          <w:szCs w:val="28"/>
        </w:rPr>
        <w:t>Изучение</w:t>
      </w:r>
      <w:r w:rsidR="00F15D51" w:rsidRPr="004C3FFE">
        <w:rPr>
          <w:sz w:val="28"/>
          <w:szCs w:val="28"/>
        </w:rPr>
        <w:t xml:space="preserve"> дисциплины </w:t>
      </w:r>
      <w:r w:rsidR="00F15D51">
        <w:rPr>
          <w:sz w:val="28"/>
          <w:szCs w:val="28"/>
        </w:rPr>
        <w:t xml:space="preserve">направлено на формирование следующих </w:t>
      </w:r>
      <w:r w:rsidR="00F15D51" w:rsidRPr="00B469DF">
        <w:rPr>
          <w:sz w:val="28"/>
          <w:szCs w:val="28"/>
        </w:rPr>
        <w:t>компетенций</w:t>
      </w:r>
      <w:r w:rsidR="00F15D51">
        <w:rPr>
          <w:sz w:val="28"/>
          <w:szCs w:val="28"/>
        </w:rPr>
        <w:t>: ОПК-</w:t>
      </w:r>
      <w:r w:rsidR="00212AF2">
        <w:rPr>
          <w:sz w:val="28"/>
          <w:szCs w:val="28"/>
        </w:rPr>
        <w:t>4, ОПК - 8</w:t>
      </w:r>
      <w:r w:rsidR="00F15D51">
        <w:rPr>
          <w:sz w:val="28"/>
          <w:szCs w:val="28"/>
        </w:rPr>
        <w:t>.</w:t>
      </w:r>
    </w:p>
    <w:p w:rsidR="005A6E42" w:rsidRDefault="005A6E42" w:rsidP="005A6E42">
      <w:pPr>
        <w:ind w:firstLine="567"/>
        <w:rPr>
          <w:sz w:val="28"/>
          <w:szCs w:val="28"/>
        </w:rPr>
      </w:pPr>
    </w:p>
    <w:p w:rsidR="00790232" w:rsidRDefault="00790232" w:rsidP="005A6E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8E3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617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8E3617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обучающийся  должен:</w:t>
      </w:r>
    </w:p>
    <w:p w:rsidR="00212AF2" w:rsidRDefault="00212AF2" w:rsidP="005A6E4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212AF2" w:rsidRPr="008D30A9" w:rsidRDefault="00212AF2" w:rsidP="005A6E42">
      <w:pPr>
        <w:numPr>
          <w:ilvl w:val="0"/>
          <w:numId w:val="11"/>
        </w:numPr>
        <w:tabs>
          <w:tab w:val="left" w:pos="708"/>
        </w:tabs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0A9">
        <w:rPr>
          <w:iCs/>
          <w:sz w:val="28"/>
          <w:szCs w:val="28"/>
        </w:rPr>
        <w:t>архитектуру, принципы функционирования, элементную базу современных ЭВМ, вычислительных и телекоммуникационных систем;</w:t>
      </w:r>
    </w:p>
    <w:p w:rsidR="00212AF2" w:rsidRPr="008D30A9" w:rsidRDefault="00212AF2" w:rsidP="005A6E42">
      <w:pPr>
        <w:numPr>
          <w:ilvl w:val="0"/>
          <w:numId w:val="11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этапы разработки архитектуры ВС, содержание каждого этапа, особенности архитектуры различных уровней системы;</w:t>
      </w:r>
    </w:p>
    <w:p w:rsidR="00212AF2" w:rsidRPr="008D30A9" w:rsidRDefault="00212AF2" w:rsidP="005A6E42">
      <w:pPr>
        <w:numPr>
          <w:ilvl w:val="0"/>
          <w:numId w:val="11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 xml:space="preserve">методы оценки показателей качества  ЭВМ и систем и пути их совершенствования. </w:t>
      </w:r>
    </w:p>
    <w:p w:rsidR="00212AF2" w:rsidRPr="008D30A9" w:rsidRDefault="00212AF2" w:rsidP="005A6E42">
      <w:pPr>
        <w:numPr>
          <w:ilvl w:val="0"/>
          <w:numId w:val="11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нетрадиционные архитектурные решения в разработке ВС.</w:t>
      </w:r>
    </w:p>
    <w:p w:rsidR="00212AF2" w:rsidRPr="002D6654" w:rsidRDefault="00212AF2" w:rsidP="005A6E42">
      <w:pPr>
        <w:tabs>
          <w:tab w:val="left" w:pos="708"/>
        </w:tabs>
        <w:jc w:val="both"/>
        <w:rPr>
          <w:sz w:val="28"/>
          <w:szCs w:val="28"/>
        </w:rPr>
      </w:pPr>
    </w:p>
    <w:p w:rsidR="005A6E42" w:rsidRDefault="005A6E42" w:rsidP="005A6E4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5A6E42" w:rsidRDefault="005A6E42" w:rsidP="005A6E4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212AF2" w:rsidRDefault="00212AF2" w:rsidP="005A6E4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УМЕТЬ:</w:t>
      </w:r>
    </w:p>
    <w:p w:rsidR="00212AF2" w:rsidRPr="008D30A9" w:rsidRDefault="00212AF2" w:rsidP="005A6E42">
      <w:pPr>
        <w:numPr>
          <w:ilvl w:val="0"/>
          <w:numId w:val="12"/>
        </w:numPr>
        <w:tabs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проводить анализ архитектуры и структуры ЭВМ и систем, оценивать эффективность архитектурно-технических решений, реализованных при построении ЭВМ и систем;</w:t>
      </w:r>
    </w:p>
    <w:p w:rsidR="00212AF2" w:rsidRPr="008D30A9" w:rsidRDefault="00212AF2" w:rsidP="005A6E42">
      <w:pPr>
        <w:numPr>
          <w:ilvl w:val="0"/>
          <w:numId w:val="12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реализовывать основные команды и вычислительные процедуры на микропрограммном уровне;</w:t>
      </w:r>
    </w:p>
    <w:p w:rsidR="00212AF2" w:rsidRPr="008D30A9" w:rsidRDefault="00212AF2" w:rsidP="005A6E42">
      <w:pPr>
        <w:numPr>
          <w:ilvl w:val="0"/>
          <w:numId w:val="12"/>
        </w:numPr>
        <w:tabs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осуществлять сбор, обработку, анализ и систематизацию научно-технической информации в области ЭВМ и систем с применением современных информационных технологий.</w:t>
      </w:r>
    </w:p>
    <w:p w:rsidR="00212AF2" w:rsidRDefault="00212AF2" w:rsidP="005A6E42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</w:p>
    <w:p w:rsidR="00212AF2" w:rsidRPr="00CC6C4B" w:rsidRDefault="00212AF2" w:rsidP="005A6E42">
      <w:pPr>
        <w:tabs>
          <w:tab w:val="left" w:pos="708"/>
        </w:tabs>
        <w:ind w:left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ВЛАДЕТЬ</w:t>
      </w:r>
      <w:r>
        <w:rPr>
          <w:i/>
          <w:sz w:val="28"/>
          <w:szCs w:val="28"/>
        </w:rPr>
        <w:t>:</w:t>
      </w:r>
    </w:p>
    <w:p w:rsidR="00212AF2" w:rsidRPr="008D30A9" w:rsidRDefault="00212AF2" w:rsidP="005A6E42">
      <w:pPr>
        <w:numPr>
          <w:ilvl w:val="0"/>
          <w:numId w:val="13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методиками оценки показателей качества и эффективности ЭВМ и вычислительных систем;</w:t>
      </w:r>
    </w:p>
    <w:p w:rsidR="00212AF2" w:rsidRPr="00DB5855" w:rsidRDefault="00212AF2" w:rsidP="005A6E42">
      <w:pPr>
        <w:numPr>
          <w:ilvl w:val="0"/>
          <w:numId w:val="13"/>
        </w:numPr>
        <w:tabs>
          <w:tab w:val="num" w:pos="0"/>
          <w:tab w:val="left" w:pos="708"/>
        </w:tabs>
        <w:jc w:val="both"/>
        <w:rPr>
          <w:iCs/>
          <w:sz w:val="28"/>
          <w:szCs w:val="28"/>
        </w:rPr>
      </w:pPr>
      <w:r w:rsidRPr="008D30A9">
        <w:rPr>
          <w:iCs/>
          <w:sz w:val="28"/>
          <w:szCs w:val="28"/>
        </w:rPr>
        <w:t>навыками работы с технической документацией на ЭВМ и вычислительные системы.</w:t>
      </w:r>
    </w:p>
    <w:p w:rsidR="008E3617" w:rsidRDefault="008E3617" w:rsidP="005A6E42">
      <w:pPr>
        <w:pStyle w:val="a0"/>
        <w:spacing w:after="0"/>
        <w:contextualSpacing/>
        <w:jc w:val="both"/>
        <w:rPr>
          <w:iCs/>
          <w:sz w:val="28"/>
          <w:szCs w:val="28"/>
        </w:rPr>
      </w:pPr>
    </w:p>
    <w:p w:rsidR="008E3617" w:rsidRPr="00012B6E" w:rsidRDefault="008E3617" w:rsidP="005A6E42">
      <w:pPr>
        <w:pStyle w:val="a0"/>
        <w:spacing w:after="0"/>
        <w:contextualSpacing/>
        <w:jc w:val="both"/>
        <w:rPr>
          <w:iCs/>
          <w:sz w:val="28"/>
          <w:szCs w:val="28"/>
        </w:rPr>
      </w:pPr>
    </w:p>
    <w:p w:rsidR="006A5F0B" w:rsidRPr="00F15D51" w:rsidRDefault="006A5F0B" w:rsidP="005A6E42">
      <w:pPr>
        <w:pStyle w:val="a8"/>
        <w:numPr>
          <w:ilvl w:val="0"/>
          <w:numId w:val="10"/>
        </w:numPr>
        <w:ind w:left="426" w:hanging="426"/>
        <w:jc w:val="both"/>
        <w:rPr>
          <w:b/>
          <w:sz w:val="28"/>
        </w:rPr>
      </w:pPr>
      <w:r w:rsidRPr="00F15D51">
        <w:rPr>
          <w:b/>
          <w:sz w:val="28"/>
        </w:rPr>
        <w:t>Содержание дисциплины</w:t>
      </w:r>
    </w:p>
    <w:p w:rsidR="00212AF2" w:rsidRPr="009423C2" w:rsidRDefault="00212AF2" w:rsidP="005A6E42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eastAsia="Arial Unicode MS" w:hAnsi="Times New Roman"/>
          <w:b w:val="0"/>
          <w:iCs/>
          <w:sz w:val="28"/>
          <w:szCs w:val="28"/>
        </w:rPr>
      </w:pPr>
      <w:r w:rsidRPr="009423C2">
        <w:rPr>
          <w:rFonts w:ascii="Times New Roman" w:hAnsi="Times New Roman"/>
          <w:b w:val="0"/>
          <w:iCs/>
          <w:sz w:val="28"/>
          <w:szCs w:val="28"/>
        </w:rPr>
        <w:t>Введение</w:t>
      </w:r>
    </w:p>
    <w:p w:rsidR="00212AF2" w:rsidRPr="009423C2" w:rsidRDefault="00212AF2" w:rsidP="005A6E42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eastAsia="Arial Unicode MS" w:hAnsi="Times New Roman"/>
          <w:b w:val="0"/>
          <w:iCs/>
          <w:sz w:val="28"/>
          <w:szCs w:val="28"/>
        </w:rPr>
      </w:pPr>
      <w:r w:rsidRPr="009423C2">
        <w:rPr>
          <w:rFonts w:ascii="Times New Roman" w:hAnsi="Times New Roman"/>
          <w:b w:val="0"/>
          <w:iCs/>
          <w:sz w:val="28"/>
          <w:szCs w:val="28"/>
        </w:rPr>
        <w:t>ЭВМ как вычислительная система.</w:t>
      </w:r>
    </w:p>
    <w:p w:rsidR="00212AF2" w:rsidRPr="009423C2" w:rsidRDefault="00212AF2" w:rsidP="005A6E42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eastAsia="Arial Unicode MS" w:hAnsi="Times New Roman"/>
          <w:b w:val="0"/>
          <w:iCs/>
          <w:sz w:val="28"/>
          <w:szCs w:val="28"/>
        </w:rPr>
      </w:pPr>
      <w:r w:rsidRPr="009423C2">
        <w:rPr>
          <w:rFonts w:ascii="Times New Roman" w:hAnsi="Times New Roman"/>
          <w:b w:val="0"/>
          <w:iCs/>
          <w:sz w:val="28"/>
          <w:szCs w:val="28"/>
        </w:rPr>
        <w:t>Архитектура устройств памяти.</w:t>
      </w:r>
    </w:p>
    <w:p w:rsidR="00212AF2" w:rsidRPr="009423C2" w:rsidRDefault="00212AF2" w:rsidP="005A6E42">
      <w:pPr>
        <w:pStyle w:val="2"/>
        <w:numPr>
          <w:ilvl w:val="0"/>
          <w:numId w:val="14"/>
        </w:numPr>
        <w:spacing w:before="0" w:after="0"/>
        <w:jc w:val="both"/>
        <w:rPr>
          <w:rFonts w:ascii="Times New Roman" w:eastAsia="Arial Unicode MS" w:hAnsi="Times New Roman"/>
          <w:b w:val="0"/>
          <w:iCs/>
          <w:sz w:val="28"/>
          <w:szCs w:val="28"/>
        </w:rPr>
      </w:pPr>
      <w:r w:rsidRPr="009423C2">
        <w:rPr>
          <w:rFonts w:ascii="Times New Roman" w:hAnsi="Times New Roman"/>
          <w:b w:val="0"/>
          <w:iCs/>
          <w:sz w:val="28"/>
          <w:szCs w:val="28"/>
        </w:rPr>
        <w:t>Процессоры. Особенности архитектуры.</w:t>
      </w:r>
    </w:p>
    <w:p w:rsidR="00212AF2" w:rsidRPr="009423C2" w:rsidRDefault="00212AF2" w:rsidP="005A6E42">
      <w:pPr>
        <w:pStyle w:val="2"/>
        <w:numPr>
          <w:ilvl w:val="0"/>
          <w:numId w:val="14"/>
        </w:numPr>
        <w:spacing w:before="0" w:after="0"/>
        <w:rPr>
          <w:rFonts w:ascii="Times New Roman" w:eastAsia="Arial Unicode MS" w:hAnsi="Times New Roman"/>
          <w:b w:val="0"/>
          <w:iCs/>
          <w:sz w:val="28"/>
          <w:szCs w:val="28"/>
        </w:rPr>
      </w:pPr>
      <w:r w:rsidRPr="009423C2">
        <w:rPr>
          <w:rFonts w:ascii="Times New Roman" w:hAnsi="Times New Roman"/>
          <w:b w:val="0"/>
          <w:iCs/>
          <w:sz w:val="28"/>
          <w:szCs w:val="28"/>
        </w:rPr>
        <w:t>Принципы организации систем ввода – вывода.</w:t>
      </w:r>
    </w:p>
    <w:p w:rsidR="00212AF2" w:rsidRDefault="00212AF2" w:rsidP="005A6E42">
      <w:pPr>
        <w:pStyle w:val="a0"/>
        <w:numPr>
          <w:ilvl w:val="0"/>
          <w:numId w:val="14"/>
        </w:numPr>
        <w:spacing w:after="0"/>
        <w:jc w:val="both"/>
        <w:rPr>
          <w:bCs/>
          <w:iCs/>
          <w:sz w:val="28"/>
          <w:szCs w:val="28"/>
        </w:rPr>
      </w:pPr>
      <w:r w:rsidRPr="009423C2">
        <w:rPr>
          <w:bCs/>
          <w:iCs/>
          <w:sz w:val="28"/>
          <w:szCs w:val="28"/>
        </w:rPr>
        <w:t>Архитектура микропроцессорных систем.</w:t>
      </w:r>
    </w:p>
    <w:p w:rsidR="00212AF2" w:rsidRPr="009423C2" w:rsidRDefault="00212AF2" w:rsidP="005A6E42">
      <w:pPr>
        <w:pStyle w:val="a0"/>
        <w:numPr>
          <w:ilvl w:val="0"/>
          <w:numId w:val="14"/>
        </w:numPr>
        <w:spacing w:after="0"/>
        <w:jc w:val="both"/>
        <w:rPr>
          <w:bCs/>
          <w:iCs/>
          <w:sz w:val="28"/>
          <w:szCs w:val="28"/>
        </w:rPr>
      </w:pPr>
      <w:r w:rsidRPr="009423C2">
        <w:rPr>
          <w:bCs/>
          <w:iCs/>
          <w:sz w:val="28"/>
          <w:szCs w:val="28"/>
        </w:rPr>
        <w:t>Параллельные вычислительные системы</w:t>
      </w:r>
    </w:p>
    <w:p w:rsidR="00012B6E" w:rsidRDefault="00012B6E" w:rsidP="005A6E42">
      <w:pPr>
        <w:pStyle w:val="zag"/>
      </w:pPr>
    </w:p>
    <w:p w:rsidR="00F15D51" w:rsidRDefault="00F15D51" w:rsidP="005A6E42">
      <w:pPr>
        <w:pStyle w:val="a6"/>
        <w:tabs>
          <w:tab w:val="left" w:pos="426"/>
        </w:tabs>
        <w:ind w:left="426" w:hanging="426"/>
        <w:rPr>
          <w:b/>
        </w:rPr>
      </w:pPr>
      <w:r>
        <w:rPr>
          <w:b/>
        </w:rPr>
        <w:t xml:space="preserve">5. </w:t>
      </w:r>
      <w:r w:rsidRPr="00AF058F">
        <w:rPr>
          <w:b/>
        </w:rPr>
        <w:t>Объем дисциплины и виды учебной работы</w:t>
      </w:r>
      <w:r>
        <w:rPr>
          <w:b/>
        </w:rPr>
        <w:t xml:space="preserve"> </w:t>
      </w:r>
    </w:p>
    <w:p w:rsidR="00F15D51" w:rsidRDefault="00F15D51" w:rsidP="005A6E42">
      <w:pPr>
        <w:pStyle w:val="a6"/>
        <w:ind w:left="360" w:firstLine="0"/>
      </w:pPr>
      <w:r w:rsidRPr="007418AE">
        <w:t xml:space="preserve">Объем дисциплины </w:t>
      </w:r>
      <w:r w:rsidR="00212AF2">
        <w:t>9</w:t>
      </w:r>
      <w:r>
        <w:t xml:space="preserve"> зачетны</w:t>
      </w:r>
      <w:r w:rsidR="008E3617">
        <w:t>х</w:t>
      </w:r>
      <w:r>
        <w:t xml:space="preserve"> единиц (</w:t>
      </w:r>
      <w:r w:rsidR="00212AF2">
        <w:t>324</w:t>
      </w:r>
      <w:r>
        <w:t xml:space="preserve"> час.), в том числе:</w:t>
      </w:r>
    </w:p>
    <w:p w:rsidR="00F15D51" w:rsidRDefault="00F15D51" w:rsidP="005A6E42">
      <w:pPr>
        <w:pStyle w:val="a6"/>
        <w:ind w:left="360" w:firstLine="0"/>
      </w:pPr>
      <w:r>
        <w:t xml:space="preserve">лекции – </w:t>
      </w:r>
      <w:r w:rsidR="0004229C">
        <w:t>36</w:t>
      </w:r>
      <w:r>
        <w:t xml:space="preserve"> час.</w:t>
      </w:r>
    </w:p>
    <w:p w:rsidR="00F15D51" w:rsidRDefault="008E3617" w:rsidP="005A6E42">
      <w:pPr>
        <w:pStyle w:val="a6"/>
        <w:ind w:left="360" w:firstLine="0"/>
      </w:pPr>
      <w:r>
        <w:t>л</w:t>
      </w:r>
      <w:r w:rsidR="00F15D51">
        <w:t xml:space="preserve">абораторные – </w:t>
      </w:r>
      <w:r w:rsidR="0004229C">
        <w:t>54</w:t>
      </w:r>
      <w:r w:rsidR="00F15D51">
        <w:t xml:space="preserve"> час.</w:t>
      </w:r>
    </w:p>
    <w:p w:rsidR="00F15D51" w:rsidRDefault="008E3617" w:rsidP="005A6E42">
      <w:pPr>
        <w:pStyle w:val="a6"/>
        <w:ind w:left="360" w:firstLine="0"/>
      </w:pPr>
      <w:r>
        <w:t>п</w:t>
      </w:r>
      <w:r w:rsidR="00F15D51">
        <w:t xml:space="preserve">рактические занятия – </w:t>
      </w:r>
      <w:r w:rsidR="0004229C">
        <w:t>18</w:t>
      </w:r>
      <w:r w:rsidR="00F15D51">
        <w:t xml:space="preserve"> час.</w:t>
      </w:r>
    </w:p>
    <w:p w:rsidR="00F15D51" w:rsidRDefault="00F15D51" w:rsidP="005A6E42">
      <w:pPr>
        <w:pStyle w:val="a6"/>
        <w:ind w:left="360" w:firstLine="0"/>
      </w:pPr>
      <w:r>
        <w:t xml:space="preserve">самостоятельная работа – </w:t>
      </w:r>
      <w:r w:rsidR="0004229C">
        <w:t>180</w:t>
      </w:r>
      <w:r>
        <w:t xml:space="preserve"> час.</w:t>
      </w:r>
    </w:p>
    <w:p w:rsidR="008441CA" w:rsidRPr="008441CA" w:rsidRDefault="008441CA" w:rsidP="005A6E42">
      <w:pPr>
        <w:pStyle w:val="a6"/>
        <w:ind w:left="360" w:firstLine="0"/>
      </w:pPr>
      <w:r>
        <w:t xml:space="preserve">контроль – </w:t>
      </w:r>
      <w:r w:rsidR="0004229C">
        <w:t>36</w:t>
      </w:r>
      <w:r>
        <w:t xml:space="preserve"> час.</w:t>
      </w:r>
    </w:p>
    <w:p w:rsidR="00F15D51" w:rsidRPr="007418AE" w:rsidRDefault="00F4331B" w:rsidP="005A6E42">
      <w:pPr>
        <w:pStyle w:val="a6"/>
        <w:ind w:left="360" w:firstLine="0"/>
      </w:pPr>
      <w:r>
        <w:t>Форма контроля знаний –</w:t>
      </w:r>
      <w:r w:rsidR="00D52135">
        <w:t xml:space="preserve"> </w:t>
      </w:r>
      <w:bookmarkStart w:id="0" w:name="_GoBack"/>
      <w:bookmarkEnd w:id="0"/>
      <w:r>
        <w:t>экзамен (</w:t>
      </w:r>
      <w:r w:rsidR="00212AF2">
        <w:t xml:space="preserve">6-й </w:t>
      </w:r>
      <w:r>
        <w:t>семестр).</w:t>
      </w:r>
    </w:p>
    <w:p w:rsidR="00955E6A" w:rsidRDefault="00955E6A" w:rsidP="005A6E42">
      <w:pPr>
        <w:pStyle w:val="a5"/>
        <w:rPr>
          <w:sz w:val="28"/>
          <w:szCs w:val="28"/>
        </w:rPr>
      </w:pPr>
    </w:p>
    <w:p w:rsidR="00F63F1B" w:rsidRDefault="00F63F1B" w:rsidP="005A6E42">
      <w:pPr>
        <w:pStyle w:val="a5"/>
      </w:pP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2C1"/>
    <w:multiLevelType w:val="hybridMultilevel"/>
    <w:tmpl w:val="4C34E7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00B"/>
    <w:multiLevelType w:val="multilevel"/>
    <w:tmpl w:val="7F1CDAB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2">
    <w:nsid w:val="22E0157C"/>
    <w:multiLevelType w:val="hybridMultilevel"/>
    <w:tmpl w:val="124C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532D1"/>
    <w:multiLevelType w:val="hybridMultilevel"/>
    <w:tmpl w:val="CCC88F9C"/>
    <w:lvl w:ilvl="0" w:tplc="071E7F3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A52ED"/>
    <w:multiLevelType w:val="hybridMultilevel"/>
    <w:tmpl w:val="050AD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B437D"/>
    <w:multiLevelType w:val="hybridMultilevel"/>
    <w:tmpl w:val="B29C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04A62"/>
    <w:multiLevelType w:val="multilevel"/>
    <w:tmpl w:val="D15AE07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9AE2DD1"/>
    <w:multiLevelType w:val="hybridMultilevel"/>
    <w:tmpl w:val="A282FECA"/>
    <w:lvl w:ilvl="0" w:tplc="C5361CF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F06E31"/>
    <w:multiLevelType w:val="hybridMultilevel"/>
    <w:tmpl w:val="5C7EC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D536FE"/>
    <w:multiLevelType w:val="multilevel"/>
    <w:tmpl w:val="88AA4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70306C4"/>
    <w:multiLevelType w:val="hybridMultilevel"/>
    <w:tmpl w:val="2960AA2E"/>
    <w:lvl w:ilvl="0" w:tplc="0234DE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017462"/>
    <w:multiLevelType w:val="hybridMultilevel"/>
    <w:tmpl w:val="708AD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5F0B"/>
    <w:rsid w:val="00012B6E"/>
    <w:rsid w:val="00026AC1"/>
    <w:rsid w:val="0004229C"/>
    <w:rsid w:val="000709EE"/>
    <w:rsid w:val="000E2671"/>
    <w:rsid w:val="00111C7F"/>
    <w:rsid w:val="001C7E93"/>
    <w:rsid w:val="00212AF2"/>
    <w:rsid w:val="00215A66"/>
    <w:rsid w:val="002A43AB"/>
    <w:rsid w:val="00334557"/>
    <w:rsid w:val="00343B18"/>
    <w:rsid w:val="003A060D"/>
    <w:rsid w:val="00495CCC"/>
    <w:rsid w:val="00530F88"/>
    <w:rsid w:val="005800FC"/>
    <w:rsid w:val="005A6E42"/>
    <w:rsid w:val="006A5F0B"/>
    <w:rsid w:val="00700120"/>
    <w:rsid w:val="00721335"/>
    <w:rsid w:val="00790232"/>
    <w:rsid w:val="007E068A"/>
    <w:rsid w:val="007F0C9D"/>
    <w:rsid w:val="008441CA"/>
    <w:rsid w:val="008E3617"/>
    <w:rsid w:val="009423C2"/>
    <w:rsid w:val="00955E6A"/>
    <w:rsid w:val="009B5C3E"/>
    <w:rsid w:val="00AF4F6C"/>
    <w:rsid w:val="00B13A98"/>
    <w:rsid w:val="00B32208"/>
    <w:rsid w:val="00B53B2C"/>
    <w:rsid w:val="00C4124A"/>
    <w:rsid w:val="00C51A24"/>
    <w:rsid w:val="00C92919"/>
    <w:rsid w:val="00CD4D68"/>
    <w:rsid w:val="00D52135"/>
    <w:rsid w:val="00EA5E36"/>
    <w:rsid w:val="00EF31AF"/>
    <w:rsid w:val="00F009F1"/>
    <w:rsid w:val="00F15D51"/>
    <w:rsid w:val="00F21A10"/>
    <w:rsid w:val="00F4331B"/>
    <w:rsid w:val="00F50C2E"/>
    <w:rsid w:val="00F63F1B"/>
    <w:rsid w:val="00F71D06"/>
    <w:rsid w:val="00FC3504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6A5F0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6A5F0B"/>
    <w:pPr>
      <w:jc w:val="center"/>
    </w:pPr>
    <w:rPr>
      <w:b/>
      <w:bCs/>
      <w:sz w:val="32"/>
      <w:szCs w:val="32"/>
    </w:rPr>
  </w:style>
  <w:style w:type="character" w:customStyle="1" w:styleId="40">
    <w:name w:val="Заголовок 4 Знак"/>
    <w:basedOn w:val="a1"/>
    <w:link w:val="4"/>
    <w:rsid w:val="006A5F0B"/>
    <w:rPr>
      <w:sz w:val="28"/>
      <w:szCs w:val="24"/>
      <w:lang w:eastAsia="en-US"/>
    </w:rPr>
  </w:style>
  <w:style w:type="paragraph" w:styleId="a5">
    <w:name w:val="Normal (Web)"/>
    <w:basedOn w:val="a"/>
    <w:unhideWhenUsed/>
    <w:rsid w:val="006A5F0B"/>
  </w:style>
  <w:style w:type="paragraph" w:customStyle="1" w:styleId="zag">
    <w:name w:val="zag"/>
    <w:basedOn w:val="a"/>
    <w:rsid w:val="006A5F0B"/>
    <w:pPr>
      <w:ind w:firstLine="56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semiHidden/>
    <w:rsid w:val="006A5F0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6A5F0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6A5F0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6A5F0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6A5F0B"/>
    <w:pPr>
      <w:ind w:left="720"/>
      <w:contextualSpacing/>
    </w:pPr>
  </w:style>
  <w:style w:type="table" w:styleId="a9">
    <w:name w:val="Table Grid"/>
    <w:basedOn w:val="a2"/>
    <w:uiPriority w:val="59"/>
    <w:rsid w:val="00012B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F15D5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F15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4918A-0B17-4BD1-884C-F8A96D9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ИнИБ</cp:lastModifiedBy>
  <cp:revision>11</cp:revision>
  <cp:lastPrinted>2017-03-31T10:19:00Z</cp:lastPrinted>
  <dcterms:created xsi:type="dcterms:W3CDTF">2017-03-31T08:50:00Z</dcterms:created>
  <dcterms:modified xsi:type="dcterms:W3CDTF">2017-11-15T13:52:00Z</dcterms:modified>
</cp:coreProperties>
</file>