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94503C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4503C"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E7EFB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Pr="00D2714B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940047" w:rsidRPr="00940047">
        <w:rPr>
          <w:sz w:val="28"/>
          <w:szCs w:val="28"/>
        </w:rPr>
        <w:t>2</w:t>
      </w:r>
      <w:r w:rsidR="000570FF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0047">
        <w:rPr>
          <w:sz w:val="28"/>
          <w:szCs w:val="28"/>
        </w:rPr>
        <w:t>Логистика</w:t>
      </w:r>
      <w:r w:rsidR="001E7EF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8C1199">
        <w:rPr>
          <w:sz w:val="28"/>
          <w:szCs w:val="28"/>
        </w:rPr>
        <w:t>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C844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92EDB" w:rsidRPr="00D2714B" w:rsidRDefault="008649D8" w:rsidP="00B305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30556">
        <w:rPr>
          <w:noProof/>
          <w:sz w:val="28"/>
          <w:szCs w:val="28"/>
        </w:rPr>
        <w:lastRenderedPageBreak/>
        <w:drawing>
          <wp:inline distT="0" distB="0" distL="0" distR="0" wp14:anchorId="40F119D0" wp14:editId="7C7820D8">
            <wp:extent cx="5940425" cy="8401886"/>
            <wp:effectExtent l="0" t="0" r="0" b="0"/>
            <wp:docPr id="1" name="Рисунок 1" descr="C:\Users\НГИКГ\Desktop\2017-11-14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14\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4B">
        <w:rPr>
          <w:sz w:val="28"/>
          <w:szCs w:val="28"/>
        </w:rPr>
        <w:br w:type="page"/>
      </w:r>
      <w:bookmarkStart w:id="0" w:name="_GoBack"/>
      <w:r w:rsidR="00516EB0">
        <w:rPr>
          <w:noProof/>
          <w:sz w:val="28"/>
          <w:szCs w:val="28"/>
        </w:rPr>
        <w:lastRenderedPageBreak/>
        <w:drawing>
          <wp:inline distT="0" distB="0" distL="0" distR="0" wp14:anchorId="2790E7F8" wp14:editId="7D1FE557">
            <wp:extent cx="5940425" cy="8401886"/>
            <wp:effectExtent l="0" t="0" r="0" b="0"/>
            <wp:docPr id="2" name="Рисунок 2" descr="C:\Users\НГИКГ\Desktop\2017-10-1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12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4C1" w:rsidRDefault="00C844C1" w:rsidP="00192ED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92EDB" w:rsidRDefault="00192EDB" w:rsidP="00192ED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92EDB" w:rsidRDefault="00192EDB" w:rsidP="00192ED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844C1" w:rsidRDefault="00C844C1" w:rsidP="00C844C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C844C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05E3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05E33"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 w:rsidR="00805E3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8B5009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 xml:space="preserve"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</w:t>
      </w:r>
      <w:proofErr w:type="spellStart"/>
      <w:r w:rsidRPr="0068353B">
        <w:rPr>
          <w:sz w:val="28"/>
          <w:szCs w:val="28"/>
        </w:rPr>
        <w:t>современн</w:t>
      </w:r>
      <w:r>
        <w:rPr>
          <w:sz w:val="28"/>
          <w:szCs w:val="28"/>
        </w:rPr>
        <w:t>ыекомпьютерные</w:t>
      </w:r>
      <w:proofErr w:type="spellEnd"/>
      <w:r>
        <w:rPr>
          <w:sz w:val="28"/>
          <w:szCs w:val="28"/>
        </w:rPr>
        <w:t xml:space="preserve">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B5009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знаниеосновных</w:t>
      </w:r>
      <w:proofErr w:type="spellEnd"/>
      <w:r w:rsidRPr="004077B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й графического дизайна,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8649D8" w:rsidRPr="00940047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25085F"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724004" w:rsidRDefault="00724004" w:rsidP="00724004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4004" w:rsidRPr="00B531EA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724004" w:rsidRDefault="00724004" w:rsidP="00724004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4004" w:rsidRPr="00CA2765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 w:rsidR="00EA53C1"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компьютерн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A53C1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для работы с графической информацией;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AD7D68" w:rsidRDefault="0057096D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24004" w:rsidRPr="00C573A9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4004" w:rsidRPr="00EA53C1" w:rsidRDefault="00EA53C1" w:rsidP="00EA53C1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 w:rsidRPr="003A5D9A">
        <w:rPr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проектировать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="00724004" w:rsidRPr="003A5D9A">
        <w:rPr>
          <w:sz w:val="28"/>
          <w:szCs w:val="28"/>
        </w:rPr>
        <w:t>).</w:t>
      </w:r>
    </w:p>
    <w:p w:rsidR="0057096D" w:rsidRPr="00A52159" w:rsidRDefault="00EA53C1" w:rsidP="0057096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профессиональных</w:t>
      </w:r>
      <w:proofErr w:type="spellEnd"/>
      <w:r>
        <w:rPr>
          <w:b/>
          <w:sz w:val="28"/>
          <w:szCs w:val="28"/>
        </w:rPr>
        <w:t xml:space="preserve"> компетенций (</w:t>
      </w:r>
      <w:r w:rsidRPr="00C573A9">
        <w:rPr>
          <w:b/>
          <w:sz w:val="28"/>
          <w:szCs w:val="28"/>
        </w:rPr>
        <w:t>ПК)</w:t>
      </w:r>
      <w:r w:rsidR="0057096D">
        <w:rPr>
          <w:sz w:val="28"/>
          <w:szCs w:val="28"/>
        </w:rPr>
        <w:t xml:space="preserve">, </w:t>
      </w:r>
      <w:r w:rsidR="0057096D" w:rsidRPr="0057096D">
        <w:rPr>
          <w:bCs/>
          <w:sz w:val="28"/>
          <w:szCs w:val="28"/>
        </w:rPr>
        <w:t xml:space="preserve">соответствующих </w:t>
      </w:r>
      <w:proofErr w:type="spellStart"/>
      <w:r w:rsidR="0057096D" w:rsidRPr="0057096D">
        <w:rPr>
          <w:bCs/>
          <w:sz w:val="28"/>
          <w:szCs w:val="28"/>
        </w:rPr>
        <w:t>видупрофессиональной</w:t>
      </w:r>
      <w:proofErr w:type="spellEnd"/>
      <w:r w:rsidR="0057096D" w:rsidRPr="0057096D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="0057096D" w:rsidRPr="0057096D">
        <w:rPr>
          <w:bCs/>
          <w:sz w:val="28"/>
          <w:szCs w:val="28"/>
        </w:rPr>
        <w:t>бакалавриата</w:t>
      </w:r>
      <w:proofErr w:type="spellEnd"/>
      <w:r w:rsidR="0057096D" w:rsidRPr="0057096D">
        <w:rPr>
          <w:bCs/>
          <w:sz w:val="28"/>
          <w:szCs w:val="28"/>
        </w:rPr>
        <w:t>:</w:t>
      </w:r>
    </w:p>
    <w:p w:rsidR="00EA53C1" w:rsidRPr="00EA53C1" w:rsidRDefault="00EA53C1" w:rsidP="00EA53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</w:t>
      </w:r>
      <w:proofErr w:type="gramStart"/>
      <w:r w:rsidRPr="00EA53C1">
        <w:rPr>
          <w:color w:val="000000"/>
          <w:sz w:val="28"/>
          <w:szCs w:val="28"/>
        </w:rPr>
        <w:t>й</w:t>
      </w:r>
      <w:r w:rsidR="003F2CAD">
        <w:rPr>
          <w:sz w:val="28"/>
          <w:szCs w:val="28"/>
        </w:rPr>
        <w:t>(</w:t>
      </w:r>
      <w:proofErr w:type="gramEnd"/>
      <w:r w:rsidR="003F2CAD">
        <w:rPr>
          <w:sz w:val="28"/>
          <w:szCs w:val="28"/>
        </w:rPr>
        <w:t>ПК-8</w:t>
      </w:r>
      <w:r w:rsidR="003F2CAD" w:rsidRPr="003A5D9A">
        <w:rPr>
          <w:sz w:val="28"/>
          <w:szCs w:val="28"/>
        </w:rPr>
        <w:t>).</w:t>
      </w:r>
    </w:p>
    <w:p w:rsidR="002249FF" w:rsidRDefault="002249FF" w:rsidP="002249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 xml:space="preserve">соответствующих </w:t>
      </w:r>
      <w:proofErr w:type="spellStart"/>
      <w:r w:rsidRPr="0057096D">
        <w:rPr>
          <w:bCs/>
          <w:sz w:val="28"/>
          <w:szCs w:val="28"/>
        </w:rPr>
        <w:t>видупрофессиональной</w:t>
      </w:r>
      <w:proofErr w:type="spellEnd"/>
      <w:r w:rsidRPr="0057096D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57096D">
        <w:rPr>
          <w:bCs/>
          <w:sz w:val="28"/>
          <w:szCs w:val="28"/>
        </w:rPr>
        <w:t>бакалавриата</w:t>
      </w:r>
      <w:proofErr w:type="spellEnd"/>
      <w:r w:rsidRPr="0057096D">
        <w:rPr>
          <w:bCs/>
          <w:sz w:val="28"/>
          <w:szCs w:val="28"/>
        </w:rPr>
        <w:t>:</w:t>
      </w:r>
    </w:p>
    <w:p w:rsidR="002249FF" w:rsidRPr="00A52159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2249FF" w:rsidRPr="00EA53C1" w:rsidRDefault="002249FF" w:rsidP="002249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(ПК-8</w:t>
      </w:r>
      <w:r w:rsidRPr="003A5D9A">
        <w:rPr>
          <w:sz w:val="28"/>
          <w:szCs w:val="28"/>
        </w:rPr>
        <w:t>).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A53C1">
        <w:rPr>
          <w:sz w:val="28"/>
          <w:szCs w:val="28"/>
        </w:rPr>
        <w:t>2</w:t>
      </w:r>
      <w:r w:rsidR="0025085F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601C" w:rsidRPr="00D2714B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9A601C" w:rsidP="009A601C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F0606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0606" w:rsidRPr="007D5EA2" w:rsidRDefault="00FF6E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400E0D" w:rsidRDefault="00400E0D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192EDB" w:rsidRDefault="00192EDB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601C" w:rsidRPr="00D2714B" w:rsidRDefault="009A601C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9A601C" w:rsidRPr="009865D9" w:rsidTr="007C6A77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F50D62" w:rsidP="007C6A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D2714B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A601C" w:rsidRPr="00BC7EFE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9A601C" w:rsidRPr="00BC7EFE" w:rsidRDefault="009A601C" w:rsidP="007C6A7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2D59DE" w:rsidRDefault="009A601C" w:rsidP="009A601C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2D59DE" w:rsidRDefault="009A601C" w:rsidP="007C6A7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9A60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C7E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A601C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8649D8" w:rsidRPr="00D2714B" w:rsidTr="00EF0606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635" w:type="dxa"/>
            <w:vAlign w:val="center"/>
          </w:tcPr>
          <w:p w:rsidR="00EF0606" w:rsidRPr="00D2714B" w:rsidRDefault="00EF0606" w:rsidP="0077483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>работы. Понятие композиции. Цель композиционной работы. Основные 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 xml:space="preserve">ксонометрические проекции: определение, классификация, построение плоских фигур и поверхностей. Перспектива: определение, основные </w:t>
            </w:r>
            <w:proofErr w:type="spellStart"/>
            <w:r w:rsidRPr="00490EF8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ятия</w:t>
            </w:r>
            <w:proofErr w:type="gramStart"/>
            <w:r w:rsidRPr="00490EF8">
              <w:rPr>
                <w:sz w:val="28"/>
                <w:szCs w:val="28"/>
              </w:rPr>
              <w:t>.П</w:t>
            </w:r>
            <w:proofErr w:type="gramEnd"/>
            <w:r w:rsidRPr="00490EF8">
              <w:rPr>
                <w:sz w:val="28"/>
                <w:szCs w:val="28"/>
              </w:rPr>
              <w:t>онятие</w:t>
            </w:r>
            <w:proofErr w:type="spellEnd"/>
            <w:r w:rsidRPr="00490EF8">
              <w:rPr>
                <w:sz w:val="28"/>
                <w:szCs w:val="28"/>
              </w:rPr>
              <w:t xml:space="preserve"> светотени. Распределение светотени на поверхности геометрических тел.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35" w:type="dxa"/>
            <w:vAlign w:val="center"/>
          </w:tcPr>
          <w:p w:rsidR="00EF0606" w:rsidRPr="00D331B5" w:rsidRDefault="00EF0606" w:rsidP="00EF060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EF0606" w:rsidRPr="00D2714B" w:rsidRDefault="00EF0606" w:rsidP="00EF060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gramStart"/>
            <w:r>
              <w:rPr>
                <w:sz w:val="28"/>
                <w:szCs w:val="28"/>
              </w:rPr>
              <w:t>:б</w:t>
            </w:r>
            <w:proofErr w:type="gramEnd"/>
            <w:r w:rsidRPr="00D331B5">
              <w:rPr>
                <w:sz w:val="28"/>
                <w:szCs w:val="28"/>
              </w:rPr>
              <w:t>азовые</w:t>
            </w:r>
            <w:proofErr w:type="spellEnd"/>
            <w:r w:rsidRPr="00D331B5">
              <w:rPr>
                <w:sz w:val="28"/>
                <w:szCs w:val="28"/>
              </w:rPr>
              <w:t xml:space="preserve"> операции с </w:t>
            </w:r>
            <w:proofErr w:type="spellStart"/>
            <w:r w:rsidRPr="00D331B5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ами,в</w:t>
            </w:r>
            <w:r w:rsidRPr="00D331B5">
              <w:rPr>
                <w:sz w:val="28"/>
                <w:szCs w:val="28"/>
              </w:rPr>
              <w:t>спомогательные</w:t>
            </w:r>
            <w:proofErr w:type="spellEnd"/>
            <w:r w:rsidRPr="00D331B5">
              <w:rPr>
                <w:sz w:val="28"/>
                <w:szCs w:val="28"/>
              </w:rPr>
              <w:t xml:space="preserve">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</w:t>
            </w:r>
            <w:proofErr w:type="spellStart"/>
            <w:r>
              <w:rPr>
                <w:sz w:val="28"/>
                <w:szCs w:val="28"/>
              </w:rPr>
              <w:t>объектом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, наклон и изменение размеров. </w:t>
            </w:r>
            <w:r w:rsidRPr="00D331B5">
              <w:rPr>
                <w:sz w:val="28"/>
                <w:szCs w:val="28"/>
              </w:rPr>
              <w:t xml:space="preserve">Редактирование объектов сложной формы: работа с узлами и </w:t>
            </w:r>
            <w:proofErr w:type="spellStart"/>
            <w:r w:rsidRPr="00D331B5">
              <w:rPr>
                <w:sz w:val="28"/>
                <w:szCs w:val="28"/>
              </w:rPr>
              <w:t>манипуляторами</w:t>
            </w:r>
            <w:proofErr w:type="gramStart"/>
            <w:r w:rsidRPr="00D331B5">
              <w:rPr>
                <w:sz w:val="28"/>
                <w:szCs w:val="28"/>
              </w:rPr>
              <w:t>.Р</w:t>
            </w:r>
            <w:proofErr w:type="gramEnd"/>
            <w:r w:rsidRPr="00D331B5">
              <w:rPr>
                <w:sz w:val="28"/>
                <w:szCs w:val="28"/>
              </w:rPr>
              <w:t>абота</w:t>
            </w:r>
            <w:proofErr w:type="spellEnd"/>
            <w:r w:rsidRPr="00D331B5">
              <w:rPr>
                <w:sz w:val="28"/>
                <w:szCs w:val="28"/>
              </w:rPr>
              <w:t xml:space="preserve">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</w:t>
            </w:r>
            <w:r w:rsidRPr="00D331B5">
              <w:rPr>
                <w:sz w:val="28"/>
                <w:szCs w:val="28"/>
              </w:rPr>
              <w:lastRenderedPageBreak/>
              <w:t>контуром объекта. Виды заливки объектов: сплошная, 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8C1199">
        <w:rPr>
          <w:sz w:val="28"/>
          <w:szCs w:val="28"/>
        </w:rPr>
        <w:t>очной</w:t>
      </w:r>
      <w:r w:rsidRPr="00D2714B">
        <w:rPr>
          <w:sz w:val="28"/>
          <w:szCs w:val="28"/>
        </w:rPr>
        <w:t xml:space="preserve">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AB0F1C" w:rsidRPr="00D2714B" w:rsidRDefault="00D764B7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F1C" w:rsidRPr="00D764B7" w:rsidRDefault="00D764B7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0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AB0F1C" w:rsidRPr="00D2714B" w:rsidRDefault="00D764B7" w:rsidP="00D764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805E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7</w:t>
            </w:r>
          </w:p>
        </w:tc>
      </w:tr>
      <w:tr w:rsidR="00AB0F1C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F1C" w:rsidRPr="00D55AD7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5AD7">
              <w:rPr>
                <w:b/>
                <w:sz w:val="28"/>
                <w:szCs w:val="28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F50D62" w:rsidRDefault="00581C09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50D62" w:rsidRPr="00D2714B" w:rsidTr="005728B1">
        <w:trPr>
          <w:jc w:val="center"/>
        </w:trPr>
        <w:tc>
          <w:tcPr>
            <w:tcW w:w="5524" w:type="dxa"/>
            <w:gridSpan w:val="2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0D62" w:rsidRPr="00D55AD7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0D62">
              <w:rPr>
                <w:b/>
                <w:sz w:val="28"/>
                <w:szCs w:val="28"/>
              </w:rPr>
              <w:t>96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AB0F1C" w:rsidRPr="00D2714B" w:rsidTr="00805E33">
        <w:trPr>
          <w:jc w:val="center"/>
        </w:trPr>
        <w:tc>
          <w:tcPr>
            <w:tcW w:w="653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805E33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67" w:type="dxa"/>
            <w:vMerge w:val="restart"/>
            <w:vAlign w:val="center"/>
          </w:tcPr>
          <w:p w:rsidR="00B71055" w:rsidRDefault="00B71055" w:rsidP="00B71055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3634E2">
              <w:rPr>
                <w:bCs/>
                <w:sz w:val="24"/>
                <w:szCs w:val="28"/>
              </w:rPr>
              <w:lastRenderedPageBreak/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СПб.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гос. ун-т путей </w:t>
            </w:r>
            <w:r>
              <w:rPr>
                <w:color w:val="000000"/>
                <w:sz w:val="28"/>
                <w:szCs w:val="28"/>
              </w:rPr>
              <w:lastRenderedPageBreak/>
              <w:t>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СПб.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ГБОУ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t xml:space="preserve">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Режим доступа к электронному ресурсу:</w:t>
            </w:r>
            <w:hyperlink r:id="rId9" w:history="1"/>
            <w:r>
              <w:t xml:space="preserve"> </w:t>
            </w:r>
            <w:hyperlink r:id="rId10" w:tgtFrame="_blank" w:history="1"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http://e.lanbook.com/book/91115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r>
              <w:rPr>
                <w:rFonts w:asciiTheme="minorHAnsi" w:eastAsia="Calibri" w:hAnsiTheme="minorHAnsi"/>
                <w:color w:val="11111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ПГУПС, 2011. – 39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</w:t>
            </w:r>
            <w:proofErr w:type="spellStart"/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ресурсу:</w:t>
            </w:r>
            <w:hyperlink r:id="rId11" w:history="1"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http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://e.lanbook.com/</w:t>
              </w:r>
              <w:proofErr w:type="spellStart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book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/91129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</w:p>
          <w:p w:rsidR="00B71055" w:rsidRDefault="00B71055" w:rsidP="00B71055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Л.И. Полякова, В.Ю. Попова.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BA6D0E">
              <w:rPr>
                <w:rFonts w:eastAsia="Calibri"/>
                <w:sz w:val="28"/>
                <w:szCs w:val="28"/>
              </w:rPr>
              <w:t>Начертательная геометрия: учебник / Тарасов Б.Ф., Дудкина Л.А., Немолотов С.О. –  СПб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>.: «</w:t>
            </w:r>
            <w:proofErr w:type="gramEnd"/>
            <w:r w:rsidRPr="00BA6D0E">
              <w:rPr>
                <w:rFonts w:eastAsia="Calibri"/>
                <w:sz w:val="28"/>
                <w:szCs w:val="28"/>
              </w:rPr>
              <w:t>Лань»,  2012. – 255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2" w:history="1">
              <w:r w:rsidRPr="00BA6D0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http://e.lanbook.com/book/3735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 xml:space="preserve"> ;</w:t>
            </w:r>
            <w:proofErr w:type="gramEnd"/>
          </w:p>
          <w:p w:rsidR="00805E33" w:rsidRPr="00D2714B" w:rsidRDefault="00B71055" w:rsidP="00B71055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3634E2">
              <w:rPr>
                <w:sz w:val="28"/>
                <w:szCs w:val="28"/>
              </w:rPr>
              <w:t>СПб.</w:t>
            </w:r>
            <w:proofErr w:type="gramStart"/>
            <w:r w:rsidRPr="003634E2"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F15D6" w:rsidRDefault="008F15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58E0" w:rsidRPr="001F58E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</w:t>
      </w:r>
      <w:proofErr w:type="gramStart"/>
      <w:r w:rsidRPr="00BA6D0E">
        <w:rPr>
          <w:rFonts w:eastAsia="Calibri"/>
          <w:sz w:val="28"/>
          <w:szCs w:val="28"/>
        </w:rPr>
        <w:t>.: «</w:t>
      </w:r>
      <w:proofErr w:type="gramEnd"/>
      <w:r w:rsidRPr="00BA6D0E">
        <w:rPr>
          <w:rFonts w:eastAsia="Calibri"/>
          <w:sz w:val="28"/>
          <w:szCs w:val="28"/>
        </w:rPr>
        <w:t>Лань»,  2012.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3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proofErr w:type="gramStart"/>
      <w:r w:rsidRPr="00BA6D0E">
        <w:rPr>
          <w:rFonts w:eastAsia="Calibri"/>
          <w:sz w:val="28"/>
          <w:szCs w:val="28"/>
        </w:rPr>
        <w:t xml:space="preserve"> ;</w:t>
      </w:r>
      <w:proofErr w:type="gramEnd"/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  <w:lang w:eastAsia="en-US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BA6D0E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A6D0E">
        <w:rPr>
          <w:rFonts w:eastAsia="Calibri"/>
          <w:sz w:val="28"/>
          <w:szCs w:val="28"/>
          <w:lang w:eastAsia="en-US"/>
        </w:rPr>
        <w:t xml:space="preserve">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14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>;</w:t>
      </w:r>
    </w:p>
    <w:p w:rsidR="00B71055" w:rsidRP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t xml:space="preserve">3. </w:t>
      </w:r>
      <w:r w:rsidRPr="00B71055">
        <w:rPr>
          <w:color w:val="000000"/>
          <w:sz w:val="28"/>
          <w:szCs w:val="28"/>
        </w:rPr>
        <w:t>Графический дизайн. Практикум: учебное пособие / Н.А. Елисеев, Н.Н. Елисеева – СПб</w:t>
      </w:r>
      <w:proofErr w:type="gramStart"/>
      <w:r w:rsidRPr="00B71055">
        <w:rPr>
          <w:color w:val="000000"/>
          <w:sz w:val="28"/>
          <w:szCs w:val="28"/>
        </w:rPr>
        <w:t xml:space="preserve">.: </w:t>
      </w:r>
      <w:proofErr w:type="gramEnd"/>
      <w:r w:rsidRPr="00B71055">
        <w:rPr>
          <w:color w:val="000000"/>
          <w:sz w:val="28"/>
          <w:szCs w:val="28"/>
        </w:rPr>
        <w:t>ФГБОУ ВО ПГУПС, 2016. -48 с.</w:t>
      </w:r>
      <w:r w:rsidRPr="00B71055">
        <w:rPr>
          <w:rFonts w:eastAsia="Calibri"/>
          <w:color w:val="000000"/>
          <w:sz w:val="28"/>
          <w:szCs w:val="28"/>
        </w:rPr>
        <w:t xml:space="preserve"> – </w:t>
      </w:r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71055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B71055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71055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71055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71055">
        <w:rPr>
          <w:rFonts w:eastAsia="Calibri"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Перспектива. Тени: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</w:t>
      </w:r>
      <w:proofErr w:type="spellEnd"/>
      <w:r>
        <w:rPr>
          <w:color w:val="000000"/>
          <w:sz w:val="28"/>
          <w:szCs w:val="28"/>
        </w:rPr>
        <w:t xml:space="preserve"> / Л.А. Дудкина, Л.И. Полякова, В.Ю. Попова.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Петербургский гос. ун-т путей сообщения, 2009. – 43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</w:t>
      </w:r>
      <w:proofErr w:type="spellStart"/>
      <w:r w:rsidRPr="003634E2">
        <w:rPr>
          <w:sz w:val="28"/>
          <w:szCs w:val="28"/>
        </w:rPr>
        <w:t>Н.А.Елисеев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М.Д.Кондрат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Ю.Г.Параскевопуло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Д.В.Третьяков</w:t>
      </w:r>
      <w:proofErr w:type="spellEnd"/>
      <w:r w:rsidRPr="00363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3634E2">
        <w:rPr>
          <w:sz w:val="28"/>
          <w:szCs w:val="28"/>
        </w:rPr>
        <w:t>СПб.</w:t>
      </w:r>
      <w:proofErr w:type="gramStart"/>
      <w:r w:rsidRPr="003634E2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етербургский</w:t>
      </w:r>
      <w:proofErr w:type="spell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sz w:val="28"/>
          <w:szCs w:val="28"/>
        </w:rPr>
        <w:t>, 2009. – 127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8362E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5B5D66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71055" w:rsidRDefault="00B71055" w:rsidP="00B71055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634E2">
        <w:rPr>
          <w:color w:val="000000"/>
          <w:sz w:val="28"/>
          <w:szCs w:val="28"/>
        </w:rPr>
        <w:t xml:space="preserve">Графический дизайн в маркетинге. Проектирование товарного знака в редакторе </w:t>
      </w:r>
      <w:r w:rsidRPr="003634E2">
        <w:rPr>
          <w:color w:val="000000"/>
          <w:sz w:val="28"/>
          <w:szCs w:val="28"/>
          <w:lang w:val="en-US"/>
        </w:rPr>
        <w:t>CorelDraw</w:t>
      </w:r>
      <w:r>
        <w:rPr>
          <w:color w:val="000000"/>
          <w:sz w:val="28"/>
          <w:szCs w:val="28"/>
        </w:rPr>
        <w:t>: учеб.</w:t>
      </w:r>
      <w:r w:rsidRPr="003634E2">
        <w:rPr>
          <w:color w:val="000000"/>
          <w:sz w:val="28"/>
          <w:szCs w:val="28"/>
        </w:rPr>
        <w:t xml:space="preserve"> пособие / </w:t>
      </w:r>
      <w:proofErr w:type="spellStart"/>
      <w:r w:rsidRPr="003634E2">
        <w:rPr>
          <w:color w:val="000000"/>
          <w:sz w:val="28"/>
          <w:szCs w:val="28"/>
        </w:rPr>
        <w:t>С.А.Босов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Н.А.Елисеев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Н.Н.Елисеева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М.Д.Кондрат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Ю.Г.Параскевопуло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Д.В.Третьяков</w:t>
      </w:r>
      <w:proofErr w:type="spellEnd"/>
      <w:r w:rsidRPr="003634E2">
        <w:rPr>
          <w:color w:val="000000"/>
          <w:sz w:val="28"/>
          <w:szCs w:val="28"/>
        </w:rPr>
        <w:t xml:space="preserve"> – </w:t>
      </w:r>
      <w:proofErr w:type="spellStart"/>
      <w:r w:rsidRPr="003634E2">
        <w:rPr>
          <w:color w:val="000000"/>
          <w:sz w:val="28"/>
          <w:szCs w:val="28"/>
        </w:rPr>
        <w:t>СПб.</w:t>
      </w:r>
      <w:proofErr w:type="gramStart"/>
      <w:r w:rsidRPr="003634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етербургский</w:t>
      </w:r>
      <w:proofErr w:type="spell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color w:val="000000"/>
          <w:sz w:val="28"/>
          <w:szCs w:val="28"/>
        </w:rPr>
        <w:t>, 2013. -51 с.</w:t>
      </w:r>
      <w:r w:rsidRPr="00D2714B">
        <w:rPr>
          <w:bCs/>
          <w:sz w:val="28"/>
          <w:szCs w:val="28"/>
        </w:rPr>
        <w:t>;</w:t>
      </w:r>
    </w:p>
    <w:p w:rsidR="00DE74ED" w:rsidRDefault="00DE74ED" w:rsidP="00DE74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40EF6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EF6" w:rsidRPr="00BA6D0E" w:rsidRDefault="00340EF6" w:rsidP="00340EF6">
      <w:pPr>
        <w:widowControl/>
        <w:numPr>
          <w:ilvl w:val="0"/>
          <w:numId w:val="22"/>
        </w:numPr>
        <w:spacing w:after="200" w:line="240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BA6D0E">
        <w:rPr>
          <w:bCs/>
          <w:sz w:val="28"/>
          <w:szCs w:val="28"/>
        </w:rPr>
        <w:t xml:space="preserve">Личный кабинет </w:t>
      </w:r>
      <w:proofErr w:type="gramStart"/>
      <w:r w:rsidRPr="00BA6D0E">
        <w:rPr>
          <w:bCs/>
          <w:sz w:val="28"/>
          <w:szCs w:val="28"/>
        </w:rPr>
        <w:t>обучающегося</w:t>
      </w:r>
      <w:proofErr w:type="gramEnd"/>
      <w:r w:rsidRPr="00BA6D0E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6D0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lastRenderedPageBreak/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A6D0E">
        <w:rPr>
          <w:rFonts w:eastAsia="Calibri"/>
          <w:sz w:val="28"/>
          <w:szCs w:val="28"/>
          <w:lang w:eastAsia="en-US"/>
        </w:rPr>
        <w:t>/  (для доступа к полно текстовым документам требуется авторизация).</w:t>
      </w:r>
    </w:p>
    <w:p w:rsidR="00340EF6" w:rsidRPr="00BA6D0E" w:rsidRDefault="00340EF6" w:rsidP="00340EF6">
      <w:pPr>
        <w:widowControl/>
        <w:numPr>
          <w:ilvl w:val="0"/>
          <w:numId w:val="22"/>
        </w:numPr>
        <w:spacing w:after="200" w:line="240" w:lineRule="auto"/>
        <w:contextualSpacing/>
        <w:jc w:val="left"/>
        <w:rPr>
          <w:bCs/>
          <w:sz w:val="28"/>
          <w:szCs w:val="28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16" w:history="1">
        <w:r w:rsidRPr="00BA6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https://e.lanbook.com/books</w:t>
        </w:r>
      </w:hyperlink>
      <w:r w:rsidRPr="00BA6D0E">
        <w:rPr>
          <w:rFonts w:eastAsia="Calibri"/>
          <w:sz w:val="28"/>
          <w:szCs w:val="28"/>
          <w:lang w:eastAsia="en-US"/>
        </w:rPr>
        <w:t>.</w:t>
      </w:r>
    </w:p>
    <w:p w:rsidR="00340EF6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40EF6" w:rsidRPr="00490574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40EF6" w:rsidRPr="007150CC" w:rsidRDefault="00340EF6" w:rsidP="00340EF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40EF6" w:rsidRPr="00D2714B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36A7" w:rsidRPr="00D2714B" w:rsidRDefault="002D6A8D" w:rsidP="000436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36A7" w:rsidRPr="002B7AF7" w:rsidRDefault="000436A7" w:rsidP="000436A7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0436A7" w:rsidRPr="000F0347" w:rsidRDefault="000436A7" w:rsidP="000436A7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Pr="000F0347">
        <w:rPr>
          <w:color w:val="000000"/>
          <w:sz w:val="28"/>
          <w:szCs w:val="28"/>
          <w:lang w:val="en-US"/>
        </w:rPr>
        <w:t>CorelDRAW</w:t>
      </w:r>
      <w:proofErr w:type="spellEnd"/>
      <w:r w:rsidRPr="000F0347">
        <w:rPr>
          <w:color w:val="000000"/>
          <w:sz w:val="28"/>
          <w:szCs w:val="28"/>
        </w:rPr>
        <w:t xml:space="preserve"> .</w:t>
      </w:r>
    </w:p>
    <w:p w:rsidR="000436A7" w:rsidRDefault="000436A7" w:rsidP="000436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516EB0" w:rsidP="00516EB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023941" cy="7105650"/>
            <wp:effectExtent l="0" t="0" r="0" b="0"/>
            <wp:docPr id="3" name="Рисунок 3" descr="C:\Users\НГИКГ\Desktop\2017-10-1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10-12\003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41" cy="71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64C"/>
    <w:rsid w:val="00034024"/>
    <w:rsid w:val="000436A7"/>
    <w:rsid w:val="00055171"/>
    <w:rsid w:val="000570F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5642"/>
    <w:rsid w:val="00152B20"/>
    <w:rsid w:val="00152D38"/>
    <w:rsid w:val="00154D91"/>
    <w:rsid w:val="001611CB"/>
    <w:rsid w:val="001612B1"/>
    <w:rsid w:val="00163F22"/>
    <w:rsid w:val="001863CC"/>
    <w:rsid w:val="00192EDB"/>
    <w:rsid w:val="00196CA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EFB"/>
    <w:rsid w:val="001F58E0"/>
    <w:rsid w:val="002007E7"/>
    <w:rsid w:val="00200A40"/>
    <w:rsid w:val="00213E25"/>
    <w:rsid w:val="002249FF"/>
    <w:rsid w:val="0023148B"/>
    <w:rsid w:val="00233DBB"/>
    <w:rsid w:val="00250727"/>
    <w:rsid w:val="0025085F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6A8D"/>
    <w:rsid w:val="002E0DFE"/>
    <w:rsid w:val="002E1FE1"/>
    <w:rsid w:val="002F6403"/>
    <w:rsid w:val="00302D2C"/>
    <w:rsid w:val="0031788C"/>
    <w:rsid w:val="00320379"/>
    <w:rsid w:val="00322E18"/>
    <w:rsid w:val="00324F90"/>
    <w:rsid w:val="00340EF6"/>
    <w:rsid w:val="0034314F"/>
    <w:rsid w:val="00345F47"/>
    <w:rsid w:val="003501E6"/>
    <w:rsid w:val="003508D9"/>
    <w:rsid w:val="0035556A"/>
    <w:rsid w:val="00364AED"/>
    <w:rsid w:val="00380A78"/>
    <w:rsid w:val="003856B8"/>
    <w:rsid w:val="00390A02"/>
    <w:rsid w:val="00391E71"/>
    <w:rsid w:val="003922C2"/>
    <w:rsid w:val="0039566C"/>
    <w:rsid w:val="00395DF5"/>
    <w:rsid w:val="00397A1D"/>
    <w:rsid w:val="003A4CC6"/>
    <w:rsid w:val="003A777B"/>
    <w:rsid w:val="003C1BCC"/>
    <w:rsid w:val="003C4293"/>
    <w:rsid w:val="003D4E39"/>
    <w:rsid w:val="003E47E8"/>
    <w:rsid w:val="003F2CAD"/>
    <w:rsid w:val="00400E0D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3F"/>
    <w:rsid w:val="004D425E"/>
    <w:rsid w:val="004E7B60"/>
    <w:rsid w:val="004F45B3"/>
    <w:rsid w:val="004F472C"/>
    <w:rsid w:val="0050182F"/>
    <w:rsid w:val="00502034"/>
    <w:rsid w:val="00502576"/>
    <w:rsid w:val="005108CA"/>
    <w:rsid w:val="005128A4"/>
    <w:rsid w:val="00516EB0"/>
    <w:rsid w:val="005220DA"/>
    <w:rsid w:val="00526834"/>
    <w:rsid w:val="005272E2"/>
    <w:rsid w:val="0053702C"/>
    <w:rsid w:val="0054002C"/>
    <w:rsid w:val="00542E1B"/>
    <w:rsid w:val="00545AC9"/>
    <w:rsid w:val="00550681"/>
    <w:rsid w:val="005506C6"/>
    <w:rsid w:val="00567324"/>
    <w:rsid w:val="0057096D"/>
    <w:rsid w:val="00574AF6"/>
    <w:rsid w:val="00581C09"/>
    <w:rsid w:val="005820CB"/>
    <w:rsid w:val="005833BA"/>
    <w:rsid w:val="005B59F7"/>
    <w:rsid w:val="005B5D66"/>
    <w:rsid w:val="005C203E"/>
    <w:rsid w:val="005C214C"/>
    <w:rsid w:val="005D1007"/>
    <w:rsid w:val="005D40E9"/>
    <w:rsid w:val="005E4B91"/>
    <w:rsid w:val="005E7600"/>
    <w:rsid w:val="005E7989"/>
    <w:rsid w:val="005F29AD"/>
    <w:rsid w:val="006338D7"/>
    <w:rsid w:val="006509C8"/>
    <w:rsid w:val="006622A4"/>
    <w:rsid w:val="00665E04"/>
    <w:rsid w:val="00670DC4"/>
    <w:rsid w:val="006758BB"/>
    <w:rsid w:val="006759B2"/>
    <w:rsid w:val="00677827"/>
    <w:rsid w:val="006834E9"/>
    <w:rsid w:val="00692E37"/>
    <w:rsid w:val="006B4827"/>
    <w:rsid w:val="006B5760"/>
    <w:rsid w:val="006B624F"/>
    <w:rsid w:val="006B6C1A"/>
    <w:rsid w:val="006D32E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004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F49"/>
    <w:rsid w:val="007913A5"/>
    <w:rsid w:val="007921BB"/>
    <w:rsid w:val="00796FE3"/>
    <w:rsid w:val="007A0529"/>
    <w:rsid w:val="007C0285"/>
    <w:rsid w:val="007D5EA2"/>
    <w:rsid w:val="007D7EAC"/>
    <w:rsid w:val="007E3977"/>
    <w:rsid w:val="007E5CEA"/>
    <w:rsid w:val="007E7072"/>
    <w:rsid w:val="007F2B72"/>
    <w:rsid w:val="00800843"/>
    <w:rsid w:val="00805E3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5009"/>
    <w:rsid w:val="008C1199"/>
    <w:rsid w:val="008C144C"/>
    <w:rsid w:val="008D697A"/>
    <w:rsid w:val="008E100F"/>
    <w:rsid w:val="008E1289"/>
    <w:rsid w:val="008E203C"/>
    <w:rsid w:val="008F15D6"/>
    <w:rsid w:val="00900AF6"/>
    <w:rsid w:val="009022BA"/>
    <w:rsid w:val="00902896"/>
    <w:rsid w:val="00905F80"/>
    <w:rsid w:val="009114CB"/>
    <w:rsid w:val="009244C4"/>
    <w:rsid w:val="0093170B"/>
    <w:rsid w:val="00933EC2"/>
    <w:rsid w:val="00935641"/>
    <w:rsid w:val="00940047"/>
    <w:rsid w:val="00942B00"/>
    <w:rsid w:val="0094503C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601C"/>
    <w:rsid w:val="009B66A3"/>
    <w:rsid w:val="009D471B"/>
    <w:rsid w:val="009D66E8"/>
    <w:rsid w:val="009E5E2B"/>
    <w:rsid w:val="009F1760"/>
    <w:rsid w:val="00A01F44"/>
    <w:rsid w:val="00A026B1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37B7"/>
    <w:rsid w:val="00A84B58"/>
    <w:rsid w:val="00A8508F"/>
    <w:rsid w:val="00A96BD2"/>
    <w:rsid w:val="00AB0F1C"/>
    <w:rsid w:val="00AB57D4"/>
    <w:rsid w:val="00AB689B"/>
    <w:rsid w:val="00AD642A"/>
    <w:rsid w:val="00AD7D68"/>
    <w:rsid w:val="00AE3971"/>
    <w:rsid w:val="00AF34CF"/>
    <w:rsid w:val="00B03720"/>
    <w:rsid w:val="00B054F2"/>
    <w:rsid w:val="00B12DA5"/>
    <w:rsid w:val="00B30556"/>
    <w:rsid w:val="00B3312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064"/>
    <w:rsid w:val="00B71055"/>
    <w:rsid w:val="00B74479"/>
    <w:rsid w:val="00B80130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8DA"/>
    <w:rsid w:val="00BE77FD"/>
    <w:rsid w:val="00BF49EC"/>
    <w:rsid w:val="00BF5752"/>
    <w:rsid w:val="00BF58CD"/>
    <w:rsid w:val="00C03E36"/>
    <w:rsid w:val="00C0465D"/>
    <w:rsid w:val="00C20A76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226"/>
    <w:rsid w:val="00C7540F"/>
    <w:rsid w:val="00C83D89"/>
    <w:rsid w:val="00C844C1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7510"/>
    <w:rsid w:val="00D23D0B"/>
    <w:rsid w:val="00D23ED0"/>
    <w:rsid w:val="00D2714B"/>
    <w:rsid w:val="00D322E9"/>
    <w:rsid w:val="00D36ADA"/>
    <w:rsid w:val="00D514C5"/>
    <w:rsid w:val="00D55AD7"/>
    <w:rsid w:val="00D679E5"/>
    <w:rsid w:val="00D72828"/>
    <w:rsid w:val="00D75AB6"/>
    <w:rsid w:val="00D764B7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542F"/>
    <w:rsid w:val="00DE049B"/>
    <w:rsid w:val="00DE74ED"/>
    <w:rsid w:val="00DF7688"/>
    <w:rsid w:val="00E05466"/>
    <w:rsid w:val="00E10201"/>
    <w:rsid w:val="00E20F70"/>
    <w:rsid w:val="00E25B65"/>
    <w:rsid w:val="00E357C8"/>
    <w:rsid w:val="00E4212F"/>
    <w:rsid w:val="00E44EBF"/>
    <w:rsid w:val="00E5486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3C1"/>
    <w:rsid w:val="00EA5F0E"/>
    <w:rsid w:val="00EB402F"/>
    <w:rsid w:val="00EB7F44"/>
    <w:rsid w:val="00EC214C"/>
    <w:rsid w:val="00ED101F"/>
    <w:rsid w:val="00ED1ADD"/>
    <w:rsid w:val="00ED448C"/>
    <w:rsid w:val="00EF0606"/>
    <w:rsid w:val="00F01EB0"/>
    <w:rsid w:val="00F0473C"/>
    <w:rsid w:val="00F05DEA"/>
    <w:rsid w:val="00F13FAB"/>
    <w:rsid w:val="00F15715"/>
    <w:rsid w:val="00F23B7B"/>
    <w:rsid w:val="00F4289A"/>
    <w:rsid w:val="00F50D62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1F79"/>
    <w:rsid w:val="00FF6311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B0F1C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B0F1C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0436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37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3735" TargetMode="External"/><Relationship Id="rId10" Type="http://schemas.openxmlformats.org/officeDocument/2006/relationships/hyperlink" Target="http://e.lanbook.com/book/9111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91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12C7-28E3-4406-98B5-D04830E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31</cp:revision>
  <cp:lastPrinted>2017-11-14T13:30:00Z</cp:lastPrinted>
  <dcterms:created xsi:type="dcterms:W3CDTF">2001-12-31T22:30:00Z</dcterms:created>
  <dcterms:modified xsi:type="dcterms:W3CDTF">2017-11-14T13:30:00Z</dcterms:modified>
</cp:coreProperties>
</file>