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FA7EFD">
        <w:rPr>
          <w:rFonts w:cs="Times New Roman"/>
          <w:szCs w:val="24"/>
        </w:rPr>
        <w:t>«</w:t>
      </w:r>
      <w:r w:rsidR="002A5414" w:rsidRPr="00FA7EFD">
        <w:rPr>
          <w:rFonts w:cs="Times New Roman"/>
          <w:szCs w:val="24"/>
        </w:rPr>
        <w:t>АРХИТЕКТУРА ПРЕДПРИЯТИЯ (ДОПОЛНИТЕЛЬНЫЕ ГЛАВЫ)</w:t>
      </w:r>
      <w:r w:rsidRPr="00FA7EFD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006BE0">
        <w:rPr>
          <w:rFonts w:cs="Times New Roman"/>
          <w:szCs w:val="24"/>
        </w:rPr>
        <w:t xml:space="preserve">Дисциплина </w:t>
      </w:r>
      <w:r w:rsidRPr="00FA7EFD">
        <w:rPr>
          <w:rFonts w:cs="Times New Roman"/>
          <w:szCs w:val="24"/>
        </w:rPr>
        <w:t>«</w:t>
      </w:r>
      <w:r w:rsidR="00FA7EFD" w:rsidRPr="00FA7EFD">
        <w:rPr>
          <w:rFonts w:cs="Times New Roman"/>
          <w:szCs w:val="24"/>
        </w:rPr>
        <w:t>Архитектура предприятия</w:t>
      </w:r>
      <w:r w:rsidRPr="00FA7EFD">
        <w:rPr>
          <w:rFonts w:cs="Times New Roman"/>
          <w:szCs w:val="24"/>
        </w:rPr>
        <w:t>» (</w:t>
      </w:r>
      <w:r w:rsidR="00FA7EFD" w:rsidRPr="00FA7EFD">
        <w:rPr>
          <w:rFonts w:eastAsia="Times New Roman" w:cs="Times New Roman"/>
          <w:sz w:val="28"/>
          <w:szCs w:val="28"/>
          <w:lang w:eastAsia="ru-RU"/>
        </w:rPr>
        <w:t>Б</w:t>
      </w:r>
      <w:r w:rsidR="00FA7EFD" w:rsidRPr="00FA6F59">
        <w:rPr>
          <w:rFonts w:eastAsia="Times New Roman" w:cs="Times New Roman"/>
          <w:sz w:val="28"/>
          <w:szCs w:val="28"/>
          <w:lang w:eastAsia="ru-RU"/>
        </w:rPr>
        <w:t>1.В.ОД.15</w:t>
      </w:r>
      <w:r w:rsidRPr="00FA7EFD">
        <w:rPr>
          <w:rFonts w:cs="Times New Roman"/>
          <w:szCs w:val="24"/>
        </w:rPr>
        <w:t>)</w:t>
      </w:r>
      <w:r w:rsidRPr="00006BE0">
        <w:rPr>
          <w:rFonts w:cs="Times New Roman"/>
          <w:szCs w:val="24"/>
        </w:rPr>
        <w:t xml:space="preserve"> относится к </w:t>
      </w:r>
      <w:r w:rsidRPr="00FA7EFD">
        <w:rPr>
          <w:rFonts w:cs="Times New Roman"/>
          <w:szCs w:val="24"/>
        </w:rPr>
        <w:t>вариативной</w:t>
      </w:r>
      <w:r w:rsidRPr="00006BE0">
        <w:rPr>
          <w:rFonts w:cs="Times New Roman"/>
          <w:szCs w:val="24"/>
        </w:rPr>
        <w:t xml:space="preserve"> части и является </w:t>
      </w:r>
      <w:r w:rsidR="00FA7EFD">
        <w:rPr>
          <w:rFonts w:cs="Times New Roman"/>
          <w:szCs w:val="24"/>
        </w:rPr>
        <w:t xml:space="preserve">обязательной </w:t>
      </w:r>
      <w:r w:rsidR="00FA7EFD" w:rsidRPr="00FA7EFD">
        <w:rPr>
          <w:rFonts w:cs="Times New Roman"/>
          <w:szCs w:val="24"/>
        </w:rPr>
        <w:t>дисциплиной</w:t>
      </w:r>
      <w:r w:rsidRPr="00FA7EFD">
        <w:rPr>
          <w:rFonts w:cs="Times New Roman"/>
          <w:szCs w:val="24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FA7EFD" w:rsidRPr="00FA7EFD" w:rsidRDefault="00FA7EFD" w:rsidP="00FA7EFD">
      <w:pPr>
        <w:pStyle w:val="1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A7EFD">
        <w:rPr>
          <w:rFonts w:cs="Times New Roman"/>
          <w:sz w:val="24"/>
          <w:szCs w:val="24"/>
        </w:rPr>
        <w:t>Целью изучения дисциплины «Архитектура предприятия (дополнительные главы)» является обеспечение студентов основополагающими знаниями и умениями в области анализа, моделирования и разработки архитектур современных предприятий, базирующихся на информационных технологиях, необходимыми для профессиональной деятельности по направлению «Бизнес-информатика».</w:t>
      </w:r>
    </w:p>
    <w:p w:rsidR="00FA7EFD" w:rsidRPr="00FA7EFD" w:rsidRDefault="00FA7EFD" w:rsidP="00FA7EFD">
      <w:pPr>
        <w:pStyle w:val="1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A7EFD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FA7EFD" w:rsidRPr="00FA7EFD" w:rsidRDefault="00FA7EFD" w:rsidP="00FA7EFD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A7EFD">
        <w:rPr>
          <w:rFonts w:cs="Times New Roman"/>
          <w:sz w:val="24"/>
          <w:szCs w:val="24"/>
        </w:rPr>
        <w:t>приобретение теоретических и практических знаний в области проектирования архитектур современных корпоративных систем управления бизнесом;</w:t>
      </w:r>
    </w:p>
    <w:p w:rsidR="00FA7EFD" w:rsidRPr="00FA7EFD" w:rsidRDefault="00FA7EFD" w:rsidP="00FA7EFD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A7EFD">
        <w:rPr>
          <w:rFonts w:cs="Times New Roman"/>
          <w:sz w:val="24"/>
          <w:szCs w:val="24"/>
        </w:rPr>
        <w:t>приобретение теоретических и практических знаний в области стандартизации методов описания и интеграции архитектур предприятия;</w:t>
      </w:r>
    </w:p>
    <w:p w:rsidR="00FA7EFD" w:rsidRPr="00FA7EFD" w:rsidRDefault="00FA7EFD" w:rsidP="00FA7EFD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A7EFD">
        <w:rPr>
          <w:rFonts w:cs="Times New Roman"/>
          <w:sz w:val="24"/>
          <w:szCs w:val="24"/>
        </w:rPr>
        <w:t>приобретение практических навыков в области анализа архитектуры предприятия и построения системы качества.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FA7EFD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FA7EFD">
        <w:rPr>
          <w:rFonts w:cs="Times New Roman"/>
          <w:szCs w:val="24"/>
        </w:rPr>
        <w:t>следующих компетенций</w:t>
      </w:r>
      <w:r w:rsidR="00FA7EFD" w:rsidRPr="00FA7EFD">
        <w:rPr>
          <w:rFonts w:cs="Times New Roman"/>
          <w:szCs w:val="24"/>
        </w:rPr>
        <w:t>:</w:t>
      </w:r>
      <w:r w:rsidR="009B5036">
        <w:rPr>
          <w:rFonts w:cs="Times New Roman"/>
          <w:szCs w:val="24"/>
        </w:rPr>
        <w:t xml:space="preserve"> </w:t>
      </w:r>
      <w:r w:rsidR="00FA7EFD" w:rsidRPr="00FA7EFD">
        <w:rPr>
          <w:rFonts w:cs="Times New Roman"/>
          <w:szCs w:val="24"/>
        </w:rPr>
        <w:t>ПК</w:t>
      </w:r>
      <w:proofErr w:type="gramStart"/>
      <w:r w:rsidR="00FA7EFD" w:rsidRPr="00FA7EFD">
        <w:rPr>
          <w:rFonts w:cs="Times New Roman"/>
          <w:szCs w:val="24"/>
        </w:rPr>
        <w:t>1</w:t>
      </w:r>
      <w:proofErr w:type="gramEnd"/>
      <w:r w:rsidR="00FA7EFD" w:rsidRPr="00FA7EFD">
        <w:rPr>
          <w:rFonts w:cs="Times New Roman"/>
          <w:szCs w:val="24"/>
        </w:rPr>
        <w:t>; ПК-12</w:t>
      </w:r>
      <w:r w:rsidR="00006BE0" w:rsidRPr="00FA7EFD">
        <w:rPr>
          <w:rFonts w:cs="Times New Roman"/>
          <w:szCs w:val="24"/>
        </w:rPr>
        <w:t>,</w:t>
      </w:r>
      <w:r w:rsidR="00143DD1">
        <w:rPr>
          <w:rFonts w:cs="Times New Roman"/>
          <w:szCs w:val="24"/>
        </w:rPr>
        <w:t>ПК-13,ПК-14,ПК-</w:t>
      </w:r>
      <w:r w:rsidR="00FA7EFD" w:rsidRPr="00FA7EFD">
        <w:rPr>
          <w:rFonts w:cs="Times New Roman"/>
          <w:szCs w:val="24"/>
        </w:rPr>
        <w:t>15,</w:t>
      </w:r>
      <w:r w:rsidR="00FA7EFD">
        <w:rPr>
          <w:rFonts w:cs="Times New Roman"/>
          <w:szCs w:val="24"/>
        </w:rPr>
        <w:t xml:space="preserve">ПК-16, </w:t>
      </w:r>
      <w:r w:rsidR="00FA7EFD" w:rsidRPr="00FA7EFD">
        <w:rPr>
          <w:rFonts w:cs="Times New Roman"/>
          <w:szCs w:val="24"/>
        </w:rPr>
        <w:t>ПК-19,ПК-22,ПК-23,ПК-24</w:t>
      </w:r>
      <w:r w:rsidR="00006BE0">
        <w:rPr>
          <w:rFonts w:cs="Times New Roman"/>
          <w:szCs w:val="24"/>
        </w:rPr>
        <w:t>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FA7EFD" w:rsidRPr="00FA7EFD" w:rsidRDefault="00FA7EFD" w:rsidP="00FA7EFD">
      <w:pPr>
        <w:tabs>
          <w:tab w:val="left" w:pos="0"/>
        </w:tabs>
        <w:spacing w:after="0"/>
        <w:ind w:firstLine="851"/>
        <w:jc w:val="both"/>
        <w:rPr>
          <w:bCs/>
          <w:szCs w:val="24"/>
        </w:rPr>
      </w:pPr>
      <w:r w:rsidRPr="00FA7EFD">
        <w:rPr>
          <w:b/>
          <w:bCs/>
          <w:szCs w:val="24"/>
        </w:rPr>
        <w:t>ЗНАТЬ</w:t>
      </w:r>
      <w:r w:rsidRPr="00FA7EFD">
        <w:rPr>
          <w:bCs/>
          <w:szCs w:val="24"/>
        </w:rPr>
        <w:t>: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концептуальные основы архитектуры предприятия;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основные принципы и методики описания и разработки архитектуры предприятия;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 xml:space="preserve">принципы построения и архитектуру вычислительных систем; 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рынки программно-информационных продуктов и услуг;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лучшие практики продвижения инновационных программно-информационных продуктов и услуг.</w:t>
      </w:r>
    </w:p>
    <w:p w:rsidR="00FA7EFD" w:rsidRPr="00FA7EFD" w:rsidRDefault="00FA7EFD" w:rsidP="00FA7EFD">
      <w:pPr>
        <w:tabs>
          <w:tab w:val="left" w:pos="0"/>
        </w:tabs>
        <w:spacing w:after="0"/>
        <w:ind w:firstLine="851"/>
        <w:jc w:val="both"/>
        <w:rPr>
          <w:b/>
          <w:bCs/>
          <w:szCs w:val="24"/>
        </w:rPr>
      </w:pPr>
      <w:r w:rsidRPr="00FA7EFD">
        <w:rPr>
          <w:b/>
          <w:bCs/>
          <w:szCs w:val="24"/>
        </w:rPr>
        <w:t>УМЕТЬ</w:t>
      </w:r>
      <w:r w:rsidRPr="00FA7EFD">
        <w:rPr>
          <w:bCs/>
          <w:szCs w:val="24"/>
        </w:rPr>
        <w:t>: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 xml:space="preserve">разрабатывать и анализировать архитектуру предприятия; 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проектировать, внедрять и организации эксплуатацию ИС и ИКТ;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организовывать продвижение на рынок инновационных программно-информационных продуктов и услуг;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выбирать рациональные ИС и ИКТ для управления бизнесом;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позиционировать электронное предприятие на глобальном рынке;</w:t>
      </w:r>
    </w:p>
    <w:p w:rsidR="00FA7EFD" w:rsidRPr="00FA7EFD" w:rsidRDefault="00FA7EFD" w:rsidP="00FA7EFD">
      <w:pPr>
        <w:tabs>
          <w:tab w:val="left" w:pos="0"/>
        </w:tabs>
        <w:spacing w:after="0"/>
        <w:ind w:firstLine="851"/>
        <w:jc w:val="both"/>
        <w:rPr>
          <w:b/>
          <w:bCs/>
          <w:szCs w:val="24"/>
        </w:rPr>
      </w:pPr>
      <w:r w:rsidRPr="00FA7EFD">
        <w:rPr>
          <w:b/>
          <w:bCs/>
          <w:szCs w:val="24"/>
        </w:rPr>
        <w:lastRenderedPageBreak/>
        <w:t>ВЛАДЕТЬ</w:t>
      </w:r>
      <w:r w:rsidRPr="00FA7EFD">
        <w:rPr>
          <w:bCs/>
          <w:szCs w:val="24"/>
        </w:rPr>
        <w:t>: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методами разработки и совершенствования архитектуры предприятия;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методами рационального выбора ИС и ИКТ для управления бизнесом;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методами проектирования, внедрения и организации эксплуатации ИС и ИКТ;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методами управления процессами жизненного цикла контента предприятия и Интернет-ресурсов;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методами управления процессами создания и использования информационных сервисов (контент-сервисов);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навыками деловых коммуникаций в профессиональной сфере, работы в коллективе;</w:t>
      </w:r>
    </w:p>
    <w:p w:rsidR="00FA7EFD" w:rsidRPr="00FA7EFD" w:rsidRDefault="00FA7EFD" w:rsidP="00FA7E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rPr>
          <w:szCs w:val="24"/>
        </w:rPr>
      </w:pPr>
      <w:r w:rsidRPr="00FA7EFD">
        <w:rPr>
          <w:szCs w:val="24"/>
        </w:rPr>
        <w:t>навыками использования современных программных систем моделирования и описания бизнеса.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FA7EFD" w:rsidRPr="00FA7EFD" w:rsidRDefault="00FA7EFD" w:rsidP="00FA7EFD">
      <w:pPr>
        <w:pStyle w:val="a3"/>
        <w:numPr>
          <w:ilvl w:val="0"/>
          <w:numId w:val="31"/>
        </w:numPr>
        <w:jc w:val="both"/>
        <w:rPr>
          <w:rFonts w:cs="Times New Roman"/>
          <w:b/>
          <w:szCs w:val="24"/>
        </w:rPr>
      </w:pPr>
      <w:r w:rsidRPr="00E15518">
        <w:rPr>
          <w:szCs w:val="28"/>
        </w:rPr>
        <w:t>Процесс разработки архитектур: цели и задачи, общая схема.</w:t>
      </w:r>
    </w:p>
    <w:p w:rsidR="00FA7EFD" w:rsidRPr="00FA7EFD" w:rsidRDefault="00FA7EFD" w:rsidP="00FA7EFD">
      <w:pPr>
        <w:pStyle w:val="a3"/>
        <w:numPr>
          <w:ilvl w:val="0"/>
          <w:numId w:val="31"/>
        </w:numPr>
        <w:jc w:val="both"/>
        <w:rPr>
          <w:rFonts w:cs="Times New Roman"/>
          <w:b/>
          <w:szCs w:val="24"/>
        </w:rPr>
      </w:pPr>
      <w:r w:rsidRPr="00E30FD6">
        <w:rPr>
          <w:szCs w:val="28"/>
        </w:rPr>
        <w:t>Процесс разработки архитектур: управление и контроль, Gap-анализ, внедрение</w:t>
      </w:r>
    </w:p>
    <w:p w:rsidR="00FA7EFD" w:rsidRPr="00FA7EFD" w:rsidRDefault="00FA7EFD" w:rsidP="00FA7EFD">
      <w:pPr>
        <w:pStyle w:val="a3"/>
        <w:numPr>
          <w:ilvl w:val="0"/>
          <w:numId w:val="31"/>
        </w:numPr>
        <w:jc w:val="both"/>
        <w:rPr>
          <w:rFonts w:cs="Times New Roman"/>
          <w:b/>
          <w:szCs w:val="24"/>
        </w:rPr>
      </w:pPr>
      <w:r w:rsidRPr="00E30FD6">
        <w:rPr>
          <w:szCs w:val="28"/>
        </w:rPr>
        <w:t xml:space="preserve">Процесс разработки архитектур: оценка зрелости, детализация и распределение усилий. </w:t>
      </w:r>
      <w:r>
        <w:rPr>
          <w:szCs w:val="28"/>
        </w:rPr>
        <w:t xml:space="preserve"> Инструментальные средства и мониторинг архитектуры</w:t>
      </w:r>
    </w:p>
    <w:p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FA7EFD" w:rsidRDefault="00FA7EFD" w:rsidP="00744617">
      <w:pPr>
        <w:contextualSpacing/>
        <w:jc w:val="both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</w:t>
      </w:r>
      <w:r w:rsidRPr="00FA7EFD">
        <w:rPr>
          <w:rFonts w:cs="Times New Roman"/>
          <w:szCs w:val="24"/>
        </w:rPr>
        <w:t xml:space="preserve">– </w:t>
      </w:r>
      <w:r w:rsidR="00E62D8E" w:rsidRPr="00FA7EFD">
        <w:rPr>
          <w:rFonts w:cs="Times New Roman"/>
          <w:szCs w:val="24"/>
        </w:rPr>
        <w:t>3</w:t>
      </w:r>
      <w:r w:rsidRPr="00FA7EFD">
        <w:rPr>
          <w:rFonts w:cs="Times New Roman"/>
          <w:szCs w:val="24"/>
        </w:rPr>
        <w:t xml:space="preserve"> зачетные единицы (</w:t>
      </w:r>
      <w:r w:rsidR="00E62D8E" w:rsidRPr="00FA7EFD">
        <w:rPr>
          <w:rFonts w:cs="Times New Roman"/>
          <w:szCs w:val="24"/>
        </w:rPr>
        <w:t>108</w:t>
      </w:r>
      <w:r w:rsidRPr="00FA7EFD">
        <w:rPr>
          <w:rFonts w:cs="Times New Roman"/>
          <w:szCs w:val="24"/>
        </w:rPr>
        <w:t xml:space="preserve"> час.),</w:t>
      </w:r>
      <w:r w:rsidRPr="00152A7C">
        <w:rPr>
          <w:rFonts w:cs="Times New Roman"/>
          <w:szCs w:val="24"/>
        </w:rPr>
        <w:t xml:space="preserve">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E62D8E" w:rsidRPr="00FA7EFD">
        <w:rPr>
          <w:rFonts w:cs="Times New Roman"/>
          <w:szCs w:val="24"/>
        </w:rPr>
        <w:t>1</w:t>
      </w:r>
      <w:r w:rsidR="00FA7EFD" w:rsidRPr="00FA7EFD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E62D8E" w:rsidRPr="00FA7EFD">
        <w:rPr>
          <w:rFonts w:cs="Times New Roman"/>
          <w:szCs w:val="24"/>
        </w:rPr>
        <w:t>0</w:t>
      </w:r>
      <w:r w:rsidRPr="00152A7C">
        <w:rPr>
          <w:rFonts w:cs="Times New Roman"/>
          <w:szCs w:val="24"/>
        </w:rPr>
        <w:t xml:space="preserve"> час.</w:t>
      </w:r>
    </w:p>
    <w:p w:rsidR="00E62D8E" w:rsidRDefault="00E62D8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– </w:t>
      </w:r>
      <w:r w:rsidR="00FA7EFD">
        <w:rPr>
          <w:rFonts w:cs="Times New Roman"/>
          <w:szCs w:val="24"/>
        </w:rPr>
        <w:t>16</w:t>
      </w:r>
      <w:r>
        <w:rPr>
          <w:rFonts w:cs="Times New Roman"/>
          <w:szCs w:val="24"/>
        </w:rPr>
        <w:t xml:space="preserve">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FA7EFD">
        <w:rPr>
          <w:rFonts w:cs="Times New Roman"/>
          <w:szCs w:val="24"/>
        </w:rPr>
        <w:t>22</w:t>
      </w:r>
      <w:r w:rsidRPr="00152A7C">
        <w:rPr>
          <w:rFonts w:cs="Times New Roman"/>
          <w:szCs w:val="24"/>
        </w:rPr>
        <w:t xml:space="preserve"> ч</w:t>
      </w:r>
      <w:bookmarkStart w:id="0" w:name="_GoBack"/>
      <w:bookmarkEnd w:id="0"/>
      <w:r w:rsidRPr="00152A7C">
        <w:rPr>
          <w:rFonts w:cs="Times New Roman"/>
          <w:szCs w:val="24"/>
        </w:rPr>
        <w:t>ас.</w:t>
      </w:r>
    </w:p>
    <w:p w:rsidR="00DA1AA7" w:rsidRPr="00152A7C" w:rsidRDefault="00DA1AA7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FA7EFD">
        <w:rPr>
          <w:rFonts w:cs="Times New Roman"/>
          <w:szCs w:val="24"/>
        </w:rPr>
        <w:t xml:space="preserve">54 </w:t>
      </w:r>
      <w:r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E62D8E">
        <w:rPr>
          <w:rFonts w:cs="Times New Roman"/>
          <w:szCs w:val="24"/>
        </w:rPr>
        <w:t>–</w:t>
      </w:r>
      <w:r w:rsidR="009B5036">
        <w:rPr>
          <w:rFonts w:cs="Times New Roman"/>
          <w:szCs w:val="24"/>
        </w:rPr>
        <w:t xml:space="preserve"> </w:t>
      </w:r>
      <w:r w:rsidR="00FA7EFD" w:rsidRPr="00FA7EFD">
        <w:rPr>
          <w:rFonts w:cs="Times New Roman"/>
          <w:szCs w:val="24"/>
        </w:rPr>
        <w:t>экзамен</w:t>
      </w:r>
      <w:r w:rsidR="00E62D8E" w:rsidRPr="00FA7EFD">
        <w:rPr>
          <w:rFonts w:cs="Times New Roman"/>
          <w:szCs w:val="24"/>
        </w:rPr>
        <w:t xml:space="preserve"> (</w:t>
      </w:r>
      <w:r w:rsidR="00FA7EFD" w:rsidRPr="00FA7EFD">
        <w:rPr>
          <w:rFonts w:cs="Times New Roman"/>
          <w:szCs w:val="24"/>
        </w:rPr>
        <w:t>6</w:t>
      </w:r>
      <w:r w:rsidR="00E62D8E" w:rsidRPr="00FA7EFD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BF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013657"/>
    <w:multiLevelType w:val="hybridMultilevel"/>
    <w:tmpl w:val="DA4A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0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06BE0"/>
    <w:rsid w:val="000530EC"/>
    <w:rsid w:val="000C0C9A"/>
    <w:rsid w:val="000E1457"/>
    <w:rsid w:val="00104973"/>
    <w:rsid w:val="00122A66"/>
    <w:rsid w:val="00143DD1"/>
    <w:rsid w:val="00145133"/>
    <w:rsid w:val="001679F7"/>
    <w:rsid w:val="0019144E"/>
    <w:rsid w:val="001A7CF3"/>
    <w:rsid w:val="00245FA0"/>
    <w:rsid w:val="002A5414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45466"/>
    <w:rsid w:val="00852797"/>
    <w:rsid w:val="009B5036"/>
    <w:rsid w:val="00A050B9"/>
    <w:rsid w:val="00A95E7D"/>
    <w:rsid w:val="00AC5F41"/>
    <w:rsid w:val="00AE0EC1"/>
    <w:rsid w:val="00B25854"/>
    <w:rsid w:val="00BA2898"/>
    <w:rsid w:val="00BB09C9"/>
    <w:rsid w:val="00BF48B5"/>
    <w:rsid w:val="00BF5199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A7EFD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52A9-88B6-4DAE-BCF9-1493BCA8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Кударов</cp:lastModifiedBy>
  <cp:revision>6</cp:revision>
  <cp:lastPrinted>2016-09-20T07:06:00Z</cp:lastPrinted>
  <dcterms:created xsi:type="dcterms:W3CDTF">2017-03-27T09:48:00Z</dcterms:created>
  <dcterms:modified xsi:type="dcterms:W3CDTF">2017-10-30T11:34:00Z</dcterms:modified>
</cp:coreProperties>
</file>