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BB42B0" w:rsidRDefault="00BB42B0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«</w:t>
      </w:r>
      <w:r w:rsidR="0028639C" w:rsidRPr="00564156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564156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B42B0" w:rsidRPr="00152A7C" w:rsidRDefault="00BB42B0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28639C" w:rsidRPr="0028639C">
        <w:rPr>
          <w:rFonts w:cs="Times New Roman"/>
          <w:szCs w:val="24"/>
        </w:rPr>
        <w:t>«Изоморфизмы, измерения, экспертные измерения» (Б1.В.ДВ.4.1)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564156" w:rsidRPr="00564156">
        <w:rPr>
          <w:rFonts w:eastAsia="Times New Roman" w:cs="Times New Roman"/>
          <w:szCs w:val="24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006BE0" w:rsidRPr="00564156" w:rsidRDefault="00564156" w:rsidP="0056415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006BE0" w:rsidRPr="00564156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06BE0" w:rsidRPr="00564156">
        <w:rPr>
          <w:rFonts w:cs="Times New Roman"/>
          <w:szCs w:val="24"/>
        </w:rPr>
        <w:t>ПК-17, 18.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ЗНАТЬ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методы изоморфного описания предметных систем на основе измерений различных типов</w:t>
      </w:r>
      <w:r w:rsidR="00122A66" w:rsidRPr="00564156">
        <w:rPr>
          <w:rFonts w:cs="Times New Roman"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УМЕТЬ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122A66" w:rsidRPr="00564156">
        <w:rPr>
          <w:rFonts w:cs="Times New Roman"/>
          <w:bCs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ВЛАДЕТЬ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способностью изоморфного преобразования данных по алгоритмами программам для современных информационно-вычислительных средств</w:t>
      </w:r>
      <w:r w:rsidR="00122A66" w:rsidRPr="00564156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Система элементов с отношениями 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ОП в системе отношений эквивалентности. Грубейшее ОК. Фактор-система. Теорема о неприводимости фактор-систем.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Отображения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Гомоморфизмы  </w:t>
      </w:r>
      <w:proofErr w:type="spellStart"/>
      <w:r w:rsidRPr="00564156">
        <w:rPr>
          <w:rFonts w:cs="Times New Roman"/>
          <w:szCs w:val="24"/>
        </w:rPr>
        <w:t>неприводимыхэ.с</w:t>
      </w:r>
      <w:proofErr w:type="gramStart"/>
      <w:r w:rsidRPr="00564156">
        <w:rPr>
          <w:rFonts w:cs="Times New Roman"/>
          <w:szCs w:val="24"/>
        </w:rPr>
        <w:t>.о</w:t>
      </w:r>
      <w:proofErr w:type="spellEnd"/>
      <w:proofErr w:type="gramEnd"/>
      <w:r w:rsidRPr="00564156">
        <w:rPr>
          <w:rFonts w:cs="Times New Roman"/>
          <w:szCs w:val="24"/>
        </w:rPr>
        <w:t xml:space="preserve"> в ч.с.о (шкалы)</w:t>
      </w:r>
    </w:p>
    <w:p w:rsidR="00AE0EC1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Применение данных измерений. Адекватность</w:t>
      </w:r>
      <w:r w:rsidR="00AE0EC1" w:rsidRPr="00564156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64156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64156">
        <w:rPr>
          <w:rFonts w:cs="Times New Roman"/>
          <w:b/>
          <w:szCs w:val="24"/>
        </w:rPr>
        <w:t>5. Объем дисциплины и виды учебной работы</w:t>
      </w:r>
    </w:p>
    <w:p w:rsidR="00EC0B0B" w:rsidRDefault="00EC0B0B" w:rsidP="00EC0B0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Объем дисциплины – </w:t>
      </w:r>
      <w:r w:rsidR="00564156" w:rsidRPr="00564156">
        <w:rPr>
          <w:rFonts w:cs="Times New Roman"/>
          <w:szCs w:val="24"/>
        </w:rPr>
        <w:t>4</w:t>
      </w:r>
      <w:r w:rsidRPr="00564156">
        <w:rPr>
          <w:rFonts w:cs="Times New Roman"/>
          <w:szCs w:val="24"/>
        </w:rPr>
        <w:t xml:space="preserve"> зачетные единицы (</w:t>
      </w:r>
      <w:r w:rsidR="00564156" w:rsidRPr="00564156">
        <w:rPr>
          <w:rFonts w:cs="Times New Roman"/>
          <w:szCs w:val="24"/>
        </w:rPr>
        <w:t>144</w:t>
      </w:r>
      <w:r w:rsidRPr="00564156">
        <w:rPr>
          <w:rFonts w:cs="Times New Roman"/>
          <w:szCs w:val="24"/>
        </w:rPr>
        <w:t xml:space="preserve"> час.), в том числе: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лекции – </w:t>
      </w:r>
      <w:r w:rsidR="00E62D8E" w:rsidRPr="00564156">
        <w:rPr>
          <w:rFonts w:cs="Times New Roman"/>
          <w:szCs w:val="24"/>
        </w:rPr>
        <w:t>18</w:t>
      </w:r>
      <w:r w:rsidRPr="00564156">
        <w:rPr>
          <w:rFonts w:cs="Times New Roman"/>
          <w:szCs w:val="24"/>
        </w:rPr>
        <w:t xml:space="preserve"> час.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практические занятия – </w:t>
      </w:r>
      <w:r w:rsidR="00E62D8E" w:rsidRPr="00564156">
        <w:rPr>
          <w:rFonts w:cs="Times New Roman"/>
          <w:szCs w:val="24"/>
        </w:rPr>
        <w:t>0</w:t>
      </w:r>
      <w:r w:rsidRPr="00564156">
        <w:rPr>
          <w:rFonts w:cs="Times New Roman"/>
          <w:szCs w:val="24"/>
        </w:rPr>
        <w:t xml:space="preserve"> час.</w:t>
      </w:r>
    </w:p>
    <w:p w:rsidR="00E62D8E" w:rsidRPr="00564156" w:rsidRDefault="00E62D8E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лабораторные работы – </w:t>
      </w:r>
      <w:r w:rsidR="00564156" w:rsidRPr="00564156">
        <w:rPr>
          <w:rFonts w:cs="Times New Roman"/>
          <w:szCs w:val="24"/>
        </w:rPr>
        <w:t>36</w:t>
      </w:r>
      <w:r w:rsidRPr="00564156">
        <w:rPr>
          <w:rFonts w:cs="Times New Roman"/>
          <w:szCs w:val="24"/>
        </w:rPr>
        <w:t xml:space="preserve"> час.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самостоятельная работа – </w:t>
      </w:r>
      <w:r w:rsidR="00564156" w:rsidRPr="00564156"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DA1AA7" w:rsidRPr="00564156" w:rsidRDefault="00DA1AA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 w:rsidR="00BB42B0">
        <w:rPr>
          <w:rFonts w:cs="Times New Roman"/>
          <w:szCs w:val="24"/>
        </w:rPr>
        <w:t>45</w:t>
      </w:r>
      <w:bookmarkStart w:id="0" w:name="_GoBack"/>
      <w:bookmarkEnd w:id="0"/>
      <w:r w:rsidRPr="00564156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Форма контроля знаний </w:t>
      </w:r>
      <w:r w:rsidR="00E62D8E" w:rsidRPr="00564156">
        <w:rPr>
          <w:rFonts w:cs="Times New Roman"/>
          <w:szCs w:val="24"/>
        </w:rPr>
        <w:t>–</w:t>
      </w:r>
      <w:r w:rsidR="00EC0B0B">
        <w:rPr>
          <w:rFonts w:cs="Times New Roman"/>
          <w:szCs w:val="24"/>
        </w:rPr>
        <w:t xml:space="preserve"> </w:t>
      </w:r>
      <w:r w:rsidR="00564156" w:rsidRPr="00564156">
        <w:rPr>
          <w:rFonts w:cs="Times New Roman"/>
          <w:szCs w:val="24"/>
        </w:rPr>
        <w:t>экзамен</w:t>
      </w:r>
      <w:r w:rsidR="00E62D8E" w:rsidRPr="00564156">
        <w:rPr>
          <w:rFonts w:cs="Times New Roman"/>
          <w:szCs w:val="24"/>
        </w:rPr>
        <w:t xml:space="preserve"> (</w:t>
      </w:r>
      <w:r w:rsidR="00564156" w:rsidRPr="00564156">
        <w:rPr>
          <w:rFonts w:cs="Times New Roman"/>
          <w:szCs w:val="24"/>
        </w:rPr>
        <w:t>5</w:t>
      </w:r>
      <w:r w:rsidR="00E62D8E" w:rsidRPr="00564156">
        <w:rPr>
          <w:rFonts w:cs="Times New Roman"/>
          <w:szCs w:val="24"/>
        </w:rPr>
        <w:t xml:space="preserve"> сем.)</w:t>
      </w:r>
    </w:p>
    <w:p w:rsidR="00EC0B0B" w:rsidRPr="001F65E2" w:rsidRDefault="00EC0B0B" w:rsidP="00EC0B0B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5</w:t>
      </w:r>
      <w:r>
        <w:rPr>
          <w:rFonts w:cs="Times New Roman"/>
          <w:szCs w:val="24"/>
        </w:rPr>
        <w:t>1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EC0B0B" w:rsidRPr="00152A7C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4156">
        <w:rPr>
          <w:rFonts w:cs="Times New Roman"/>
          <w:szCs w:val="24"/>
        </w:rPr>
        <w:t>экзамен (5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8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DC"/>
    <w:multiLevelType w:val="hybridMultilevel"/>
    <w:tmpl w:val="10E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8639C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4156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111D1"/>
    <w:rsid w:val="00852797"/>
    <w:rsid w:val="00A050B9"/>
    <w:rsid w:val="00A95E7D"/>
    <w:rsid w:val="00AC5F41"/>
    <w:rsid w:val="00AE0EC1"/>
    <w:rsid w:val="00B25854"/>
    <w:rsid w:val="00BA2898"/>
    <w:rsid w:val="00BB09C9"/>
    <w:rsid w:val="00BB42B0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C0B0B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1"/>
  </w:style>
  <w:style w:type="paragraph" w:styleId="6">
    <w:name w:val="heading 6"/>
    <w:basedOn w:val="a"/>
    <w:next w:val="a"/>
    <w:link w:val="60"/>
    <w:qFormat/>
    <w:rsid w:val="00564156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156"/>
    <w:rPr>
      <w:rFonts w:eastAsia="Calibri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6415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6FE5-8D94-4D25-A00C-DC57B8AB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16</cp:revision>
  <cp:lastPrinted>2016-09-20T07:06:00Z</cp:lastPrinted>
  <dcterms:created xsi:type="dcterms:W3CDTF">2017-03-16T17:42:00Z</dcterms:created>
  <dcterms:modified xsi:type="dcterms:W3CDTF">2017-12-16T13:18:00Z</dcterms:modified>
</cp:coreProperties>
</file>