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ФЕДЕРАЛЬНОЕ АГЕНТСТВО ЖЕЛЕЗНОДОРОЖНОГО ТРАНСПОРТА </w:t>
      </w: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«Петербургский государственный университет путей сообщения </w:t>
      </w: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 xml:space="preserve">Императора Александра </w:t>
      </w:r>
      <w:r w:rsidRPr="009251CF">
        <w:rPr>
          <w:rFonts w:eastAsia="Times New Roman" w:cs="Times New Roman"/>
          <w:sz w:val="28"/>
          <w:szCs w:val="28"/>
          <w:lang w:val="en-US" w:eastAsia="ru-RU"/>
        </w:rPr>
        <w:t>I</w:t>
      </w:r>
      <w:r w:rsidRPr="009251CF">
        <w:rPr>
          <w:rFonts w:eastAsia="Times New Roman" w:cs="Times New Roman"/>
          <w:sz w:val="28"/>
          <w:szCs w:val="28"/>
          <w:lang w:eastAsia="ru-RU"/>
        </w:rPr>
        <w:t>»</w:t>
      </w:r>
    </w:p>
    <w:p w:rsidR="00104973" w:rsidRPr="009251CF" w:rsidRDefault="001679F7"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(ФГБОУ В</w:t>
      </w:r>
      <w:r w:rsidR="00104973" w:rsidRPr="009251CF">
        <w:rPr>
          <w:rFonts w:eastAsia="Times New Roman" w:cs="Times New Roman"/>
          <w:sz w:val="28"/>
          <w:szCs w:val="28"/>
          <w:lang w:eastAsia="ru-RU"/>
        </w:rPr>
        <w:t>О ПГУПС)</w:t>
      </w: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Кафедра «</w:t>
      </w:r>
      <w:r w:rsidR="00CE7AF3" w:rsidRPr="009251CF">
        <w:rPr>
          <w:rFonts w:eastAsia="Times New Roman" w:cs="Times New Roman"/>
          <w:sz w:val="28"/>
          <w:szCs w:val="28"/>
          <w:lang w:eastAsia="ru-RU"/>
        </w:rPr>
        <w:t>Математика и моделирование</w:t>
      </w:r>
      <w:r w:rsidRPr="009251CF">
        <w:rPr>
          <w:rFonts w:eastAsia="Times New Roman" w:cs="Times New Roman"/>
          <w:sz w:val="28"/>
          <w:szCs w:val="28"/>
          <w:lang w:eastAsia="ru-RU"/>
        </w:rPr>
        <w:t>»</w:t>
      </w: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FF1C02" w:rsidRPr="009251CF" w:rsidRDefault="00FF1C02" w:rsidP="00104973">
      <w:pPr>
        <w:spacing w:after="0" w:line="240" w:lineRule="auto"/>
        <w:ind w:left="5245"/>
        <w:rPr>
          <w:rFonts w:eastAsia="Times New Roman" w:cs="Times New Roman"/>
          <w:sz w:val="28"/>
          <w:szCs w:val="28"/>
          <w:lang w:eastAsia="ru-RU"/>
        </w:rPr>
      </w:pPr>
    </w:p>
    <w:p w:rsidR="00FF1C02" w:rsidRPr="009251CF" w:rsidRDefault="00FF1C02"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ind w:left="5245"/>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РАБОЧАЯ ПРОГРАММА</w:t>
      </w:r>
    </w:p>
    <w:p w:rsidR="00104973" w:rsidRPr="009251CF" w:rsidRDefault="00104973" w:rsidP="00104973">
      <w:pPr>
        <w:spacing w:after="0" w:line="240" w:lineRule="auto"/>
        <w:jc w:val="center"/>
        <w:rPr>
          <w:rFonts w:eastAsia="Times New Roman" w:cs="Times New Roman"/>
          <w:i/>
          <w:iCs/>
          <w:sz w:val="28"/>
          <w:szCs w:val="28"/>
          <w:lang w:eastAsia="ru-RU"/>
        </w:rPr>
      </w:pPr>
      <w:r w:rsidRPr="009251CF">
        <w:rPr>
          <w:rFonts w:eastAsia="Times New Roman" w:cs="Times New Roman"/>
          <w:i/>
          <w:iCs/>
          <w:sz w:val="28"/>
          <w:szCs w:val="28"/>
          <w:lang w:eastAsia="ru-RU"/>
        </w:rPr>
        <w:t>дисциплины</w:t>
      </w: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686FD3" w:rsidRPr="009251CF">
        <w:rPr>
          <w:rFonts w:cs="Times New Roman"/>
          <w:sz w:val="28"/>
          <w:szCs w:val="28"/>
        </w:rPr>
        <w:t>МОДЕЛИРОВАНИЕ БИЗНЕС-ПРОЦЕССОВ</w:t>
      </w:r>
      <w:r w:rsidRPr="009251CF">
        <w:rPr>
          <w:rFonts w:eastAsia="Times New Roman" w:cs="Times New Roman"/>
          <w:sz w:val="28"/>
          <w:szCs w:val="28"/>
          <w:lang w:eastAsia="ru-RU"/>
        </w:rPr>
        <w:t>» (</w:t>
      </w:r>
      <w:r w:rsidR="00686FD3" w:rsidRPr="009251CF">
        <w:rPr>
          <w:rFonts w:cs="Times New Roman"/>
          <w:sz w:val="28"/>
          <w:szCs w:val="28"/>
        </w:rPr>
        <w:t>Б1.Б.22</w:t>
      </w:r>
      <w:r w:rsidRPr="009251CF">
        <w:rPr>
          <w:rFonts w:eastAsia="Times New Roman" w:cs="Times New Roman"/>
          <w:sz w:val="28"/>
          <w:szCs w:val="28"/>
          <w:lang w:eastAsia="ru-RU"/>
        </w:rPr>
        <w:t>)</w:t>
      </w:r>
    </w:p>
    <w:p w:rsidR="00CE7AF3" w:rsidRPr="009251CF" w:rsidRDefault="00CE7AF3" w:rsidP="00104973">
      <w:pPr>
        <w:spacing w:after="0" w:line="240" w:lineRule="auto"/>
        <w:jc w:val="center"/>
        <w:rPr>
          <w:rFonts w:eastAsia="Times New Roman" w:cs="Times New Roman"/>
          <w:i/>
          <w:szCs w:val="28"/>
          <w:lang w:eastAsia="ru-RU"/>
        </w:rPr>
      </w:pPr>
    </w:p>
    <w:p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для направления</w:t>
      </w:r>
    </w:p>
    <w:p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38</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3</w:t>
      </w:r>
      <w:r w:rsidR="00104973" w:rsidRPr="009251CF">
        <w:rPr>
          <w:rFonts w:eastAsia="Times New Roman" w:cs="Times New Roman"/>
          <w:sz w:val="28"/>
          <w:szCs w:val="28"/>
          <w:lang w:eastAsia="ru-RU"/>
        </w:rPr>
        <w:t>.0</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 xml:space="preserve"> «</w:t>
      </w:r>
      <w:r w:rsidRPr="009251CF">
        <w:rPr>
          <w:rFonts w:eastAsia="Times New Roman" w:cs="Times New Roman"/>
          <w:sz w:val="28"/>
          <w:szCs w:val="28"/>
          <w:lang w:eastAsia="ru-RU"/>
        </w:rPr>
        <w:t>Бизнес-информатика</w:t>
      </w:r>
      <w:r w:rsidR="00104973" w:rsidRPr="009251CF">
        <w:rPr>
          <w:rFonts w:eastAsia="Times New Roman" w:cs="Times New Roman"/>
          <w:sz w:val="28"/>
          <w:szCs w:val="28"/>
          <w:lang w:eastAsia="ru-RU"/>
        </w:rPr>
        <w:t xml:space="preserve">» </w:t>
      </w:r>
    </w:p>
    <w:p w:rsidR="004C7F7D" w:rsidRPr="009251CF" w:rsidRDefault="004C7F7D" w:rsidP="00104973">
      <w:pPr>
        <w:spacing w:after="0" w:line="240" w:lineRule="auto"/>
        <w:jc w:val="center"/>
        <w:rPr>
          <w:rFonts w:eastAsia="Times New Roman" w:cs="Times New Roman"/>
          <w:i/>
          <w:szCs w:val="28"/>
          <w:lang w:eastAsia="ru-RU"/>
        </w:rPr>
      </w:pPr>
    </w:p>
    <w:p w:rsidR="00104973" w:rsidRPr="009251CF" w:rsidRDefault="004C7F7D"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по профилю</w:t>
      </w: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r w:rsidR="004C7F7D" w:rsidRPr="009251CF">
        <w:rPr>
          <w:rFonts w:eastAsia="Times New Roman" w:cs="Times New Roman"/>
          <w:sz w:val="28"/>
          <w:szCs w:val="28"/>
          <w:lang w:eastAsia="ru-RU"/>
        </w:rPr>
        <w:t>Архитектура предприятия</w:t>
      </w:r>
      <w:r w:rsidRPr="009251CF">
        <w:rPr>
          <w:rFonts w:eastAsia="Times New Roman" w:cs="Times New Roman"/>
          <w:sz w:val="28"/>
          <w:szCs w:val="28"/>
          <w:lang w:eastAsia="ru-RU"/>
        </w:rPr>
        <w:t xml:space="preserve">» </w:t>
      </w:r>
    </w:p>
    <w:p w:rsidR="00104973" w:rsidRPr="009251CF" w:rsidRDefault="00104973" w:rsidP="00104973">
      <w:pPr>
        <w:spacing w:after="0" w:line="240" w:lineRule="auto"/>
        <w:jc w:val="center"/>
        <w:rPr>
          <w:rFonts w:eastAsia="Times New Roman" w:cs="Times New Roman"/>
          <w:i/>
          <w:szCs w:val="28"/>
          <w:lang w:eastAsia="ru-RU"/>
        </w:rPr>
      </w:pPr>
    </w:p>
    <w:p w:rsidR="004C7F7D" w:rsidRPr="009251CF" w:rsidRDefault="004C7F7D" w:rsidP="00104973">
      <w:pPr>
        <w:spacing w:after="0" w:line="240" w:lineRule="auto"/>
        <w:jc w:val="center"/>
        <w:rPr>
          <w:rFonts w:eastAsia="Times New Roman" w:cs="Times New Roman"/>
          <w:i/>
          <w:sz w:val="28"/>
          <w:szCs w:val="28"/>
          <w:lang w:eastAsia="ru-RU"/>
        </w:rPr>
      </w:pPr>
    </w:p>
    <w:p w:rsidR="00BA2898" w:rsidRPr="009251CF" w:rsidRDefault="00BA2898"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Форма обучения – очная</w:t>
      </w:r>
    </w:p>
    <w:p w:rsidR="00104973" w:rsidRPr="009251CF" w:rsidRDefault="00104973" w:rsidP="00104973">
      <w:pPr>
        <w:spacing w:after="0" w:line="240" w:lineRule="auto"/>
        <w:jc w:val="center"/>
        <w:rPr>
          <w:rFonts w:eastAsia="Times New Roman" w:cs="Times New Roman"/>
          <w:i/>
          <w:szCs w:val="28"/>
          <w:lang w:eastAsia="ru-RU"/>
        </w:rPr>
      </w:pPr>
    </w:p>
    <w:p w:rsidR="00BA2898" w:rsidRPr="009251CF" w:rsidRDefault="00BA2898"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BA2898" w:rsidRPr="009251CF" w:rsidRDefault="00BA2898" w:rsidP="00104973">
      <w:pPr>
        <w:spacing w:after="0" w:line="240" w:lineRule="auto"/>
        <w:jc w:val="center"/>
        <w:rPr>
          <w:rFonts w:eastAsia="Times New Roman" w:cs="Times New Roman"/>
          <w:sz w:val="28"/>
          <w:szCs w:val="28"/>
          <w:lang w:eastAsia="ru-RU"/>
        </w:rPr>
      </w:pPr>
    </w:p>
    <w:p w:rsidR="00BA2898" w:rsidRDefault="00BA2898" w:rsidP="00104973">
      <w:pPr>
        <w:spacing w:after="0" w:line="240" w:lineRule="auto"/>
        <w:jc w:val="center"/>
        <w:rPr>
          <w:rFonts w:eastAsia="Times New Roman" w:cs="Times New Roman"/>
          <w:sz w:val="28"/>
          <w:szCs w:val="28"/>
          <w:lang w:eastAsia="ru-RU"/>
        </w:rPr>
      </w:pPr>
    </w:p>
    <w:p w:rsidR="00ED109F" w:rsidRPr="009251CF" w:rsidRDefault="00ED109F" w:rsidP="00104973">
      <w:pPr>
        <w:spacing w:after="0" w:line="240" w:lineRule="auto"/>
        <w:jc w:val="center"/>
        <w:rPr>
          <w:rFonts w:eastAsia="Times New Roman" w:cs="Times New Roman"/>
          <w:sz w:val="28"/>
          <w:szCs w:val="28"/>
          <w:lang w:eastAsia="ru-RU"/>
        </w:rPr>
      </w:pPr>
    </w:p>
    <w:p w:rsidR="00BA2898" w:rsidRPr="009251CF" w:rsidRDefault="00BA2898" w:rsidP="00104973">
      <w:pPr>
        <w:spacing w:after="0" w:line="240" w:lineRule="auto"/>
        <w:jc w:val="center"/>
        <w:rPr>
          <w:rFonts w:eastAsia="Times New Roman" w:cs="Times New Roman"/>
          <w:sz w:val="28"/>
          <w:szCs w:val="28"/>
          <w:lang w:eastAsia="ru-RU"/>
        </w:rPr>
      </w:pPr>
    </w:p>
    <w:p w:rsidR="00BA2898" w:rsidRPr="009251CF" w:rsidRDefault="00BA2898"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p>
    <w:p w:rsidR="00104973" w:rsidRPr="009251CF" w:rsidRDefault="00104973"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Санкт-Петербург</w:t>
      </w:r>
    </w:p>
    <w:p w:rsidR="00104973" w:rsidRPr="009251CF" w:rsidRDefault="00BA2898"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20</w:t>
      </w:r>
      <w:r w:rsidR="00925B44">
        <w:rPr>
          <w:rFonts w:eastAsia="Times New Roman" w:cs="Times New Roman"/>
          <w:sz w:val="28"/>
          <w:szCs w:val="28"/>
          <w:lang w:eastAsia="ru-RU"/>
        </w:rPr>
        <w:t>16</w:t>
      </w:r>
    </w:p>
    <w:p w:rsidR="00A23E88" w:rsidRDefault="00A23E88" w:rsidP="00925B44">
      <w:pPr>
        <w:spacing w:after="0" w:line="240" w:lineRule="auto"/>
        <w:jc w:val="center"/>
        <w:rPr>
          <w:rFonts w:eastAsia="Times New Roman" w:cs="Times New Roman"/>
          <w:sz w:val="28"/>
          <w:szCs w:val="28"/>
          <w:lang w:eastAsia="ru-RU"/>
        </w:rPr>
      </w:pPr>
      <w:r>
        <w:rPr>
          <w:rFonts w:eastAsia="Times New Roman"/>
          <w:noProof/>
          <w:sz w:val="28"/>
          <w:szCs w:val="28"/>
          <w:lang w:eastAsia="ru-RU"/>
        </w:rPr>
        <w:lastRenderedPageBreak/>
        <w:drawing>
          <wp:inline distT="0" distB="0" distL="0" distR="0">
            <wp:extent cx="5940425" cy="8402965"/>
            <wp:effectExtent l="19050" t="0" r="3175" b="0"/>
            <wp:docPr id="1" name="Рисунок 1" descr="Оборот титула РП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орот титула РПД"/>
                    <pic:cNvPicPr>
                      <a:picLocks noChangeAspect="1" noChangeArrowheads="1"/>
                    </pic:cNvPicPr>
                  </pic:nvPicPr>
                  <pic:blipFill>
                    <a:blip r:embed="rId6" cstate="print"/>
                    <a:srcRect/>
                    <a:stretch>
                      <a:fillRect/>
                    </a:stretch>
                  </pic:blipFill>
                  <pic:spPr bwMode="auto">
                    <a:xfrm>
                      <a:off x="0" y="0"/>
                      <a:ext cx="5940425" cy="8402965"/>
                    </a:xfrm>
                    <a:prstGeom prst="rect">
                      <a:avLst/>
                    </a:prstGeom>
                    <a:noFill/>
                    <a:ln w="9525">
                      <a:noFill/>
                      <a:miter lim="800000"/>
                      <a:headEnd/>
                      <a:tailEnd/>
                    </a:ln>
                  </pic:spPr>
                </pic:pic>
              </a:graphicData>
            </a:graphic>
          </wp:inline>
        </w:drawing>
      </w:r>
      <w:r w:rsidR="00104973" w:rsidRPr="009251CF">
        <w:rPr>
          <w:rFonts w:eastAsia="Times New Roman" w:cs="Times New Roman"/>
          <w:sz w:val="28"/>
          <w:szCs w:val="28"/>
          <w:lang w:eastAsia="ru-RU"/>
        </w:rPr>
        <w:br w:type="page"/>
      </w:r>
    </w:p>
    <w:p w:rsidR="00925B44" w:rsidRPr="00104973" w:rsidRDefault="00925B44" w:rsidP="00925B44">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lastRenderedPageBreak/>
        <w:t>ЛИСТ СОГЛАСОВАНИЙ</w:t>
      </w:r>
    </w:p>
    <w:p w:rsidR="00925B44" w:rsidRDefault="00925B44" w:rsidP="00925B44">
      <w:pPr>
        <w:tabs>
          <w:tab w:val="left" w:pos="851"/>
        </w:tabs>
        <w:spacing w:after="0" w:line="240" w:lineRule="auto"/>
        <w:jc w:val="center"/>
        <w:rPr>
          <w:rFonts w:eastAsia="Times New Roman" w:cs="Times New Roman"/>
          <w:i/>
          <w:sz w:val="20"/>
          <w:szCs w:val="20"/>
          <w:lang w:eastAsia="ru-RU"/>
        </w:rPr>
      </w:pPr>
    </w:p>
    <w:p w:rsidR="00925B44" w:rsidRPr="00104973" w:rsidRDefault="00925B44" w:rsidP="00925B44">
      <w:pPr>
        <w:tabs>
          <w:tab w:val="left" w:pos="851"/>
        </w:tabs>
        <w:spacing w:after="0" w:line="240" w:lineRule="auto"/>
        <w:jc w:val="center"/>
        <w:rPr>
          <w:rFonts w:eastAsia="Times New Roman" w:cs="Times New Roman"/>
          <w:sz w:val="28"/>
          <w:szCs w:val="28"/>
          <w:lang w:eastAsia="ru-RU"/>
        </w:rPr>
      </w:pPr>
    </w:p>
    <w:p w:rsidR="00925B44" w:rsidRDefault="00925B44" w:rsidP="00925B44">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Рабочая программа рассмотрена, обсуждена на заседании кафедры</w:t>
      </w:r>
    </w:p>
    <w:p w:rsidR="00925B44" w:rsidRPr="00104973" w:rsidRDefault="00925B44" w:rsidP="00925B44">
      <w:pPr>
        <w:spacing w:after="0" w:line="240" w:lineRule="auto"/>
        <w:rPr>
          <w:rFonts w:eastAsia="Times New Roman" w:cs="Times New Roman"/>
          <w:sz w:val="28"/>
          <w:szCs w:val="28"/>
        </w:rPr>
      </w:pPr>
      <w:r w:rsidRPr="00303EC3">
        <w:rPr>
          <w:rFonts w:eastAsia="Times New Roman" w:cs="Times New Roman"/>
          <w:sz w:val="28"/>
          <w:szCs w:val="28"/>
        </w:rPr>
        <w:t>«Математика и моделирование»</w:t>
      </w:r>
    </w:p>
    <w:p w:rsidR="00925B44" w:rsidRPr="00104973" w:rsidRDefault="00925B44" w:rsidP="00925B44">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Протокол № _</w:t>
      </w:r>
      <w:r w:rsidRPr="00A030EA">
        <w:rPr>
          <w:rFonts w:eastAsia="Times New Roman" w:cs="Times New Roman"/>
          <w:sz w:val="28"/>
          <w:szCs w:val="28"/>
          <w:u w:val="single"/>
          <w:lang w:eastAsia="ru-RU"/>
        </w:rPr>
        <w:t>1</w:t>
      </w:r>
      <w:r w:rsidRPr="00104973">
        <w:rPr>
          <w:rFonts w:eastAsia="Times New Roman" w:cs="Times New Roman"/>
          <w:sz w:val="28"/>
          <w:szCs w:val="28"/>
          <w:lang w:eastAsia="ru-RU"/>
        </w:rPr>
        <w:t>_ от «_</w:t>
      </w:r>
      <w:r w:rsidRPr="00A030EA">
        <w:rPr>
          <w:rFonts w:eastAsia="Times New Roman" w:cs="Times New Roman"/>
          <w:sz w:val="28"/>
          <w:szCs w:val="28"/>
          <w:u w:val="single"/>
          <w:lang w:eastAsia="ru-RU"/>
        </w:rPr>
        <w:t>29</w:t>
      </w:r>
      <w:r w:rsidRPr="00104973">
        <w:rPr>
          <w:rFonts w:eastAsia="Times New Roman" w:cs="Times New Roman"/>
          <w:sz w:val="28"/>
          <w:szCs w:val="28"/>
          <w:lang w:eastAsia="ru-RU"/>
        </w:rPr>
        <w:t>_» _</w:t>
      </w:r>
      <w:r w:rsidRPr="00A030EA">
        <w:rPr>
          <w:rFonts w:eastAsia="Times New Roman" w:cs="Times New Roman"/>
          <w:sz w:val="28"/>
          <w:szCs w:val="28"/>
          <w:u w:val="single"/>
          <w:lang w:eastAsia="ru-RU"/>
        </w:rPr>
        <w:t>августа</w:t>
      </w:r>
      <w:r>
        <w:rPr>
          <w:rFonts w:eastAsia="Times New Roman" w:cs="Times New Roman"/>
          <w:sz w:val="28"/>
          <w:szCs w:val="28"/>
          <w:lang w:eastAsia="ru-RU"/>
        </w:rPr>
        <w:t>_ 201</w:t>
      </w:r>
      <w:r w:rsidRPr="00A030EA">
        <w:rPr>
          <w:rFonts w:eastAsia="Times New Roman" w:cs="Times New Roman"/>
          <w:sz w:val="28"/>
          <w:szCs w:val="28"/>
          <w:u w:val="single"/>
          <w:lang w:eastAsia="ru-RU"/>
        </w:rPr>
        <w:t>6</w:t>
      </w:r>
      <w:r w:rsidRPr="00104973">
        <w:rPr>
          <w:rFonts w:eastAsia="Times New Roman" w:cs="Times New Roman"/>
          <w:sz w:val="28"/>
          <w:szCs w:val="28"/>
          <w:lang w:eastAsia="ru-RU"/>
        </w:rPr>
        <w:t xml:space="preserve"> г. </w:t>
      </w:r>
    </w:p>
    <w:p w:rsidR="00925B44" w:rsidRPr="00104973" w:rsidRDefault="00925B44" w:rsidP="00925B44">
      <w:pPr>
        <w:tabs>
          <w:tab w:val="left" w:pos="851"/>
        </w:tabs>
        <w:spacing w:after="0" w:line="240" w:lineRule="auto"/>
        <w:rPr>
          <w:rFonts w:eastAsia="Times New Roman" w:cs="Times New Roman"/>
          <w:sz w:val="28"/>
          <w:szCs w:val="28"/>
          <w:lang w:eastAsia="ru-RU"/>
        </w:rPr>
      </w:pPr>
    </w:p>
    <w:p w:rsidR="00925B44" w:rsidRPr="00104973" w:rsidRDefault="00925B44" w:rsidP="00925B44">
      <w:pPr>
        <w:spacing w:after="0" w:line="240" w:lineRule="auto"/>
        <w:rPr>
          <w:rFonts w:eastAsia="Times New Roman" w:cs="Times New Roman"/>
          <w:sz w:val="28"/>
          <w:szCs w:val="28"/>
          <w:lang w:eastAsia="ru-RU"/>
        </w:rPr>
      </w:pPr>
      <w:r>
        <w:rPr>
          <w:rFonts w:eastAsia="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3206115</wp:posOffset>
            </wp:positionH>
            <wp:positionV relativeFrom="paragraph">
              <wp:posOffset>97790</wp:posOffset>
            </wp:positionV>
            <wp:extent cx="885825" cy="695325"/>
            <wp:effectExtent l="19050" t="0" r="9525" b="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95325"/>
                    </a:xfrm>
                    <a:prstGeom prst="rect">
                      <a:avLst/>
                    </a:prstGeom>
                    <a:noFill/>
                    <a:ln>
                      <a:noFill/>
                    </a:ln>
                  </pic:spPr>
                </pic:pic>
              </a:graphicData>
            </a:graphic>
          </wp:anchor>
        </w:drawing>
      </w:r>
    </w:p>
    <w:tbl>
      <w:tblPr>
        <w:tblW w:w="0" w:type="auto"/>
        <w:tblLook w:val="00A0"/>
      </w:tblPr>
      <w:tblGrid>
        <w:gridCol w:w="5070"/>
        <w:gridCol w:w="1896"/>
        <w:gridCol w:w="2605"/>
      </w:tblGrid>
      <w:tr w:rsidR="00925B44" w:rsidRPr="00104973" w:rsidTr="00F11CC3">
        <w:tc>
          <w:tcPr>
            <w:tcW w:w="5070" w:type="dxa"/>
          </w:tcPr>
          <w:p w:rsidR="00925B44" w:rsidRPr="00303EC3" w:rsidRDefault="00925B44" w:rsidP="00F11CC3">
            <w:pPr>
              <w:tabs>
                <w:tab w:val="left" w:pos="851"/>
              </w:tabs>
              <w:spacing w:after="0" w:line="240" w:lineRule="auto"/>
              <w:rPr>
                <w:rFonts w:eastAsia="Times New Roman" w:cs="Times New Roman"/>
                <w:sz w:val="28"/>
                <w:szCs w:val="28"/>
                <w:lang w:eastAsia="ru-RU"/>
              </w:rPr>
            </w:pPr>
            <w:r w:rsidRPr="00303EC3">
              <w:rPr>
                <w:rFonts w:eastAsia="Times New Roman" w:cs="Times New Roman"/>
                <w:sz w:val="28"/>
                <w:szCs w:val="28"/>
                <w:lang w:eastAsia="ru-RU"/>
              </w:rPr>
              <w:t>Заведующий кафедрой</w:t>
            </w:r>
          </w:p>
          <w:p w:rsidR="00925B44" w:rsidRPr="00303EC3" w:rsidRDefault="00925B44" w:rsidP="00F11CC3">
            <w:pPr>
              <w:tabs>
                <w:tab w:val="left" w:pos="851"/>
              </w:tabs>
              <w:spacing w:after="0" w:line="240" w:lineRule="auto"/>
              <w:rPr>
                <w:rFonts w:eastAsia="Times New Roman" w:cs="Times New Roman"/>
                <w:sz w:val="28"/>
                <w:szCs w:val="28"/>
              </w:rPr>
            </w:pPr>
            <w:r w:rsidRPr="00303EC3">
              <w:rPr>
                <w:rFonts w:eastAsia="Times New Roman" w:cs="Times New Roman"/>
                <w:sz w:val="28"/>
                <w:szCs w:val="28"/>
              </w:rPr>
              <w:t>«Математика и моделирование»</w:t>
            </w:r>
          </w:p>
        </w:tc>
        <w:tc>
          <w:tcPr>
            <w:tcW w:w="1896" w:type="dxa"/>
            <w:vAlign w:val="bottom"/>
          </w:tcPr>
          <w:p w:rsidR="00925B44" w:rsidRPr="00303EC3" w:rsidRDefault="00925B44" w:rsidP="00F11CC3">
            <w:pPr>
              <w:tabs>
                <w:tab w:val="left" w:pos="851"/>
              </w:tabs>
              <w:spacing w:after="0" w:line="240" w:lineRule="auto"/>
              <w:jc w:val="center"/>
              <w:rPr>
                <w:rFonts w:eastAsia="Times New Roman" w:cs="Times New Roman"/>
                <w:sz w:val="28"/>
                <w:szCs w:val="28"/>
                <w:lang w:eastAsia="ru-RU"/>
              </w:rPr>
            </w:pPr>
          </w:p>
        </w:tc>
        <w:tc>
          <w:tcPr>
            <w:tcW w:w="2605" w:type="dxa"/>
            <w:vAlign w:val="bottom"/>
          </w:tcPr>
          <w:p w:rsidR="00925B44" w:rsidRPr="00104973" w:rsidRDefault="00925B44" w:rsidP="00F11CC3">
            <w:pPr>
              <w:tabs>
                <w:tab w:val="left" w:pos="851"/>
              </w:tabs>
              <w:spacing w:after="0" w:line="240" w:lineRule="auto"/>
              <w:rPr>
                <w:rFonts w:eastAsia="Times New Roman" w:cs="Times New Roman"/>
                <w:sz w:val="28"/>
                <w:szCs w:val="28"/>
                <w:lang w:eastAsia="ru-RU"/>
              </w:rPr>
            </w:pPr>
            <w:r w:rsidRPr="00303EC3">
              <w:rPr>
                <w:rFonts w:eastAsia="Times New Roman" w:cs="Times New Roman"/>
                <w:sz w:val="28"/>
                <w:szCs w:val="28"/>
                <w:lang w:eastAsia="ru-RU"/>
              </w:rPr>
              <w:t>В.А. Ходаковский</w:t>
            </w:r>
          </w:p>
        </w:tc>
      </w:tr>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w:t>
            </w:r>
            <w:r w:rsidRPr="00A030EA">
              <w:rPr>
                <w:rFonts w:eastAsia="Times New Roman" w:cs="Times New Roman"/>
                <w:sz w:val="28"/>
                <w:szCs w:val="28"/>
                <w:u w:val="single"/>
                <w:lang w:eastAsia="ru-RU"/>
              </w:rPr>
              <w:t>29</w:t>
            </w:r>
            <w:r w:rsidRPr="00104973">
              <w:rPr>
                <w:rFonts w:eastAsia="Times New Roman" w:cs="Times New Roman"/>
                <w:sz w:val="28"/>
                <w:szCs w:val="28"/>
                <w:lang w:eastAsia="ru-RU"/>
              </w:rPr>
              <w:t>_» _</w:t>
            </w:r>
            <w:r w:rsidRPr="00A030EA">
              <w:rPr>
                <w:rFonts w:eastAsia="Times New Roman" w:cs="Times New Roman"/>
                <w:sz w:val="28"/>
                <w:szCs w:val="28"/>
                <w:u w:val="single"/>
                <w:lang w:eastAsia="ru-RU"/>
              </w:rPr>
              <w:t>августа</w:t>
            </w:r>
            <w:r>
              <w:rPr>
                <w:rFonts w:eastAsia="Times New Roman" w:cs="Times New Roman"/>
                <w:sz w:val="28"/>
                <w:szCs w:val="28"/>
                <w:lang w:eastAsia="ru-RU"/>
              </w:rPr>
              <w:t>_ 201</w:t>
            </w:r>
            <w:r w:rsidRPr="00A030EA">
              <w:rPr>
                <w:rFonts w:eastAsia="Times New Roman" w:cs="Times New Roman"/>
                <w:sz w:val="28"/>
                <w:szCs w:val="28"/>
                <w:u w:val="single"/>
                <w:lang w:eastAsia="ru-RU"/>
              </w:rPr>
              <w:t>6</w:t>
            </w:r>
            <w:r w:rsidRPr="00104973">
              <w:rPr>
                <w:rFonts w:eastAsia="Times New Roman" w:cs="Times New Roman"/>
                <w:sz w:val="28"/>
                <w:szCs w:val="28"/>
                <w:lang w:eastAsia="ru-RU"/>
              </w:rPr>
              <w:t xml:space="preserve"> г.</w:t>
            </w:r>
          </w:p>
        </w:tc>
        <w:tc>
          <w:tcPr>
            <w:tcW w:w="1896" w:type="dxa"/>
          </w:tcPr>
          <w:p w:rsidR="00925B44" w:rsidRPr="00104973" w:rsidRDefault="00925B44" w:rsidP="00F11CC3">
            <w:pPr>
              <w:tabs>
                <w:tab w:val="left" w:pos="851"/>
              </w:tabs>
              <w:spacing w:after="0" w:line="240" w:lineRule="auto"/>
              <w:rPr>
                <w:rFonts w:eastAsia="Times New Roman" w:cs="Times New Roman"/>
                <w:sz w:val="28"/>
                <w:szCs w:val="28"/>
                <w:lang w:eastAsia="ru-RU"/>
              </w:rPr>
            </w:pPr>
          </w:p>
        </w:tc>
        <w:tc>
          <w:tcPr>
            <w:tcW w:w="2605" w:type="dxa"/>
          </w:tcPr>
          <w:p w:rsidR="00925B44" w:rsidRPr="00104973" w:rsidRDefault="00925B44" w:rsidP="00F11CC3">
            <w:pPr>
              <w:tabs>
                <w:tab w:val="left" w:pos="851"/>
              </w:tabs>
              <w:spacing w:after="0" w:line="240" w:lineRule="auto"/>
              <w:rPr>
                <w:rFonts w:eastAsia="Times New Roman" w:cs="Times New Roman"/>
                <w:sz w:val="28"/>
                <w:szCs w:val="28"/>
                <w:lang w:eastAsia="ru-RU"/>
              </w:rPr>
            </w:pPr>
          </w:p>
        </w:tc>
      </w:tr>
    </w:tbl>
    <w:p w:rsidR="00925B44" w:rsidRDefault="00925B44" w:rsidP="00925B44">
      <w:pPr>
        <w:tabs>
          <w:tab w:val="left" w:pos="851"/>
        </w:tabs>
        <w:spacing w:after="0" w:line="240" w:lineRule="auto"/>
        <w:rPr>
          <w:rFonts w:eastAsia="Times New Roman" w:cs="Times New Roman"/>
          <w:sz w:val="28"/>
          <w:szCs w:val="28"/>
          <w:lang w:eastAsia="ru-RU"/>
        </w:rPr>
      </w:pPr>
    </w:p>
    <w:p w:rsidR="00925B44" w:rsidRPr="00104973" w:rsidRDefault="00925B44" w:rsidP="00925B44">
      <w:pPr>
        <w:tabs>
          <w:tab w:val="left" w:pos="851"/>
        </w:tabs>
        <w:spacing w:after="0" w:line="240" w:lineRule="auto"/>
        <w:rPr>
          <w:rFonts w:eastAsia="Times New Roman" w:cs="Times New Roman"/>
          <w:sz w:val="28"/>
          <w:szCs w:val="28"/>
          <w:lang w:eastAsia="ru-RU"/>
        </w:rPr>
      </w:pPr>
    </w:p>
    <w:p w:rsidR="00925B44" w:rsidRPr="00104973" w:rsidRDefault="00925B44" w:rsidP="00925B44">
      <w:pPr>
        <w:tabs>
          <w:tab w:val="left" w:pos="851"/>
        </w:tabs>
        <w:spacing w:after="0" w:line="240" w:lineRule="auto"/>
        <w:rPr>
          <w:rFonts w:eastAsia="Times New Roman" w:cs="Times New Roman"/>
          <w:sz w:val="28"/>
          <w:szCs w:val="28"/>
          <w:lang w:eastAsia="ru-RU"/>
        </w:rPr>
      </w:pPr>
    </w:p>
    <w:tbl>
      <w:tblPr>
        <w:tblW w:w="0" w:type="auto"/>
        <w:tblLayout w:type="fixed"/>
        <w:tblLook w:val="00A0"/>
      </w:tblPr>
      <w:tblGrid>
        <w:gridCol w:w="5070"/>
        <w:gridCol w:w="1701"/>
        <w:gridCol w:w="2800"/>
      </w:tblGrid>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СОГЛАСОВАНО</w:t>
            </w:r>
          </w:p>
        </w:tc>
        <w:tc>
          <w:tcPr>
            <w:tcW w:w="1701" w:type="dxa"/>
            <w:vAlign w:val="bottom"/>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c>
          <w:tcPr>
            <w:tcW w:w="2800" w:type="dxa"/>
            <w:vAlign w:val="bottom"/>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r>
      <w:tr w:rsidR="00925B44" w:rsidRPr="00104973" w:rsidTr="00F11CC3">
        <w:tc>
          <w:tcPr>
            <w:tcW w:w="5070" w:type="dxa"/>
          </w:tcPr>
          <w:p w:rsidR="00925B44" w:rsidRDefault="00925B44" w:rsidP="00F11CC3">
            <w:pPr>
              <w:tabs>
                <w:tab w:val="left" w:pos="851"/>
              </w:tabs>
              <w:spacing w:after="0" w:line="240" w:lineRule="auto"/>
              <w:rPr>
                <w:rFonts w:eastAsia="Times New Roman" w:cs="Times New Roman"/>
                <w:sz w:val="28"/>
                <w:szCs w:val="28"/>
                <w:lang w:eastAsia="ru-RU"/>
              </w:rPr>
            </w:pPr>
          </w:p>
          <w:p w:rsidR="00925B44" w:rsidRPr="00104973" w:rsidRDefault="00925B44" w:rsidP="00F11CC3">
            <w:pPr>
              <w:tabs>
                <w:tab w:val="left" w:pos="851"/>
              </w:tabs>
              <w:spacing w:after="0" w:line="240" w:lineRule="auto"/>
              <w:rPr>
                <w:rFonts w:eastAsia="Times New Roman" w:cs="Times New Roman"/>
                <w:i/>
                <w:sz w:val="28"/>
                <w:szCs w:val="28"/>
                <w:lang w:eastAsia="ru-RU"/>
              </w:rPr>
            </w:pPr>
            <w:r w:rsidRPr="00104973">
              <w:rPr>
                <w:rFonts w:eastAsia="Times New Roman" w:cs="Times New Roman"/>
                <w:sz w:val="28"/>
                <w:szCs w:val="28"/>
                <w:lang w:eastAsia="ru-RU"/>
              </w:rPr>
              <w:t xml:space="preserve">Председатель методической комиссии факультета </w:t>
            </w:r>
            <w:r>
              <w:rPr>
                <w:rFonts w:eastAsia="Times New Roman" w:cs="Times New Roman"/>
                <w:sz w:val="28"/>
                <w:szCs w:val="28"/>
                <w:lang w:eastAsia="ru-RU"/>
              </w:rPr>
              <w:t>«Промышленное и гражданское строительство»</w:t>
            </w:r>
          </w:p>
        </w:tc>
        <w:tc>
          <w:tcPr>
            <w:tcW w:w="1701" w:type="dxa"/>
            <w:vAlign w:val="bottom"/>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r w:rsidRPr="001E3E35">
              <w:rPr>
                <w:rFonts w:eastAsia="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22860</wp:posOffset>
                  </wp:positionH>
                  <wp:positionV relativeFrom="paragraph">
                    <wp:posOffset>144780</wp:posOffset>
                  </wp:positionV>
                  <wp:extent cx="923925" cy="409575"/>
                  <wp:effectExtent l="19050" t="0" r="9525"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409575"/>
                          </a:xfrm>
                          <a:prstGeom prst="rect">
                            <a:avLst/>
                          </a:prstGeom>
                          <a:noFill/>
                          <a:ln>
                            <a:noFill/>
                          </a:ln>
                        </pic:spPr>
                      </pic:pic>
                    </a:graphicData>
                  </a:graphic>
                </wp:anchor>
              </w:drawing>
            </w:r>
          </w:p>
        </w:tc>
        <w:tc>
          <w:tcPr>
            <w:tcW w:w="2800" w:type="dxa"/>
            <w:vAlign w:val="bottom"/>
          </w:tcPr>
          <w:p w:rsidR="00925B44" w:rsidRPr="00104973" w:rsidRDefault="00925B44" w:rsidP="00F11CC3">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Р.С. Кударов</w:t>
            </w:r>
          </w:p>
        </w:tc>
      </w:tr>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w:t>
            </w:r>
            <w:r w:rsidRPr="00A030EA">
              <w:rPr>
                <w:rFonts w:eastAsia="Times New Roman" w:cs="Times New Roman"/>
                <w:sz w:val="28"/>
                <w:szCs w:val="28"/>
                <w:u w:val="single"/>
                <w:lang w:eastAsia="ru-RU"/>
              </w:rPr>
              <w:t>29</w:t>
            </w:r>
            <w:r w:rsidRPr="00104973">
              <w:rPr>
                <w:rFonts w:eastAsia="Times New Roman" w:cs="Times New Roman"/>
                <w:sz w:val="28"/>
                <w:szCs w:val="28"/>
                <w:lang w:eastAsia="ru-RU"/>
              </w:rPr>
              <w:t>_» _</w:t>
            </w:r>
            <w:r w:rsidRPr="00A030EA">
              <w:rPr>
                <w:rFonts w:eastAsia="Times New Roman" w:cs="Times New Roman"/>
                <w:sz w:val="28"/>
                <w:szCs w:val="28"/>
                <w:u w:val="single"/>
                <w:lang w:eastAsia="ru-RU"/>
              </w:rPr>
              <w:t>августа</w:t>
            </w:r>
            <w:r>
              <w:rPr>
                <w:rFonts w:eastAsia="Times New Roman" w:cs="Times New Roman"/>
                <w:sz w:val="28"/>
                <w:szCs w:val="28"/>
                <w:lang w:eastAsia="ru-RU"/>
              </w:rPr>
              <w:t>_ 201</w:t>
            </w:r>
            <w:r w:rsidRPr="00A030EA">
              <w:rPr>
                <w:rFonts w:eastAsia="Times New Roman" w:cs="Times New Roman"/>
                <w:sz w:val="28"/>
                <w:szCs w:val="28"/>
                <w:u w:val="single"/>
                <w:lang w:eastAsia="ru-RU"/>
              </w:rPr>
              <w:t>6</w:t>
            </w:r>
            <w:r w:rsidRPr="00104973">
              <w:rPr>
                <w:rFonts w:eastAsia="Times New Roman" w:cs="Times New Roman"/>
                <w:sz w:val="28"/>
                <w:szCs w:val="28"/>
                <w:lang w:eastAsia="ru-RU"/>
              </w:rPr>
              <w:t xml:space="preserve"> г.</w:t>
            </w:r>
          </w:p>
        </w:tc>
        <w:tc>
          <w:tcPr>
            <w:tcW w:w="1701" w:type="dxa"/>
          </w:tcPr>
          <w:p w:rsidR="00925B44" w:rsidRPr="00104973" w:rsidRDefault="00925B44" w:rsidP="00F11CC3">
            <w:pPr>
              <w:tabs>
                <w:tab w:val="left" w:pos="851"/>
              </w:tabs>
              <w:spacing w:after="0" w:line="240" w:lineRule="auto"/>
              <w:rPr>
                <w:rFonts w:eastAsia="Times New Roman" w:cs="Times New Roman"/>
                <w:sz w:val="28"/>
                <w:szCs w:val="28"/>
                <w:lang w:eastAsia="ru-RU"/>
              </w:rPr>
            </w:pPr>
            <w:r>
              <w:rPr>
                <w:rFonts w:eastAsia="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62865</wp:posOffset>
                  </wp:positionH>
                  <wp:positionV relativeFrom="paragraph">
                    <wp:posOffset>121285</wp:posOffset>
                  </wp:positionV>
                  <wp:extent cx="885825" cy="695325"/>
                  <wp:effectExtent l="19050" t="0" r="9525" b="0"/>
                  <wp:wrapNone/>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95325"/>
                          </a:xfrm>
                          <a:prstGeom prst="rect">
                            <a:avLst/>
                          </a:prstGeom>
                          <a:noFill/>
                          <a:ln>
                            <a:noFill/>
                          </a:ln>
                        </pic:spPr>
                      </pic:pic>
                    </a:graphicData>
                  </a:graphic>
                </wp:anchor>
              </w:drawing>
            </w:r>
          </w:p>
        </w:tc>
        <w:tc>
          <w:tcPr>
            <w:tcW w:w="2800" w:type="dxa"/>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r>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lang w:eastAsia="ru-RU"/>
              </w:rPr>
            </w:pPr>
          </w:p>
        </w:tc>
        <w:tc>
          <w:tcPr>
            <w:tcW w:w="1701" w:type="dxa"/>
          </w:tcPr>
          <w:p w:rsidR="00925B44" w:rsidRPr="00104973" w:rsidRDefault="00925B44" w:rsidP="00F11CC3">
            <w:pPr>
              <w:tabs>
                <w:tab w:val="left" w:pos="851"/>
              </w:tabs>
              <w:spacing w:after="0" w:line="240" w:lineRule="auto"/>
              <w:rPr>
                <w:rFonts w:eastAsia="Times New Roman" w:cs="Times New Roman"/>
                <w:sz w:val="28"/>
                <w:szCs w:val="28"/>
                <w:lang w:eastAsia="ru-RU"/>
              </w:rPr>
            </w:pPr>
          </w:p>
        </w:tc>
        <w:tc>
          <w:tcPr>
            <w:tcW w:w="2800" w:type="dxa"/>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r>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highlight w:val="yellow"/>
                <w:lang w:eastAsia="ru-RU"/>
              </w:rPr>
            </w:pPr>
            <w:r w:rsidRPr="00104973">
              <w:rPr>
                <w:rFonts w:eastAsia="Times New Roman" w:cs="Times New Roman"/>
                <w:sz w:val="28"/>
                <w:szCs w:val="28"/>
                <w:lang w:eastAsia="ru-RU"/>
              </w:rPr>
              <w:t>Руководитель ОПОП</w:t>
            </w:r>
          </w:p>
        </w:tc>
        <w:tc>
          <w:tcPr>
            <w:tcW w:w="1701" w:type="dxa"/>
            <w:vAlign w:val="bottom"/>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c>
          <w:tcPr>
            <w:tcW w:w="2800" w:type="dxa"/>
            <w:vAlign w:val="bottom"/>
          </w:tcPr>
          <w:p w:rsidR="00925B44" w:rsidRPr="00104973" w:rsidRDefault="00925B44" w:rsidP="00F11CC3">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В.А. Ходаковский</w:t>
            </w:r>
          </w:p>
        </w:tc>
      </w:tr>
      <w:tr w:rsidR="00925B44" w:rsidRPr="00104973" w:rsidTr="00F11CC3">
        <w:tc>
          <w:tcPr>
            <w:tcW w:w="5070" w:type="dxa"/>
          </w:tcPr>
          <w:p w:rsidR="00925B44" w:rsidRPr="00104973" w:rsidRDefault="00925B44" w:rsidP="00F11CC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w:t>
            </w:r>
            <w:r w:rsidRPr="00A030EA">
              <w:rPr>
                <w:rFonts w:eastAsia="Times New Roman" w:cs="Times New Roman"/>
                <w:sz w:val="28"/>
                <w:szCs w:val="28"/>
                <w:u w:val="single"/>
                <w:lang w:eastAsia="ru-RU"/>
              </w:rPr>
              <w:t>29</w:t>
            </w:r>
            <w:r w:rsidRPr="00104973">
              <w:rPr>
                <w:rFonts w:eastAsia="Times New Roman" w:cs="Times New Roman"/>
                <w:sz w:val="28"/>
                <w:szCs w:val="28"/>
                <w:lang w:eastAsia="ru-RU"/>
              </w:rPr>
              <w:t>_» _</w:t>
            </w:r>
            <w:r w:rsidRPr="00A030EA">
              <w:rPr>
                <w:rFonts w:eastAsia="Times New Roman" w:cs="Times New Roman"/>
                <w:sz w:val="28"/>
                <w:szCs w:val="28"/>
                <w:u w:val="single"/>
                <w:lang w:eastAsia="ru-RU"/>
              </w:rPr>
              <w:t>августа</w:t>
            </w:r>
            <w:r>
              <w:rPr>
                <w:rFonts w:eastAsia="Times New Roman" w:cs="Times New Roman"/>
                <w:sz w:val="28"/>
                <w:szCs w:val="28"/>
                <w:lang w:eastAsia="ru-RU"/>
              </w:rPr>
              <w:t>_ 201</w:t>
            </w:r>
            <w:r w:rsidRPr="00A030EA">
              <w:rPr>
                <w:rFonts w:eastAsia="Times New Roman" w:cs="Times New Roman"/>
                <w:sz w:val="28"/>
                <w:szCs w:val="28"/>
                <w:u w:val="single"/>
                <w:lang w:eastAsia="ru-RU"/>
              </w:rPr>
              <w:t>6</w:t>
            </w:r>
            <w:r w:rsidRPr="00104973">
              <w:rPr>
                <w:rFonts w:eastAsia="Times New Roman" w:cs="Times New Roman"/>
                <w:sz w:val="28"/>
                <w:szCs w:val="28"/>
                <w:lang w:eastAsia="ru-RU"/>
              </w:rPr>
              <w:t xml:space="preserve"> г.</w:t>
            </w:r>
          </w:p>
        </w:tc>
        <w:tc>
          <w:tcPr>
            <w:tcW w:w="1701" w:type="dxa"/>
          </w:tcPr>
          <w:p w:rsidR="00925B44" w:rsidRPr="00104973" w:rsidRDefault="00925B44" w:rsidP="00F11CC3">
            <w:pPr>
              <w:tabs>
                <w:tab w:val="left" w:pos="851"/>
              </w:tabs>
              <w:spacing w:after="0" w:line="240" w:lineRule="auto"/>
              <w:rPr>
                <w:rFonts w:eastAsia="Times New Roman" w:cs="Times New Roman"/>
                <w:sz w:val="28"/>
                <w:szCs w:val="28"/>
                <w:lang w:eastAsia="ru-RU"/>
              </w:rPr>
            </w:pPr>
          </w:p>
        </w:tc>
        <w:tc>
          <w:tcPr>
            <w:tcW w:w="2800" w:type="dxa"/>
          </w:tcPr>
          <w:p w:rsidR="00925B44" w:rsidRPr="00104973" w:rsidRDefault="00925B44" w:rsidP="00F11CC3">
            <w:pPr>
              <w:tabs>
                <w:tab w:val="left" w:pos="851"/>
              </w:tabs>
              <w:spacing w:after="0" w:line="240" w:lineRule="auto"/>
              <w:jc w:val="center"/>
              <w:rPr>
                <w:rFonts w:eastAsia="Times New Roman" w:cs="Times New Roman"/>
                <w:sz w:val="28"/>
                <w:szCs w:val="28"/>
                <w:lang w:eastAsia="ru-RU"/>
              </w:rPr>
            </w:pPr>
          </w:p>
        </w:tc>
      </w:tr>
    </w:tbl>
    <w:p w:rsidR="00925B44" w:rsidRPr="00104973" w:rsidRDefault="00925B44" w:rsidP="00925B44">
      <w:pPr>
        <w:tabs>
          <w:tab w:val="left" w:pos="851"/>
        </w:tabs>
        <w:spacing w:after="0" w:line="240" w:lineRule="auto"/>
        <w:rPr>
          <w:rFonts w:eastAsia="Times New Roman" w:cs="Times New Roman"/>
          <w:sz w:val="28"/>
          <w:szCs w:val="28"/>
          <w:lang w:eastAsia="ru-RU"/>
        </w:rPr>
      </w:pPr>
    </w:p>
    <w:p w:rsidR="00925B44" w:rsidRDefault="00925B44" w:rsidP="00925B44">
      <w:pPr>
        <w:spacing w:after="0"/>
        <w:jc w:val="center"/>
        <w:rPr>
          <w:rFonts w:eastAsia="Times New Roman" w:cs="Times New Roman"/>
          <w:i/>
          <w:sz w:val="20"/>
          <w:szCs w:val="28"/>
          <w:lang w:eastAsia="ru-RU"/>
        </w:rPr>
      </w:pPr>
    </w:p>
    <w:p w:rsidR="00440D69" w:rsidRPr="009251CF" w:rsidRDefault="00440D69" w:rsidP="00925B44">
      <w:pPr>
        <w:spacing w:after="0" w:line="240" w:lineRule="auto"/>
        <w:jc w:val="center"/>
        <w:rPr>
          <w:rFonts w:eastAsia="Times New Roman" w:cs="Times New Roman"/>
          <w:i/>
          <w:sz w:val="20"/>
          <w:szCs w:val="28"/>
          <w:lang w:eastAsia="ru-RU"/>
        </w:rPr>
      </w:pPr>
    </w:p>
    <w:p w:rsidR="00104973" w:rsidRPr="009251CF" w:rsidRDefault="00104973" w:rsidP="00440D69">
      <w:pPr>
        <w:spacing w:after="0"/>
        <w:jc w:val="center"/>
        <w:rPr>
          <w:rFonts w:eastAsia="Times New Roman" w:cs="Times New Roman"/>
          <w:b/>
          <w:bCs/>
          <w:sz w:val="28"/>
          <w:szCs w:val="28"/>
          <w:lang w:eastAsia="ru-RU"/>
        </w:rPr>
      </w:pPr>
      <w:r w:rsidRPr="009251CF">
        <w:rPr>
          <w:rFonts w:eastAsia="Times New Roman" w:cs="Times New Roman"/>
          <w:sz w:val="28"/>
          <w:szCs w:val="28"/>
          <w:lang w:eastAsia="ru-RU"/>
        </w:rPr>
        <w:br w:type="page"/>
      </w:r>
      <w:r w:rsidRPr="009251CF">
        <w:rPr>
          <w:rFonts w:eastAsia="Times New Roman" w:cs="Times New Roman"/>
          <w:b/>
          <w:bCs/>
          <w:sz w:val="28"/>
          <w:szCs w:val="28"/>
          <w:lang w:eastAsia="ru-RU"/>
        </w:rPr>
        <w:lastRenderedPageBreak/>
        <w:t>1. Цели и задачи дисциплины</w:t>
      </w:r>
    </w:p>
    <w:p w:rsidR="0053070B" w:rsidRPr="009251CF" w:rsidRDefault="0053070B" w:rsidP="00104973">
      <w:pPr>
        <w:spacing w:after="0" w:line="240" w:lineRule="auto"/>
        <w:ind w:firstLine="851"/>
        <w:jc w:val="both"/>
        <w:rPr>
          <w:rFonts w:eastAsia="Times New Roman" w:cs="Times New Roman"/>
          <w:sz w:val="28"/>
          <w:szCs w:val="28"/>
          <w:lang w:eastAsia="ru-RU"/>
        </w:rPr>
      </w:pP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Рабочая программа составлена в соответствии с ФГОС ВО, утвержденным «</w:t>
      </w:r>
      <w:r w:rsidR="00313719" w:rsidRPr="00ED109F">
        <w:rPr>
          <w:rFonts w:eastAsia="Times New Roman" w:cs="Times New Roman"/>
          <w:sz w:val="28"/>
          <w:szCs w:val="28"/>
          <w:lang w:eastAsia="ru-RU"/>
        </w:rPr>
        <w:t>11</w:t>
      </w:r>
      <w:r w:rsidRPr="00ED109F">
        <w:rPr>
          <w:rFonts w:eastAsia="Times New Roman" w:cs="Times New Roman"/>
          <w:sz w:val="28"/>
          <w:szCs w:val="28"/>
          <w:lang w:eastAsia="ru-RU"/>
        </w:rPr>
        <w:t xml:space="preserve">» </w:t>
      </w:r>
      <w:r w:rsidR="00313719" w:rsidRPr="00ED109F">
        <w:rPr>
          <w:rFonts w:eastAsia="Times New Roman" w:cs="Times New Roman"/>
          <w:sz w:val="28"/>
          <w:szCs w:val="28"/>
          <w:lang w:eastAsia="ru-RU"/>
        </w:rPr>
        <w:t>августа 2016</w:t>
      </w:r>
      <w:r w:rsidRPr="00ED109F">
        <w:rPr>
          <w:rFonts w:eastAsia="Times New Roman" w:cs="Times New Roman"/>
          <w:sz w:val="28"/>
          <w:szCs w:val="28"/>
          <w:lang w:eastAsia="ru-RU"/>
        </w:rPr>
        <w:t xml:space="preserve"> г., приказ № </w:t>
      </w:r>
      <w:r w:rsidR="00313719" w:rsidRPr="00ED109F">
        <w:rPr>
          <w:rFonts w:eastAsia="Times New Roman" w:cs="Times New Roman"/>
          <w:sz w:val="28"/>
          <w:szCs w:val="28"/>
          <w:lang w:eastAsia="ru-RU"/>
        </w:rPr>
        <w:t>1002</w:t>
      </w:r>
      <w:r w:rsidR="00B25854" w:rsidRPr="009251CF">
        <w:rPr>
          <w:rFonts w:eastAsia="Times New Roman" w:cs="Times New Roman"/>
          <w:sz w:val="28"/>
          <w:szCs w:val="28"/>
          <w:lang w:eastAsia="ru-RU"/>
        </w:rPr>
        <w:t xml:space="preserve"> по направлению38</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3</w:t>
      </w:r>
      <w:r w:rsidRPr="009251CF">
        <w:rPr>
          <w:rFonts w:eastAsia="Times New Roman" w:cs="Times New Roman"/>
          <w:sz w:val="28"/>
          <w:szCs w:val="28"/>
          <w:lang w:eastAsia="ru-RU"/>
        </w:rPr>
        <w:t>.0</w:t>
      </w:r>
      <w:r w:rsidR="00B25854" w:rsidRPr="009251CF">
        <w:rPr>
          <w:rFonts w:eastAsia="Times New Roman" w:cs="Times New Roman"/>
          <w:sz w:val="28"/>
          <w:szCs w:val="28"/>
          <w:lang w:eastAsia="ru-RU"/>
        </w:rPr>
        <w:t>5</w:t>
      </w:r>
      <w:r w:rsidRPr="009251CF">
        <w:rPr>
          <w:rFonts w:eastAsia="Times New Roman" w:cs="Times New Roman"/>
          <w:sz w:val="28"/>
          <w:szCs w:val="28"/>
          <w:lang w:eastAsia="ru-RU"/>
        </w:rPr>
        <w:t xml:space="preserve"> «</w:t>
      </w:r>
      <w:r w:rsidR="00B25854" w:rsidRPr="009251CF">
        <w:rPr>
          <w:rFonts w:eastAsia="Times New Roman" w:cs="Times New Roman"/>
          <w:sz w:val="28"/>
          <w:szCs w:val="28"/>
          <w:lang w:eastAsia="ru-RU"/>
        </w:rPr>
        <w:t>Бизнес-информатика</w:t>
      </w:r>
      <w:r w:rsidRPr="009251CF">
        <w:rPr>
          <w:rFonts w:eastAsia="Times New Roman" w:cs="Times New Roman"/>
          <w:sz w:val="28"/>
          <w:szCs w:val="28"/>
          <w:lang w:eastAsia="ru-RU"/>
        </w:rPr>
        <w:t>», по дисциплине «</w:t>
      </w:r>
      <w:r w:rsidR="00686FD3" w:rsidRPr="009251CF">
        <w:rPr>
          <w:rFonts w:cs="Times New Roman"/>
          <w:szCs w:val="24"/>
        </w:rPr>
        <w:t>Моделирование бизнес-процессов</w:t>
      </w:r>
      <w:r w:rsidRPr="009251CF">
        <w:rPr>
          <w:rFonts w:eastAsia="Times New Roman" w:cs="Times New Roman"/>
          <w:sz w:val="28"/>
          <w:szCs w:val="28"/>
          <w:lang w:eastAsia="ru-RU"/>
        </w:rPr>
        <w:t>».</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Целью изучения дисциплины является </w:t>
      </w:r>
      <w:r w:rsidR="00686FD3" w:rsidRPr="009251CF">
        <w:rPr>
          <w:sz w:val="28"/>
          <w:szCs w:val="28"/>
        </w:rPr>
        <w:t>формирование знаний в области основ моделирования и анализа бизнес- процессов, изучение основных стандартов моделирования бизнес- процессов, инструментальных средств и систем, используемых для описания и анализа бизнес-процессов, а также приобретение студентами практических навыков моделирования и анализа бизнес-процессов</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Для достижения поставленной цели решаются следующие задачи:</w:t>
      </w:r>
    </w:p>
    <w:p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выработка у студентов способности к целенаправленной деятельности по обследованию, описанию и анализу бизнес-процессов; </w:t>
      </w:r>
    </w:p>
    <w:p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освоение студентами принципов процессного подхода к управлению организацией; </w:t>
      </w:r>
    </w:p>
    <w:p w:rsidR="00686FD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 xml:space="preserve">ознакомление студентов с наиболее важными понятиями, методами, результатами, фактами концепции управления качеством и знание принципов системы менеджмента качества в соответствии с требованиями стандартов ИСО; </w:t>
      </w:r>
    </w:p>
    <w:p w:rsidR="003D5E03" w:rsidRPr="009251CF" w:rsidRDefault="00686FD3" w:rsidP="00686FD3">
      <w:pPr>
        <w:pStyle w:val="1"/>
        <w:numPr>
          <w:ilvl w:val="0"/>
          <w:numId w:val="16"/>
        </w:numPr>
        <w:tabs>
          <w:tab w:val="left" w:pos="1418"/>
        </w:tabs>
        <w:ind w:left="0" w:firstLine="851"/>
        <w:contextualSpacing w:val="0"/>
        <w:jc w:val="both"/>
        <w:rPr>
          <w:rFonts w:cs="Times New Roman"/>
          <w:szCs w:val="28"/>
        </w:rPr>
      </w:pPr>
      <w:r w:rsidRPr="009251CF">
        <w:rPr>
          <w:szCs w:val="28"/>
        </w:rPr>
        <w:t>формирование у студентов системного видения организации, как сети бизнес-процессов</w:t>
      </w:r>
    </w:p>
    <w:p w:rsidR="003D5E03" w:rsidRPr="009251CF" w:rsidRDefault="003D5E03" w:rsidP="003D5E03">
      <w:pPr>
        <w:tabs>
          <w:tab w:val="left" w:pos="851"/>
        </w:tabs>
        <w:ind w:firstLine="851"/>
        <w:jc w:val="center"/>
        <w:rPr>
          <w:b/>
          <w:bCs/>
          <w:sz w:val="28"/>
          <w:szCs w:val="28"/>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В результате освоения дисциплины обучающийся должен:</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ЗНАТЬ</w:t>
      </w:r>
      <w:r w:rsidRPr="009251CF">
        <w:rPr>
          <w:rFonts w:eastAsia="Times New Roman" w:cs="Times New Roman"/>
          <w:sz w:val="28"/>
          <w:szCs w:val="28"/>
          <w:lang w:eastAsia="ru-RU"/>
        </w:rPr>
        <w:t>:</w:t>
      </w:r>
    </w:p>
    <w:p w:rsidR="00686FD3" w:rsidRPr="009251CF" w:rsidRDefault="00686FD3" w:rsidP="00686FD3">
      <w:pPr>
        <w:numPr>
          <w:ilvl w:val="0"/>
          <w:numId w:val="29"/>
        </w:numPr>
        <w:spacing w:after="0" w:line="240" w:lineRule="auto"/>
        <w:ind w:left="0" w:firstLine="851"/>
        <w:contextualSpacing/>
        <w:jc w:val="both"/>
        <w:rPr>
          <w:rFonts w:cs="Times New Roman"/>
          <w:bCs/>
          <w:sz w:val="28"/>
          <w:szCs w:val="28"/>
        </w:rPr>
      </w:pPr>
      <w:r w:rsidRPr="009251CF">
        <w:rPr>
          <w:bCs/>
          <w:sz w:val="28"/>
          <w:szCs w:val="28"/>
        </w:rPr>
        <w:t>основные стандарты, технологии и нотации моделирования бизнес- процессов;</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методы анализа и моделирования бизнес-процессов;</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инструментальные системы, используемые для описания и анализа бизнес-процессов;</w:t>
      </w:r>
    </w:p>
    <w:p w:rsidR="00686FD3" w:rsidRPr="009251CF" w:rsidRDefault="00686FD3" w:rsidP="00686FD3">
      <w:pPr>
        <w:spacing w:after="0" w:line="240" w:lineRule="auto"/>
        <w:ind w:firstLine="851"/>
        <w:jc w:val="both"/>
        <w:rPr>
          <w:bCs/>
          <w:sz w:val="28"/>
          <w:szCs w:val="28"/>
        </w:rPr>
      </w:pPr>
      <w:r w:rsidRPr="009251CF">
        <w:rPr>
          <w:bCs/>
          <w:sz w:val="28"/>
          <w:szCs w:val="28"/>
        </w:rPr>
        <w:t>основные сферы применения моделирования бизнес-процессов</w:t>
      </w:r>
    </w:p>
    <w:p w:rsidR="00104973" w:rsidRPr="009251CF" w:rsidRDefault="00104973" w:rsidP="00686FD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t>УМЕТЬ</w:t>
      </w:r>
      <w:r w:rsidRPr="009251CF">
        <w:rPr>
          <w:rFonts w:eastAsia="Times New Roman" w:cs="Times New Roman"/>
          <w:sz w:val="28"/>
          <w:szCs w:val="28"/>
          <w:lang w:eastAsia="ru-RU"/>
        </w:rPr>
        <w:t>:</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собирать необходимый материал о бизнес-процессе;</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моделировать, анализировать и совершенствовать бизнес-процессы с использованием изученных стандартов, технологий и нотаций моделирования;</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рецензировать модель бизнес-процесса;</w:t>
      </w:r>
    </w:p>
    <w:p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формировать документацию по бизнес-процессу</w:t>
      </w:r>
      <w:r w:rsidR="003D5E03" w:rsidRPr="009251CF">
        <w:rPr>
          <w:bCs/>
          <w:sz w:val="28"/>
          <w:szCs w:val="28"/>
        </w:rPr>
        <w:t>.</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b/>
          <w:sz w:val="28"/>
          <w:szCs w:val="28"/>
          <w:lang w:eastAsia="ru-RU"/>
        </w:rPr>
        <w:lastRenderedPageBreak/>
        <w:t>ВЛАДЕТЬ</w:t>
      </w:r>
      <w:r w:rsidRPr="009251CF">
        <w:rPr>
          <w:rFonts w:eastAsia="Times New Roman" w:cs="Times New Roman"/>
          <w:sz w:val="28"/>
          <w:szCs w:val="28"/>
          <w:lang w:eastAsia="ru-RU"/>
        </w:rPr>
        <w:t>:</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рационального выбора ИС и ИКТ для управления бизнесом;</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терминологией из области моделирования бизнес-процессов;</w:t>
      </w:r>
    </w:p>
    <w:p w:rsidR="00686FD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методами построения, анализа и документирования моделей бизнес- процессов;</w:t>
      </w:r>
    </w:p>
    <w:p w:rsidR="003D5E03" w:rsidRPr="009251CF" w:rsidRDefault="00686FD3" w:rsidP="00686FD3">
      <w:pPr>
        <w:numPr>
          <w:ilvl w:val="0"/>
          <w:numId w:val="29"/>
        </w:numPr>
        <w:tabs>
          <w:tab w:val="left" w:pos="1418"/>
        </w:tabs>
        <w:spacing w:after="0" w:line="240" w:lineRule="auto"/>
        <w:ind w:left="0" w:firstLine="851"/>
        <w:jc w:val="both"/>
        <w:rPr>
          <w:bCs/>
          <w:sz w:val="28"/>
          <w:szCs w:val="28"/>
        </w:rPr>
      </w:pPr>
      <w:r w:rsidRPr="009251CF">
        <w:rPr>
          <w:bCs/>
          <w:sz w:val="28"/>
          <w:szCs w:val="28"/>
        </w:rPr>
        <w:t>практическими навыками моделирования, анализа и документирования бизнес-процессов с помощью инструментальных сред</w:t>
      </w:r>
      <w:r w:rsidR="003D5E03" w:rsidRPr="009251CF">
        <w:rPr>
          <w:sz w:val="28"/>
          <w:szCs w:val="28"/>
        </w:rPr>
        <w:t>.</w:t>
      </w:r>
    </w:p>
    <w:p w:rsidR="003D5E03" w:rsidRPr="009251CF" w:rsidRDefault="003D5E03" w:rsidP="00104973">
      <w:pPr>
        <w:spacing w:after="0" w:line="240" w:lineRule="auto"/>
        <w:ind w:firstLine="851"/>
        <w:jc w:val="both"/>
        <w:rPr>
          <w:rFonts w:eastAsia="Times New Roman" w:cs="Times New Roman"/>
          <w:sz w:val="28"/>
          <w:szCs w:val="28"/>
          <w:lang w:eastAsia="ru-RU"/>
        </w:rPr>
      </w:pP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 xml:space="preserve">основной профессиональной образовательной программы (ОПОП). </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общепрофессиональных компетенций (ОПК)</w:t>
      </w:r>
      <w:r w:rsidRPr="009251CF">
        <w:rPr>
          <w:rFonts w:eastAsia="Times New Roman" w:cs="Times New Roman"/>
          <w:sz w:val="28"/>
          <w:szCs w:val="28"/>
          <w:lang w:eastAsia="ru-RU"/>
        </w:rPr>
        <w:t>:</w:t>
      </w:r>
    </w:p>
    <w:p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находить организационно-управленческие решения и готовность нести за них ответственность; готовность к ответственному и целеустремленному решению поставленных профессиональных задач во взаимодействии с обществом, коллективом, партнерами (ОПК-2</w:t>
      </w:r>
      <w:r w:rsidR="00104973" w:rsidRPr="009251CF">
        <w:rPr>
          <w:rFonts w:eastAsia="Times New Roman" w:cs="Times New Roman"/>
          <w:sz w:val="28"/>
          <w:szCs w:val="28"/>
          <w:lang w:eastAsia="ru-RU"/>
        </w:rPr>
        <w:t>);</w:t>
      </w:r>
    </w:p>
    <w:p w:rsidR="001E59AD" w:rsidRPr="009251CF" w:rsidRDefault="001E59AD" w:rsidP="001E59AD">
      <w:pPr>
        <w:widowControl w:val="0"/>
        <w:numPr>
          <w:ilvl w:val="0"/>
          <w:numId w:val="22"/>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способность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 (ОПК-3).</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Изучение дисциплины направлено на формирование следующих </w:t>
      </w:r>
      <w:r w:rsidRPr="009251CF">
        <w:rPr>
          <w:rFonts w:eastAsia="Times New Roman" w:cs="Times New Roman"/>
          <w:b/>
          <w:sz w:val="28"/>
          <w:szCs w:val="28"/>
          <w:lang w:eastAsia="ru-RU"/>
        </w:rPr>
        <w:t>профессиональных компетенций (ПК)</w:t>
      </w:r>
      <w:r w:rsidRPr="009251CF">
        <w:rPr>
          <w:rFonts w:eastAsia="Times New Roman" w:cs="Times New Roman"/>
          <w:sz w:val="28"/>
          <w:szCs w:val="28"/>
          <w:lang w:eastAsia="ru-RU"/>
        </w:rPr>
        <w:t xml:space="preserve">, </w:t>
      </w:r>
      <w:r w:rsidRPr="009251CF">
        <w:rPr>
          <w:rFonts w:eastAsia="Times New Roman" w:cs="Times New Roman"/>
          <w:bCs/>
          <w:sz w:val="28"/>
          <w:szCs w:val="28"/>
          <w:lang w:eastAsia="ru-RU"/>
        </w:rPr>
        <w:t>соответствующих вид</w:t>
      </w:r>
      <w:r w:rsidR="001E59AD" w:rsidRPr="009251CF">
        <w:rPr>
          <w:rFonts w:eastAsia="Times New Roman" w:cs="Times New Roman"/>
          <w:bCs/>
          <w:sz w:val="28"/>
          <w:szCs w:val="28"/>
          <w:lang w:eastAsia="ru-RU"/>
        </w:rPr>
        <w:t>ам</w:t>
      </w:r>
      <w:r w:rsidRPr="009251CF">
        <w:rPr>
          <w:rFonts w:eastAsia="Times New Roman" w:cs="Times New Roman"/>
          <w:bCs/>
          <w:sz w:val="28"/>
          <w:szCs w:val="28"/>
          <w:lang w:eastAsia="ru-RU"/>
        </w:rPr>
        <w:t xml:space="preserve"> профессиональной деятельности, на которы</w:t>
      </w:r>
      <w:r w:rsidR="001E59AD" w:rsidRPr="009251CF">
        <w:rPr>
          <w:rFonts w:eastAsia="Times New Roman" w:cs="Times New Roman"/>
          <w:bCs/>
          <w:sz w:val="28"/>
          <w:szCs w:val="28"/>
          <w:lang w:eastAsia="ru-RU"/>
        </w:rPr>
        <w:t>е</w:t>
      </w:r>
      <w:r w:rsidRPr="009251CF">
        <w:rPr>
          <w:rFonts w:eastAsia="Times New Roman" w:cs="Times New Roman"/>
          <w:bCs/>
          <w:sz w:val="28"/>
          <w:szCs w:val="28"/>
          <w:lang w:eastAsia="ru-RU"/>
        </w:rPr>
        <w:t xml:space="preserve"> ориентирована программа </w:t>
      </w:r>
      <w:r w:rsidR="003D5E03" w:rsidRPr="009251CF">
        <w:rPr>
          <w:rFonts w:eastAsia="Times New Roman" w:cs="Times New Roman"/>
          <w:bCs/>
          <w:sz w:val="28"/>
          <w:szCs w:val="28"/>
          <w:lang w:eastAsia="ru-RU"/>
        </w:rPr>
        <w:t>бакалавриата</w:t>
      </w:r>
      <w:r w:rsidRPr="009251CF">
        <w:rPr>
          <w:rFonts w:eastAsia="Times New Roman" w:cs="Times New Roman"/>
          <w:bCs/>
          <w:sz w:val="28"/>
          <w:szCs w:val="28"/>
          <w:lang w:eastAsia="ru-RU"/>
        </w:rPr>
        <w:t>:</w:t>
      </w:r>
    </w:p>
    <w:p w:rsidR="00104973" w:rsidRPr="009251CF" w:rsidRDefault="00643EDC" w:rsidP="00104973">
      <w:pPr>
        <w:spacing w:after="0" w:line="240" w:lineRule="auto"/>
        <w:ind w:firstLine="851"/>
        <w:jc w:val="both"/>
        <w:rPr>
          <w:rFonts w:eastAsia="Times New Roman" w:cs="Times New Roman"/>
          <w:bCs/>
          <w:sz w:val="28"/>
          <w:szCs w:val="28"/>
          <w:lang w:eastAsia="ru-RU"/>
        </w:rPr>
      </w:pPr>
      <w:r w:rsidRPr="00643EDC">
        <w:rPr>
          <w:rFonts w:eastAsia="Times New Roman" w:cs="Times New Roman"/>
          <w:bCs/>
          <w:i/>
          <w:sz w:val="28"/>
          <w:szCs w:val="28"/>
          <w:lang w:eastAsia="ru-RU"/>
        </w:rPr>
        <w:t>О</w:t>
      </w:r>
      <w:r w:rsidR="00ED109F" w:rsidRPr="00643EDC">
        <w:rPr>
          <w:rFonts w:eastAsia="Times New Roman" w:cs="Times New Roman"/>
          <w:bCs/>
          <w:i/>
          <w:sz w:val="28"/>
          <w:szCs w:val="28"/>
          <w:lang w:eastAsia="ru-RU"/>
        </w:rPr>
        <w:t>рганизационно-управленческая деятельность</w:t>
      </w:r>
      <w:r w:rsidR="00104973" w:rsidRPr="00643EDC">
        <w:rPr>
          <w:rFonts w:eastAsia="Times New Roman" w:cs="Times New Roman"/>
          <w:bCs/>
          <w:sz w:val="28"/>
          <w:szCs w:val="28"/>
          <w:lang w:eastAsia="ru-RU"/>
        </w:rPr>
        <w:t>:</w:t>
      </w:r>
    </w:p>
    <w:p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проведение обследования деятельности и ИТ-инфраструктуры предприятий</w:t>
      </w:r>
      <w:r w:rsidR="00104973" w:rsidRPr="009251CF">
        <w:rPr>
          <w:rFonts w:eastAsia="Times New Roman" w:cs="Times New Roman"/>
          <w:sz w:val="28"/>
          <w:szCs w:val="28"/>
          <w:lang w:eastAsia="ru-RU"/>
        </w:rPr>
        <w:t>(ПК-</w:t>
      </w:r>
      <w:r w:rsidRPr="009251CF">
        <w:rPr>
          <w:rFonts w:eastAsia="Times New Roman" w:cs="Times New Roman"/>
          <w:sz w:val="28"/>
          <w:szCs w:val="28"/>
          <w:lang w:eastAsia="ru-RU"/>
        </w:rPr>
        <w:t>5</w:t>
      </w:r>
      <w:r w:rsidR="00104973" w:rsidRPr="009251CF">
        <w:rPr>
          <w:rFonts w:eastAsia="Times New Roman" w:cs="Times New Roman"/>
          <w:sz w:val="28"/>
          <w:szCs w:val="28"/>
          <w:lang w:eastAsia="ru-RU"/>
        </w:rPr>
        <w:t>);</w:t>
      </w:r>
    </w:p>
    <w:p w:rsidR="001E59AD" w:rsidRPr="009251CF" w:rsidRDefault="001E59AD" w:rsidP="001E59AD">
      <w:pPr>
        <w:widowControl w:val="0"/>
        <w:tabs>
          <w:tab w:val="left" w:pos="1418"/>
        </w:tabs>
        <w:spacing w:after="0" w:line="240" w:lineRule="auto"/>
        <w:ind w:left="851"/>
        <w:jc w:val="both"/>
        <w:rPr>
          <w:rFonts w:eastAsia="Times New Roman" w:cs="Times New Roman"/>
          <w:i/>
          <w:sz w:val="28"/>
          <w:szCs w:val="28"/>
          <w:lang w:eastAsia="ru-RU"/>
        </w:rPr>
      </w:pPr>
      <w:r w:rsidRPr="009251CF">
        <w:rPr>
          <w:rFonts w:eastAsia="Times New Roman" w:cs="Times New Roman"/>
          <w:i/>
          <w:sz w:val="28"/>
          <w:szCs w:val="28"/>
          <w:lang w:eastAsia="ru-RU"/>
        </w:rPr>
        <w:t>Проектная деятельность:</w:t>
      </w:r>
    </w:p>
    <w:p w:rsidR="00104973" w:rsidRPr="009251CF" w:rsidRDefault="001E59AD" w:rsidP="001E59AD">
      <w:pPr>
        <w:widowControl w:val="0"/>
        <w:numPr>
          <w:ilvl w:val="0"/>
          <w:numId w:val="15"/>
        </w:numPr>
        <w:tabs>
          <w:tab w:val="left" w:pos="1418"/>
        </w:tabs>
        <w:spacing w:after="0" w:line="240" w:lineRule="auto"/>
        <w:ind w:left="0" w:firstLine="851"/>
        <w:jc w:val="both"/>
        <w:rPr>
          <w:rFonts w:eastAsia="Times New Roman" w:cs="Times New Roman"/>
          <w:sz w:val="28"/>
          <w:szCs w:val="28"/>
          <w:lang w:eastAsia="ru-RU"/>
        </w:rPr>
      </w:pPr>
      <w:r w:rsidRPr="009251CF">
        <w:rPr>
          <w:rFonts w:eastAsia="Times New Roman" w:cs="Times New Roman"/>
          <w:sz w:val="28"/>
          <w:szCs w:val="28"/>
          <w:lang w:eastAsia="ru-RU"/>
        </w:rPr>
        <w:t>умение выполнять технико-экономическое обоснование проектов по совершенствованию и регламентацию бизнес-процессов и ИТ-инфраструктуры (ПК-12</w:t>
      </w:r>
      <w:r w:rsidR="003D5E03" w:rsidRPr="009251CF">
        <w:rPr>
          <w:rFonts w:eastAsia="Times New Roman" w:cs="Times New Roman"/>
          <w:sz w:val="28"/>
          <w:szCs w:val="28"/>
          <w:lang w:eastAsia="ru-RU"/>
        </w:rPr>
        <w:t>)</w:t>
      </w:r>
      <w:r w:rsidR="00104973" w:rsidRPr="009251CF">
        <w:rPr>
          <w:rFonts w:eastAsia="Times New Roman" w:cs="Times New Roman"/>
          <w:sz w:val="28"/>
          <w:szCs w:val="28"/>
          <w:lang w:eastAsia="ru-RU"/>
        </w:rPr>
        <w:t>.</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Область профессиональной деятельности </w:t>
      </w:r>
      <w:proofErr w:type="gramStart"/>
      <w:r w:rsidRPr="009251CF">
        <w:rPr>
          <w:rFonts w:eastAsia="Times New Roman" w:cs="Times New Roman"/>
          <w:sz w:val="28"/>
          <w:szCs w:val="28"/>
          <w:lang w:eastAsia="ru-RU"/>
        </w:rPr>
        <w:t>обучающихся</w:t>
      </w:r>
      <w:proofErr w:type="gramEnd"/>
      <w:r w:rsidRPr="009251CF">
        <w:rPr>
          <w:rFonts w:eastAsia="Times New Roman" w:cs="Times New Roman"/>
          <w:sz w:val="28"/>
          <w:szCs w:val="28"/>
          <w:lang w:eastAsia="ru-RU"/>
        </w:rPr>
        <w:t xml:space="preserve">, освоивших данную дисциплину, приведена в п. 2.1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 xml:space="preserve">Объекты профессиональной деятельности </w:t>
      </w:r>
      <w:proofErr w:type="gramStart"/>
      <w:r w:rsidRPr="009251CF">
        <w:rPr>
          <w:rFonts w:eastAsia="Times New Roman" w:cs="Times New Roman"/>
          <w:sz w:val="28"/>
          <w:szCs w:val="28"/>
          <w:lang w:eastAsia="ru-RU"/>
        </w:rPr>
        <w:t>обучающихся</w:t>
      </w:r>
      <w:proofErr w:type="gramEnd"/>
      <w:r w:rsidRPr="009251CF">
        <w:rPr>
          <w:rFonts w:eastAsia="Times New Roman" w:cs="Times New Roman"/>
          <w:sz w:val="28"/>
          <w:szCs w:val="28"/>
          <w:lang w:eastAsia="ru-RU"/>
        </w:rPr>
        <w:t xml:space="preserve">, освоивших данную дисциплину, приведены в п. 2.2 </w:t>
      </w:r>
      <w:r w:rsidR="00643EDC">
        <w:rPr>
          <w:rFonts w:eastAsia="Times New Roman" w:cs="Times New Roman"/>
          <w:sz w:val="28"/>
          <w:szCs w:val="28"/>
          <w:lang w:eastAsia="ru-RU"/>
        </w:rPr>
        <w:t xml:space="preserve">общей характеристики </w:t>
      </w:r>
      <w:r w:rsidRPr="009251CF">
        <w:rPr>
          <w:rFonts w:eastAsia="Times New Roman" w:cs="Times New Roman"/>
          <w:sz w:val="28"/>
          <w:szCs w:val="28"/>
          <w:lang w:eastAsia="ru-RU"/>
        </w:rPr>
        <w:t>ОПОП.</w:t>
      </w:r>
    </w:p>
    <w:p w:rsidR="00104973" w:rsidRPr="009251CF" w:rsidRDefault="00104973" w:rsidP="00104973">
      <w:pPr>
        <w:tabs>
          <w:tab w:val="left" w:pos="1418"/>
        </w:tabs>
        <w:spacing w:after="0" w:line="240" w:lineRule="auto"/>
        <w:contextualSpacing/>
        <w:jc w:val="both"/>
        <w:rPr>
          <w:rFonts w:eastAsia="Times New Roman" w:cs="Times New Roman"/>
          <w:i/>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53070B" w:rsidRPr="009251CF" w:rsidRDefault="0053070B" w:rsidP="0053070B">
      <w:pPr>
        <w:ind w:firstLine="851"/>
        <w:jc w:val="both"/>
        <w:rPr>
          <w:sz w:val="28"/>
          <w:szCs w:val="28"/>
        </w:rPr>
      </w:pPr>
      <w:r w:rsidRPr="009251CF">
        <w:rPr>
          <w:sz w:val="28"/>
          <w:szCs w:val="28"/>
        </w:rPr>
        <w:t xml:space="preserve">Дисциплина «Моделирование бизнес-процессов» (Б1.Б.22) относится к базовой части и является обязательной дисциплиной.   </w:t>
      </w: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lastRenderedPageBreak/>
        <w:t>4. Объем дисциплины и виды учебной работы</w:t>
      </w:r>
    </w:p>
    <w:p w:rsidR="0031751D" w:rsidRPr="009251CF" w:rsidRDefault="0031751D" w:rsidP="00104973">
      <w:pPr>
        <w:spacing w:after="0" w:line="240" w:lineRule="auto"/>
        <w:ind w:firstLine="851"/>
        <w:jc w:val="center"/>
        <w:rPr>
          <w:rFonts w:eastAsia="Times New Roman" w:cs="Times New Roman"/>
          <w:b/>
          <w:bCs/>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2282"/>
        <w:gridCol w:w="1541"/>
      </w:tblGrid>
      <w:tr w:rsidR="00F7742B" w:rsidRPr="009251CF" w:rsidTr="0031751D">
        <w:trPr>
          <w:jc w:val="center"/>
        </w:trPr>
        <w:tc>
          <w:tcPr>
            <w:tcW w:w="3003" w:type="pct"/>
            <w:vMerge w:val="restart"/>
            <w:vAlign w:val="center"/>
          </w:tcPr>
          <w:p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Вид учебной работы</w:t>
            </w:r>
          </w:p>
        </w:tc>
        <w:tc>
          <w:tcPr>
            <w:tcW w:w="1192" w:type="pct"/>
            <w:vMerge w:val="restart"/>
            <w:vAlign w:val="center"/>
          </w:tcPr>
          <w:p w:rsidR="00F7742B" w:rsidRPr="009251CF" w:rsidRDefault="00F7742B"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b/>
                <w:bCs/>
                <w:sz w:val="28"/>
                <w:szCs w:val="24"/>
                <w:lang w:eastAsia="ru-RU"/>
              </w:rPr>
              <w:t>Всего часов</w:t>
            </w:r>
          </w:p>
        </w:tc>
        <w:tc>
          <w:tcPr>
            <w:tcW w:w="805" w:type="pct"/>
            <w:vAlign w:val="center"/>
          </w:tcPr>
          <w:p w:rsidR="00F7742B" w:rsidRPr="009251CF" w:rsidRDefault="00F7742B"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Семестр</w:t>
            </w:r>
          </w:p>
        </w:tc>
      </w:tr>
      <w:tr w:rsidR="00F7742B" w:rsidRPr="009251CF" w:rsidTr="0031751D">
        <w:trPr>
          <w:jc w:val="center"/>
        </w:trPr>
        <w:tc>
          <w:tcPr>
            <w:tcW w:w="3003" w:type="pct"/>
            <w:vMerge/>
            <w:vAlign w:val="center"/>
          </w:tcPr>
          <w:p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1192" w:type="pct"/>
            <w:vMerge/>
            <w:vAlign w:val="center"/>
          </w:tcPr>
          <w:p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rsidR="00F7742B" w:rsidRPr="009251CF" w:rsidRDefault="001E59AD" w:rsidP="00F7742B">
            <w:pPr>
              <w:tabs>
                <w:tab w:val="left" w:pos="851"/>
              </w:tabs>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5</w:t>
            </w:r>
          </w:p>
        </w:tc>
      </w:tr>
      <w:tr w:rsidR="00F7742B" w:rsidRPr="009251CF" w:rsidTr="0031751D">
        <w:trPr>
          <w:jc w:val="center"/>
        </w:trPr>
        <w:tc>
          <w:tcPr>
            <w:tcW w:w="3003" w:type="pct"/>
            <w:vAlign w:val="center"/>
          </w:tcPr>
          <w:p w:rsidR="00F7742B" w:rsidRPr="009251CF" w:rsidRDefault="00F7742B" w:rsidP="00E009E3">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Контактная работа (по видам учебных занятий)</w:t>
            </w:r>
          </w:p>
          <w:p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В том числе:</w:t>
            </w:r>
          </w:p>
          <w:p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лекции (Л)</w:t>
            </w:r>
          </w:p>
          <w:p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практические занятия (ПЗ)</w:t>
            </w:r>
          </w:p>
          <w:p w:rsidR="00F7742B" w:rsidRPr="009251CF" w:rsidRDefault="00F7742B" w:rsidP="00F7742B">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9251CF">
              <w:rPr>
                <w:rFonts w:eastAsia="Times New Roman" w:cs="Times New Roman"/>
                <w:sz w:val="28"/>
                <w:szCs w:val="28"/>
                <w:lang w:eastAsia="ru-RU"/>
              </w:rPr>
              <w:t>лабораторные работы (ЛР)</w:t>
            </w:r>
          </w:p>
        </w:tc>
        <w:tc>
          <w:tcPr>
            <w:tcW w:w="1192" w:type="pct"/>
            <w:vAlign w:val="center"/>
          </w:tcPr>
          <w:p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rsidR="00F7742B" w:rsidRPr="009251CF" w:rsidRDefault="003B6040"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rsidR="00F7742B"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18</w:t>
            </w:r>
          </w:p>
          <w:p w:rsidR="00F7742B"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E009E3" w:rsidRPr="009251CF" w:rsidRDefault="001E59AD"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36</w:t>
            </w:r>
          </w:p>
        </w:tc>
        <w:tc>
          <w:tcPr>
            <w:tcW w:w="805" w:type="pct"/>
            <w:vAlign w:val="center"/>
          </w:tcPr>
          <w:p w:rsidR="00430189" w:rsidRPr="009251CF" w:rsidRDefault="00430189" w:rsidP="00E009E3">
            <w:pPr>
              <w:tabs>
                <w:tab w:val="left" w:pos="851"/>
              </w:tabs>
              <w:spacing w:after="0" w:line="240" w:lineRule="auto"/>
              <w:jc w:val="center"/>
              <w:rPr>
                <w:rFonts w:eastAsia="Times New Roman" w:cs="Times New Roman"/>
                <w:sz w:val="28"/>
                <w:szCs w:val="28"/>
                <w:lang w:eastAsia="ru-RU"/>
              </w:rPr>
            </w:pPr>
          </w:p>
          <w:p w:rsidR="00E009E3" w:rsidRPr="009251CF" w:rsidRDefault="003B6040"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p w:rsidR="00E009E3" w:rsidRPr="009251CF" w:rsidRDefault="00E009E3" w:rsidP="00E009E3">
            <w:pPr>
              <w:tabs>
                <w:tab w:val="left" w:pos="851"/>
              </w:tabs>
              <w:spacing w:after="0" w:line="240" w:lineRule="auto"/>
              <w:jc w:val="center"/>
              <w:rPr>
                <w:rFonts w:eastAsia="Times New Roman" w:cs="Times New Roman"/>
                <w:sz w:val="28"/>
                <w:szCs w:val="28"/>
                <w:lang w:eastAsia="ru-RU"/>
              </w:rPr>
            </w:pPr>
          </w:p>
          <w:p w:rsidR="00E009E3" w:rsidRPr="009251CF" w:rsidRDefault="00E009E3"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18</w:t>
            </w:r>
          </w:p>
          <w:p w:rsidR="00E009E3" w:rsidRPr="009251CF" w:rsidRDefault="004666BD" w:rsidP="00E009E3">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p w:rsidR="00F7742B" w:rsidRPr="009251CF" w:rsidRDefault="001E59AD" w:rsidP="00E009E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36</w:t>
            </w:r>
          </w:p>
        </w:tc>
      </w:tr>
      <w:tr w:rsidR="00F7742B" w:rsidRPr="009251CF" w:rsidTr="0031751D">
        <w:trPr>
          <w:jc w:val="center"/>
        </w:trPr>
        <w:tc>
          <w:tcPr>
            <w:tcW w:w="3003" w:type="pct"/>
            <w:vAlign w:val="center"/>
          </w:tcPr>
          <w:p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Самостоятельная работа (СРС) (всего)</w:t>
            </w:r>
          </w:p>
        </w:tc>
        <w:tc>
          <w:tcPr>
            <w:tcW w:w="1192" w:type="pct"/>
            <w:vAlign w:val="center"/>
          </w:tcPr>
          <w:p w:rsidR="00F7742B" w:rsidRPr="009251CF" w:rsidRDefault="004666B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tc>
        <w:tc>
          <w:tcPr>
            <w:tcW w:w="805" w:type="pct"/>
            <w:vAlign w:val="center"/>
          </w:tcPr>
          <w:p w:rsidR="00F7742B" w:rsidRPr="009251CF" w:rsidRDefault="004666BD" w:rsidP="00F7742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tc>
      </w:tr>
      <w:tr w:rsidR="00F7742B" w:rsidRPr="009251CF" w:rsidTr="0031751D">
        <w:trPr>
          <w:jc w:val="center"/>
        </w:trPr>
        <w:tc>
          <w:tcPr>
            <w:tcW w:w="3003" w:type="pct"/>
            <w:vAlign w:val="center"/>
          </w:tcPr>
          <w:p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Контроль</w:t>
            </w:r>
          </w:p>
        </w:tc>
        <w:tc>
          <w:tcPr>
            <w:tcW w:w="1192" w:type="pct"/>
            <w:vAlign w:val="center"/>
          </w:tcPr>
          <w:p w:rsidR="00F7742B" w:rsidRPr="009251CF" w:rsidRDefault="00430189"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p>
        </w:tc>
        <w:tc>
          <w:tcPr>
            <w:tcW w:w="805" w:type="pct"/>
            <w:vAlign w:val="center"/>
          </w:tcPr>
          <w:p w:rsidR="00F7742B" w:rsidRPr="009251CF" w:rsidRDefault="00430189"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w:t>
            </w:r>
          </w:p>
        </w:tc>
      </w:tr>
      <w:tr w:rsidR="00F7742B" w:rsidRPr="009251CF" w:rsidTr="0031751D">
        <w:trPr>
          <w:jc w:val="center"/>
        </w:trPr>
        <w:tc>
          <w:tcPr>
            <w:tcW w:w="3003" w:type="pct"/>
            <w:vAlign w:val="center"/>
          </w:tcPr>
          <w:p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Форма контроля знаний</w:t>
            </w:r>
          </w:p>
        </w:tc>
        <w:tc>
          <w:tcPr>
            <w:tcW w:w="1192" w:type="pct"/>
            <w:vAlign w:val="center"/>
          </w:tcPr>
          <w:p w:rsidR="00F7742B" w:rsidRPr="009251CF" w:rsidRDefault="00F7742B" w:rsidP="00F7742B">
            <w:pPr>
              <w:tabs>
                <w:tab w:val="left" w:pos="851"/>
              </w:tabs>
              <w:spacing w:after="0" w:line="240" w:lineRule="auto"/>
              <w:jc w:val="center"/>
              <w:rPr>
                <w:rFonts w:eastAsia="Times New Roman" w:cs="Times New Roman"/>
                <w:sz w:val="28"/>
                <w:szCs w:val="28"/>
                <w:lang w:eastAsia="ru-RU"/>
              </w:rPr>
            </w:pPr>
          </w:p>
        </w:tc>
        <w:tc>
          <w:tcPr>
            <w:tcW w:w="805" w:type="pct"/>
            <w:vAlign w:val="center"/>
          </w:tcPr>
          <w:p w:rsidR="00F7742B" w:rsidRPr="009251CF" w:rsidRDefault="00430189" w:rsidP="00430189">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З</w:t>
            </w:r>
          </w:p>
        </w:tc>
      </w:tr>
      <w:tr w:rsidR="00F7742B" w:rsidRPr="009251CF" w:rsidTr="0031751D">
        <w:trPr>
          <w:jc w:val="center"/>
        </w:trPr>
        <w:tc>
          <w:tcPr>
            <w:tcW w:w="3003" w:type="pct"/>
            <w:vAlign w:val="center"/>
          </w:tcPr>
          <w:p w:rsidR="00F7742B" w:rsidRPr="009251CF" w:rsidRDefault="00F7742B" w:rsidP="00F7742B">
            <w:pPr>
              <w:tabs>
                <w:tab w:val="left" w:pos="851"/>
              </w:tabs>
              <w:spacing w:after="0" w:line="240" w:lineRule="auto"/>
              <w:rPr>
                <w:rFonts w:eastAsia="Times New Roman" w:cs="Times New Roman"/>
                <w:sz w:val="28"/>
                <w:szCs w:val="28"/>
                <w:lang w:eastAsia="ru-RU"/>
              </w:rPr>
            </w:pPr>
            <w:r w:rsidRPr="009251CF">
              <w:rPr>
                <w:rFonts w:eastAsia="Times New Roman" w:cs="Times New Roman"/>
                <w:sz w:val="28"/>
                <w:szCs w:val="28"/>
                <w:lang w:eastAsia="ru-RU"/>
              </w:rPr>
              <w:t>Общая трудоемкость: час / з.е.</w:t>
            </w:r>
          </w:p>
        </w:tc>
        <w:tc>
          <w:tcPr>
            <w:tcW w:w="1192" w:type="pct"/>
            <w:vAlign w:val="center"/>
          </w:tcPr>
          <w:p w:rsidR="00F7742B" w:rsidRPr="009251CF" w:rsidRDefault="00430189"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00450A75"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c>
          <w:tcPr>
            <w:tcW w:w="805" w:type="pct"/>
            <w:vAlign w:val="center"/>
          </w:tcPr>
          <w:p w:rsidR="00F7742B" w:rsidRPr="009251CF" w:rsidRDefault="00450A75" w:rsidP="00F7742B">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108</w:t>
            </w:r>
            <w:r w:rsidRPr="009251CF">
              <w:rPr>
                <w:rFonts w:eastAsia="Times New Roman" w:cs="Times New Roman"/>
                <w:sz w:val="28"/>
                <w:szCs w:val="28"/>
                <w:lang w:val="en-US" w:eastAsia="ru-RU"/>
              </w:rPr>
              <w:t>/</w:t>
            </w:r>
            <w:r w:rsidRPr="009251CF">
              <w:rPr>
                <w:rFonts w:eastAsia="Times New Roman" w:cs="Times New Roman"/>
                <w:sz w:val="28"/>
                <w:szCs w:val="28"/>
                <w:lang w:eastAsia="ru-RU"/>
              </w:rPr>
              <w:t>3</w:t>
            </w:r>
          </w:p>
        </w:tc>
      </w:tr>
    </w:tbl>
    <w:p w:rsidR="00104973" w:rsidRPr="009251CF" w:rsidRDefault="00104973" w:rsidP="00104973">
      <w:pPr>
        <w:tabs>
          <w:tab w:val="left" w:pos="851"/>
        </w:tabs>
        <w:spacing w:after="0" w:line="240" w:lineRule="auto"/>
        <w:ind w:firstLine="851"/>
        <w:jc w:val="both"/>
        <w:rPr>
          <w:rFonts w:eastAsia="Times New Roman" w:cs="Times New Roman"/>
          <w:i/>
          <w:sz w:val="28"/>
          <w:szCs w:val="28"/>
          <w:lang w:eastAsia="ru-RU"/>
        </w:rPr>
      </w:pPr>
      <w:r w:rsidRPr="009251CF">
        <w:rPr>
          <w:rFonts w:eastAsia="Times New Roman" w:cs="Times New Roman"/>
          <w:i/>
          <w:sz w:val="28"/>
          <w:szCs w:val="28"/>
          <w:lang w:eastAsia="ru-RU"/>
        </w:rPr>
        <w:t>Примечания: «Форма контроля знаний» –зачет (З</w:t>
      </w:r>
      <w:r w:rsidR="004666BD">
        <w:rPr>
          <w:rFonts w:eastAsia="Times New Roman" w:cs="Times New Roman"/>
          <w:i/>
          <w:sz w:val="28"/>
          <w:szCs w:val="28"/>
          <w:lang w:eastAsia="ru-RU"/>
        </w:rPr>
        <w:t>)</w:t>
      </w:r>
    </w:p>
    <w:p w:rsidR="00104973" w:rsidRPr="009251CF" w:rsidRDefault="00104973" w:rsidP="00104973">
      <w:pPr>
        <w:spacing w:after="0" w:line="240" w:lineRule="auto"/>
        <w:ind w:firstLine="851"/>
        <w:jc w:val="center"/>
        <w:rPr>
          <w:rFonts w:eastAsia="Times New Roman" w:cs="Times New Roman"/>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5. Содержание и структура дисциплины</w:t>
      </w:r>
    </w:p>
    <w:p w:rsidR="00104973" w:rsidRPr="009251CF" w:rsidRDefault="00104973" w:rsidP="0031751D">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t>5.1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888"/>
        <w:gridCol w:w="6061"/>
      </w:tblGrid>
      <w:tr w:rsidR="00104973" w:rsidRPr="009251CF" w:rsidTr="001E59AD">
        <w:trPr>
          <w:jc w:val="center"/>
        </w:trPr>
        <w:tc>
          <w:tcPr>
            <w:tcW w:w="622" w:type="dxa"/>
            <w:vAlign w:val="center"/>
          </w:tcPr>
          <w:p w:rsidR="00104973" w:rsidRPr="009251CF" w:rsidRDefault="00104973" w:rsidP="00104973">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 п/п</w:t>
            </w:r>
          </w:p>
        </w:tc>
        <w:tc>
          <w:tcPr>
            <w:tcW w:w="2888" w:type="dxa"/>
            <w:vAlign w:val="center"/>
          </w:tcPr>
          <w:p w:rsidR="00104973" w:rsidRPr="009251CF" w:rsidRDefault="00104973" w:rsidP="001E59AD">
            <w:pPr>
              <w:tabs>
                <w:tab w:val="left" w:pos="0"/>
              </w:tabs>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6061" w:type="dxa"/>
            <w:vAlign w:val="center"/>
          </w:tcPr>
          <w:p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Содержание раздела</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t>1</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Цели и задачи дисциплины. Требования к результатам освоения дисциплины. Учебно-тематический план изучения дисциплины. Тематика и формы проведения семинарских занятий. Виды самостоятельной работы. Используемые для практических занятий инструментальные среды. Обзор рекомендуемых для изучения дисциплины методических материалов, основной и дополнительной литературы, интернет – источников. Система оценивания результатов освоения дисциплины.</w:t>
            </w:r>
          </w:p>
          <w:p w:rsidR="001E59AD" w:rsidRPr="009251CF" w:rsidRDefault="001E59AD" w:rsidP="001E59AD">
            <w:pPr>
              <w:jc w:val="both"/>
              <w:rPr>
                <w:szCs w:val="28"/>
              </w:rPr>
            </w:pPr>
            <w:r w:rsidRPr="009251CF">
              <w:rPr>
                <w:szCs w:val="28"/>
              </w:rPr>
              <w:t>Введение в моделирование бизнес-процессов. Два стиля моделирования бизнес-процессов: аналитическое моделирование и моделирование исполняемой модели.</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t>2</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 xml:space="preserve">Определения процесса различных школ. Компоненты процесса. Детализация процесса. Цели процесса. Организация как совокупность процессов. Подчинение процессов стратегии. Документирование процессов. Цели описания процессов. Идентификация процессов. Варианты описания процессов. Детализация процесса. Классификация процессов. Владелец процесса. Входы и выходы процесса; поставщики и потребители процесса. Ресурсное окружение процесса. Границы и интерфейсы процесса. Свойства процесса. Мониторинг и измерение </w:t>
            </w:r>
            <w:r w:rsidRPr="009251CF">
              <w:rPr>
                <w:szCs w:val="28"/>
              </w:rPr>
              <w:lastRenderedPageBreak/>
              <w:t>процессов. Определение метрики процесса. Диаграмма метрики процесса. Примеры метрик. Ключевые показатели результативности. Метрики и ключевые показатели результативности. Точки контроля и измерений.</w:t>
            </w:r>
          </w:p>
          <w:p w:rsidR="001E59AD" w:rsidRPr="009251CF" w:rsidRDefault="001E59AD" w:rsidP="001E59AD">
            <w:pPr>
              <w:jc w:val="both"/>
              <w:rPr>
                <w:szCs w:val="28"/>
              </w:rPr>
            </w:pPr>
            <w:r w:rsidRPr="009251CF">
              <w:rPr>
                <w:szCs w:val="28"/>
              </w:rPr>
              <w:t>Характеристика процессов, находящиеся на разных уровнях модели зрелости согласно модели CMMI. Международные и российские стандарты по менеджменту качества. Серия стандартов ИСО 9000</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lastRenderedPageBreak/>
              <w:t>3</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Основные принципы системного подхода. Понятия системы, её свойства. Организация как система. Системный анализ и синтез.</w:t>
            </w:r>
          </w:p>
          <w:p w:rsidR="001E59AD" w:rsidRPr="009251CF" w:rsidRDefault="001E59AD" w:rsidP="001E59AD">
            <w:pPr>
              <w:jc w:val="both"/>
              <w:rPr>
                <w:szCs w:val="28"/>
              </w:rPr>
            </w:pPr>
            <w:r w:rsidRPr="009251CF">
              <w:rPr>
                <w:szCs w:val="28"/>
              </w:rPr>
              <w:t>Структурный анализ и проектирование. Методология SADT: история, идея, модель и система; цель, точка зрения, субъект; иерархия диаграмм; графическая нотация SADT; топология допустимых связей.</w:t>
            </w:r>
          </w:p>
          <w:p w:rsidR="001E59AD" w:rsidRPr="009251CF" w:rsidRDefault="001E59AD" w:rsidP="001E59AD">
            <w:pPr>
              <w:jc w:val="both"/>
              <w:rPr>
                <w:szCs w:val="28"/>
              </w:rPr>
            </w:pPr>
            <w:r w:rsidRPr="009251CF">
              <w:rPr>
                <w:szCs w:val="28"/>
              </w:rPr>
              <w:t>Этапы процесса моделирования SADT. Функциональная модель процесса моделирования SADT. Рецензирование диаграмм и моделей. Цикл автор-читатель.</w:t>
            </w:r>
          </w:p>
          <w:p w:rsidR="001E59AD" w:rsidRPr="009251CF" w:rsidRDefault="001E59AD" w:rsidP="001E59AD">
            <w:pPr>
              <w:jc w:val="both"/>
              <w:rPr>
                <w:szCs w:val="28"/>
              </w:rPr>
            </w:pPr>
            <w:r w:rsidRPr="009251CF">
              <w:rPr>
                <w:szCs w:val="28"/>
              </w:rPr>
              <w:t>Сбор информации о моделируемом процессе. Источники информации. Стратегии извлечения информации из источников: чтение документов, наблюдение за выполняемыми операциями, анкетирование, использование собственных знаний, составление описания. Типы опросов для сбора информации о моделируемом процессе. Процесс опроса.</w:t>
            </w:r>
          </w:p>
          <w:p w:rsidR="001E59AD" w:rsidRPr="009251CF" w:rsidRDefault="001E59AD" w:rsidP="001E59AD">
            <w:pPr>
              <w:jc w:val="both"/>
              <w:rPr>
                <w:szCs w:val="28"/>
              </w:rPr>
            </w:pPr>
            <w:r w:rsidRPr="009251CF">
              <w:rPr>
                <w:szCs w:val="28"/>
              </w:rPr>
              <w:t xml:space="preserve">Проблема деления процесса на </w:t>
            </w:r>
            <w:proofErr w:type="spellStart"/>
            <w:r w:rsidRPr="009251CF">
              <w:rPr>
                <w:szCs w:val="28"/>
              </w:rPr>
              <w:t>подпроцессы</w:t>
            </w:r>
            <w:proofErr w:type="spellEnd"/>
            <w:r w:rsidRPr="009251CF">
              <w:rPr>
                <w:szCs w:val="28"/>
              </w:rPr>
              <w:t>.  Стратегии декомпозиции: по функциям, декомпозиция на стабильные подсистемы, стратегия декомпозиции по жизненному циклу, декомпозиция по физическому процессу. Выбор стратегии декомпозиции. Критерии завершения декомпозиции</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t>4</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spacing w:after="0" w:line="240" w:lineRule="auto"/>
              <w:rPr>
                <w:szCs w:val="28"/>
              </w:rPr>
            </w:pPr>
            <w:r w:rsidRPr="009251CF">
              <w:rPr>
                <w:szCs w:val="28"/>
              </w:rPr>
              <w:t>Методологии и нотации описания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lang w:val="en-US"/>
              </w:rPr>
            </w:pPr>
            <w:r w:rsidRPr="009251CF">
              <w:rPr>
                <w:szCs w:val="28"/>
              </w:rPr>
              <w:t>Семейство методологий IDEF. Стандарт функционального моделирования IDEF0. Методология</w:t>
            </w:r>
            <w:r w:rsidRPr="009251CF">
              <w:rPr>
                <w:szCs w:val="28"/>
                <w:lang w:val="en-US"/>
              </w:rPr>
              <w:t xml:space="preserve"> IDEF3. </w:t>
            </w:r>
            <w:proofErr w:type="spellStart"/>
            <w:r w:rsidRPr="009251CF">
              <w:rPr>
                <w:szCs w:val="28"/>
              </w:rPr>
              <w:t>Дваметода</w:t>
            </w:r>
            <w:proofErr w:type="spellEnd"/>
            <w:r w:rsidRPr="009251CF">
              <w:rPr>
                <w:szCs w:val="28"/>
                <w:lang w:val="en-US"/>
              </w:rPr>
              <w:t xml:space="preserve"> IDEF3: PFD (Process Flow Description) </w:t>
            </w:r>
            <w:r w:rsidRPr="009251CF">
              <w:rPr>
                <w:szCs w:val="28"/>
              </w:rPr>
              <w:t>и</w:t>
            </w:r>
            <w:r w:rsidRPr="009251CF">
              <w:rPr>
                <w:szCs w:val="28"/>
                <w:lang w:val="en-US"/>
              </w:rPr>
              <w:t xml:space="preserve"> OSTD (Object State Transition Description).</w:t>
            </w:r>
          </w:p>
          <w:p w:rsidR="001E59AD" w:rsidRPr="009251CF" w:rsidRDefault="001E59AD" w:rsidP="001E59AD">
            <w:pPr>
              <w:jc w:val="both"/>
              <w:rPr>
                <w:szCs w:val="28"/>
                <w:lang w:val="en-US"/>
              </w:rPr>
            </w:pPr>
            <w:r w:rsidRPr="009251CF">
              <w:rPr>
                <w:szCs w:val="28"/>
              </w:rPr>
              <w:t>Методология</w:t>
            </w:r>
            <w:r w:rsidRPr="009251CF">
              <w:rPr>
                <w:szCs w:val="28"/>
                <w:lang w:val="en-US"/>
              </w:rPr>
              <w:t xml:space="preserve"> DFD (Data Flow Diagram).</w:t>
            </w:r>
          </w:p>
          <w:p w:rsidR="001E59AD" w:rsidRPr="009251CF" w:rsidRDefault="001E59AD" w:rsidP="001E59AD">
            <w:pPr>
              <w:jc w:val="both"/>
              <w:rPr>
                <w:szCs w:val="28"/>
              </w:rPr>
            </w:pPr>
            <w:r w:rsidRPr="009251CF">
              <w:rPr>
                <w:szCs w:val="28"/>
              </w:rPr>
              <w:t>Методологии объектно-ориентированного подхода (UML, RUP). Методология ARIS, ориентированная на бизнес-процессы. Нотация VAD (</w:t>
            </w:r>
            <w:proofErr w:type="spellStart"/>
            <w:r w:rsidRPr="009251CF">
              <w:rPr>
                <w:szCs w:val="28"/>
              </w:rPr>
              <w:t>ValueAddedChain</w:t>
            </w:r>
            <w:proofErr w:type="spellEnd"/>
            <w:r w:rsidRPr="009251CF">
              <w:rPr>
                <w:szCs w:val="28"/>
              </w:rPr>
              <w:t xml:space="preserve"> - </w:t>
            </w:r>
            <w:r w:rsidRPr="009251CF">
              <w:rPr>
                <w:szCs w:val="28"/>
              </w:rPr>
              <w:lastRenderedPageBreak/>
              <w:t>цепочки добавленного качества). Нотация PSD (</w:t>
            </w:r>
            <w:proofErr w:type="spellStart"/>
            <w:r w:rsidRPr="009251CF">
              <w:rPr>
                <w:szCs w:val="28"/>
              </w:rPr>
              <w:t>ProcessSelectionDiagram</w:t>
            </w:r>
            <w:proofErr w:type="spellEnd"/>
            <w:r w:rsidRPr="009251CF">
              <w:rPr>
                <w:szCs w:val="28"/>
              </w:rPr>
              <w:t xml:space="preserve"> - диаграмма выбора процесса). Нотация </w:t>
            </w:r>
            <w:proofErr w:type="spellStart"/>
            <w:r w:rsidRPr="009251CF">
              <w:rPr>
                <w:szCs w:val="28"/>
              </w:rPr>
              <w:t>eEPC</w:t>
            </w:r>
            <w:proofErr w:type="spellEnd"/>
            <w:r w:rsidRPr="009251CF">
              <w:rPr>
                <w:szCs w:val="28"/>
              </w:rPr>
              <w:t xml:space="preserve"> (</w:t>
            </w:r>
            <w:proofErr w:type="spellStart"/>
            <w:r w:rsidRPr="009251CF">
              <w:rPr>
                <w:szCs w:val="28"/>
              </w:rPr>
              <w:t>ExtendedEventDrivenProcessChain</w:t>
            </w:r>
            <w:proofErr w:type="spellEnd"/>
            <w:r w:rsidRPr="009251CF">
              <w:rPr>
                <w:szCs w:val="28"/>
              </w:rPr>
              <w:t xml:space="preserve"> – расширенная нотация описания цепочки процесса, управляемого событиями). Нотация FAD (</w:t>
            </w:r>
            <w:proofErr w:type="spellStart"/>
            <w:r w:rsidRPr="009251CF">
              <w:rPr>
                <w:szCs w:val="28"/>
              </w:rPr>
              <w:t>Functionallocationdiagram</w:t>
            </w:r>
            <w:proofErr w:type="spellEnd"/>
            <w:r w:rsidRPr="009251CF">
              <w:rPr>
                <w:szCs w:val="28"/>
              </w:rPr>
              <w:t xml:space="preserve"> - диаграмма окружения функции). Нотация BPMN. Назначение. Основные элементы.</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lastRenderedPageBreak/>
              <w:t>5</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spacing w:after="0" w:line="240" w:lineRule="auto"/>
              <w:rPr>
                <w:szCs w:val="28"/>
              </w:rPr>
            </w:pPr>
            <w:r w:rsidRPr="009251CF">
              <w:rPr>
                <w:szCs w:val="28"/>
              </w:rPr>
              <w:t>Методы анализа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Цикл «Описание – анализ - совершенствование» процесса. Анализ процесса на основе модели процесса. Методы анализа процессов. Виды анализа процессов. Логический анализ процессов. Анализ соблюдения методологии описания. Анализ топологии процесса. Анализ ошибок процесса. Анализ данных мониторинга процесса. Анализ результатов имитационного моделирования. Анализ результатов моделирования временных характеристик процесса и параметров ресурсов (анализ динамики выполнения процесса). Анализ результатов расчётов стоимостных характеристик процессов. Анализ ресурсного окружения. Анализ руководителей и исполнителей. Анализ входящих и выходящих документов. Анализ материальных, технических и ИТ ресурсов. Анализ рисков процесса. Анализ результатов аттестации и аудита</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t>6</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spacing w:after="0" w:line="240" w:lineRule="auto"/>
              <w:rPr>
                <w:szCs w:val="28"/>
              </w:rPr>
            </w:pPr>
            <w:r w:rsidRPr="009251CF">
              <w:rPr>
                <w:szCs w:val="28"/>
              </w:rPr>
              <w:t>Инструментальные среды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Требования к современным инструментам моделирования бизнес - процессов. Обзор основных инструментов моделирования бизнес - процессов и их сравнительный анализ.</w:t>
            </w:r>
          </w:p>
          <w:p w:rsidR="001E59AD" w:rsidRPr="009251CF" w:rsidRDefault="001E59AD" w:rsidP="001E59AD">
            <w:pPr>
              <w:jc w:val="both"/>
              <w:rPr>
                <w:szCs w:val="28"/>
              </w:rPr>
            </w:pPr>
            <w:r w:rsidRPr="009251CF">
              <w:rPr>
                <w:szCs w:val="28"/>
              </w:rPr>
              <w:t xml:space="preserve">Основные возможности графического редактора </w:t>
            </w:r>
            <w:proofErr w:type="spellStart"/>
            <w:r w:rsidRPr="009251CF">
              <w:rPr>
                <w:szCs w:val="28"/>
              </w:rPr>
              <w:t>MicrosoftVisio</w:t>
            </w:r>
            <w:proofErr w:type="spellEnd"/>
            <w:r w:rsidRPr="009251CF">
              <w:rPr>
                <w:szCs w:val="28"/>
              </w:rPr>
              <w:t xml:space="preserve"> для моделирования и документирования бизнес-процессов. Рабочий интерфейс и функциональные возможности программной системы </w:t>
            </w:r>
            <w:proofErr w:type="spellStart"/>
            <w:r w:rsidRPr="009251CF">
              <w:rPr>
                <w:szCs w:val="28"/>
              </w:rPr>
              <w:t>ERwinProcessModeler</w:t>
            </w:r>
            <w:proofErr w:type="spellEnd"/>
            <w:r w:rsidRPr="009251CF">
              <w:rPr>
                <w:szCs w:val="28"/>
              </w:rPr>
              <w:t xml:space="preserve"> (</w:t>
            </w:r>
            <w:proofErr w:type="spellStart"/>
            <w:r w:rsidRPr="009251CF">
              <w:rPr>
                <w:szCs w:val="28"/>
              </w:rPr>
              <w:t>BPWin</w:t>
            </w:r>
            <w:proofErr w:type="spellEnd"/>
            <w:r w:rsidRPr="009251CF">
              <w:rPr>
                <w:szCs w:val="28"/>
              </w:rPr>
              <w:t xml:space="preserve">) для описания, анализа, документирования и публикации моделей бизнес-процессов. Общая характеристика методологии и архитектуры ARIS. Элементы рабочего интерфейса программы ARIS </w:t>
            </w:r>
            <w:proofErr w:type="spellStart"/>
            <w:r w:rsidRPr="009251CF">
              <w:rPr>
                <w:szCs w:val="28"/>
              </w:rPr>
              <w:t>Express</w:t>
            </w:r>
            <w:proofErr w:type="spellEnd"/>
            <w:r w:rsidRPr="009251CF">
              <w:rPr>
                <w:szCs w:val="28"/>
              </w:rPr>
              <w:t xml:space="preserve">. Разработка моделей в ARIS </w:t>
            </w:r>
            <w:proofErr w:type="spellStart"/>
            <w:r w:rsidRPr="009251CF">
              <w:rPr>
                <w:szCs w:val="28"/>
              </w:rPr>
              <w:t>Express</w:t>
            </w:r>
            <w:proofErr w:type="spellEnd"/>
            <w:r w:rsidRPr="009251CF">
              <w:rPr>
                <w:szCs w:val="28"/>
              </w:rPr>
              <w:t xml:space="preserve">. Основные возможности системы </w:t>
            </w:r>
            <w:proofErr w:type="spellStart"/>
            <w:r w:rsidRPr="009251CF">
              <w:rPr>
                <w:szCs w:val="28"/>
              </w:rPr>
              <w:t>BusinessStudio</w:t>
            </w:r>
            <w:proofErr w:type="spellEnd"/>
            <w:r w:rsidRPr="009251CF">
              <w:rPr>
                <w:szCs w:val="28"/>
              </w:rPr>
              <w:t xml:space="preserve">. Возможности и специфика IBM </w:t>
            </w:r>
            <w:proofErr w:type="spellStart"/>
            <w:r w:rsidRPr="009251CF">
              <w:rPr>
                <w:szCs w:val="28"/>
              </w:rPr>
              <w:t>RationalRose</w:t>
            </w:r>
            <w:proofErr w:type="spellEnd"/>
            <w:r w:rsidRPr="009251CF">
              <w:rPr>
                <w:szCs w:val="28"/>
              </w:rPr>
              <w:t xml:space="preserve"> для моделирования бизнес-процессов. Системы моделирования и автоматизации исполнения бизнес-процессов. Обзор системы </w:t>
            </w:r>
            <w:proofErr w:type="spellStart"/>
            <w:r w:rsidRPr="009251CF">
              <w:rPr>
                <w:szCs w:val="28"/>
              </w:rPr>
              <w:t>Bizagi</w:t>
            </w:r>
            <w:proofErr w:type="spellEnd"/>
            <w:r w:rsidRPr="009251CF">
              <w:rPr>
                <w:szCs w:val="28"/>
              </w:rPr>
              <w:t xml:space="preserve">. Система </w:t>
            </w:r>
            <w:r w:rsidRPr="009251CF">
              <w:rPr>
                <w:szCs w:val="28"/>
              </w:rPr>
              <w:lastRenderedPageBreak/>
              <w:t xml:space="preserve">управления бизнес-процессами и административными регламентами </w:t>
            </w:r>
            <w:proofErr w:type="spellStart"/>
            <w:r w:rsidRPr="009251CF">
              <w:rPr>
                <w:szCs w:val="28"/>
              </w:rPr>
              <w:t>RuneWFE</w:t>
            </w:r>
            <w:proofErr w:type="spellEnd"/>
            <w:r w:rsidRPr="009251CF">
              <w:rPr>
                <w:szCs w:val="28"/>
              </w:rPr>
              <w:t>.</w:t>
            </w: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lastRenderedPageBreak/>
              <w:t>7</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spacing w:after="0" w:line="240" w:lineRule="auto"/>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 xml:space="preserve">Понятия эталонной и </w:t>
            </w:r>
            <w:proofErr w:type="spellStart"/>
            <w:r w:rsidRPr="009251CF">
              <w:rPr>
                <w:szCs w:val="28"/>
              </w:rPr>
              <w:t>референтной</w:t>
            </w:r>
            <w:proofErr w:type="spellEnd"/>
            <w:r w:rsidRPr="009251CF">
              <w:rPr>
                <w:szCs w:val="28"/>
              </w:rPr>
              <w:t xml:space="preserve"> модели. 13-процессная эталонная модель Международной </w:t>
            </w:r>
            <w:proofErr w:type="spellStart"/>
            <w:r w:rsidRPr="009251CF">
              <w:rPr>
                <w:szCs w:val="28"/>
              </w:rPr>
              <w:t>бенчмаркинговой</w:t>
            </w:r>
            <w:proofErr w:type="spellEnd"/>
            <w:r w:rsidRPr="009251CF">
              <w:rPr>
                <w:szCs w:val="28"/>
              </w:rPr>
              <w:t xml:space="preserve"> палаты Американского Центра производительности и качества (</w:t>
            </w:r>
            <w:proofErr w:type="spellStart"/>
            <w:r w:rsidRPr="009251CF">
              <w:rPr>
                <w:szCs w:val="28"/>
              </w:rPr>
              <w:t>AmericanProductivity&amp;QualityCenter</w:t>
            </w:r>
            <w:proofErr w:type="spellEnd"/>
            <w:r w:rsidRPr="009251CF">
              <w:rPr>
                <w:szCs w:val="28"/>
              </w:rPr>
              <w:t>, APQC). 12-процессная эталонная модель APQC 2004 - модернизированная классификация процессов (PCF). Эталонная модель оценки и аттестации процессов жизненного цикла программных средств и информационных систем по ИСО/МЭК ТО 15504 (проект SPICE).</w:t>
            </w:r>
          </w:p>
          <w:p w:rsidR="001E59AD" w:rsidRPr="009251CF" w:rsidRDefault="001E59AD" w:rsidP="001E59AD">
            <w:pPr>
              <w:jc w:val="both"/>
              <w:rPr>
                <w:szCs w:val="28"/>
              </w:rPr>
            </w:pPr>
            <w:proofErr w:type="spellStart"/>
            <w:r w:rsidRPr="009251CF">
              <w:rPr>
                <w:szCs w:val="28"/>
              </w:rPr>
              <w:t>Референтная</w:t>
            </w:r>
            <w:proofErr w:type="spellEnd"/>
            <w:r w:rsidRPr="009251CF">
              <w:rPr>
                <w:szCs w:val="28"/>
              </w:rPr>
              <w:t xml:space="preserve"> модель SAP/R3. Отраслевые модели-прототипы компании SAP (</w:t>
            </w:r>
            <w:proofErr w:type="spellStart"/>
            <w:r w:rsidRPr="009251CF">
              <w:rPr>
                <w:szCs w:val="28"/>
              </w:rPr>
              <w:t>SolutionMaps</w:t>
            </w:r>
            <w:proofErr w:type="spellEnd"/>
            <w:r w:rsidRPr="009251CF">
              <w:rPr>
                <w:szCs w:val="28"/>
              </w:rPr>
              <w:t>). Построение деятельности IT- подразделения в соответствии с требованиями стандарта ITIL (</w:t>
            </w:r>
            <w:proofErr w:type="spellStart"/>
            <w:r w:rsidRPr="009251CF">
              <w:rPr>
                <w:szCs w:val="28"/>
              </w:rPr>
              <w:t>InformationTechnologyInfra-structureLibrary</w:t>
            </w:r>
            <w:proofErr w:type="spellEnd"/>
            <w:r w:rsidRPr="009251CF">
              <w:rPr>
                <w:szCs w:val="28"/>
              </w:rPr>
              <w:t>). Межотраслевой стандарт процессов управления цепочками поставок SCOR-модель (</w:t>
            </w:r>
            <w:proofErr w:type="spellStart"/>
            <w:r w:rsidRPr="009251CF">
              <w:rPr>
                <w:szCs w:val="28"/>
              </w:rPr>
              <w:t>SupplyChainOperationsReferencemodel</w:t>
            </w:r>
            <w:proofErr w:type="spellEnd"/>
            <w:r w:rsidRPr="009251CF">
              <w:rPr>
                <w:szCs w:val="28"/>
              </w:rPr>
              <w:t xml:space="preserve">). Другие </w:t>
            </w:r>
            <w:proofErr w:type="spellStart"/>
            <w:r w:rsidRPr="009251CF">
              <w:rPr>
                <w:szCs w:val="28"/>
              </w:rPr>
              <w:t>референтные</w:t>
            </w:r>
            <w:proofErr w:type="spellEnd"/>
            <w:r w:rsidRPr="009251CF">
              <w:rPr>
                <w:szCs w:val="28"/>
              </w:rPr>
              <w:t xml:space="preserve"> модели</w:t>
            </w:r>
          </w:p>
          <w:p w:rsidR="001E59AD" w:rsidRPr="009251CF" w:rsidRDefault="001E59AD" w:rsidP="001E59AD">
            <w:pPr>
              <w:jc w:val="both"/>
              <w:rPr>
                <w:szCs w:val="28"/>
              </w:rPr>
            </w:pPr>
          </w:p>
        </w:tc>
      </w:tr>
      <w:tr w:rsidR="001E59AD" w:rsidRPr="009251CF" w:rsidTr="001E59AD">
        <w:trPr>
          <w:jc w:val="center"/>
        </w:trPr>
        <w:tc>
          <w:tcPr>
            <w:tcW w:w="622" w:type="dxa"/>
            <w:shd w:val="clear" w:color="auto" w:fill="auto"/>
            <w:vAlign w:val="center"/>
          </w:tcPr>
          <w:p w:rsidR="001E59AD" w:rsidRPr="009251CF" w:rsidRDefault="001E59AD" w:rsidP="001E59AD">
            <w:pPr>
              <w:jc w:val="center"/>
              <w:rPr>
                <w:szCs w:val="28"/>
              </w:rPr>
            </w:pPr>
            <w:r w:rsidRPr="009251CF">
              <w:rPr>
                <w:szCs w:val="28"/>
              </w:rPr>
              <w:t>8</w:t>
            </w:r>
          </w:p>
        </w:tc>
        <w:tc>
          <w:tcPr>
            <w:tcW w:w="2888"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spacing w:after="0" w:line="240" w:lineRule="auto"/>
              <w:rPr>
                <w:szCs w:val="28"/>
              </w:rPr>
            </w:pPr>
            <w:r w:rsidRPr="009251CF">
              <w:rPr>
                <w:szCs w:val="28"/>
              </w:rPr>
              <w:t>Сферы применения моделирования бизнес-процессов</w:t>
            </w:r>
          </w:p>
        </w:tc>
        <w:tc>
          <w:tcPr>
            <w:tcW w:w="6061" w:type="dxa"/>
            <w:tcBorders>
              <w:top w:val="single" w:sz="4" w:space="0" w:color="auto"/>
              <w:left w:val="single" w:sz="4" w:space="0" w:color="auto"/>
              <w:bottom w:val="single" w:sz="4" w:space="0" w:color="auto"/>
              <w:right w:val="single" w:sz="4" w:space="0" w:color="auto"/>
            </w:tcBorders>
            <w:vAlign w:val="center"/>
          </w:tcPr>
          <w:p w:rsidR="001E59AD" w:rsidRPr="009251CF" w:rsidRDefault="001E59AD" w:rsidP="001E59AD">
            <w:pPr>
              <w:jc w:val="both"/>
              <w:rPr>
                <w:szCs w:val="28"/>
              </w:rPr>
            </w:pPr>
            <w:r w:rsidRPr="009251CF">
              <w:rPr>
                <w:szCs w:val="28"/>
              </w:rPr>
              <w:t>Обзор основных сфер применения моделирования бизнес-процессов. Взаимосвязи между различными сферами через моделирование бизнес- процессов.</w:t>
            </w:r>
          </w:p>
          <w:p w:rsidR="001E59AD" w:rsidRPr="009251CF" w:rsidRDefault="001E59AD" w:rsidP="001E59AD">
            <w:pPr>
              <w:jc w:val="both"/>
              <w:rPr>
                <w:szCs w:val="28"/>
              </w:rPr>
            </w:pPr>
            <w:r w:rsidRPr="009251CF">
              <w:rPr>
                <w:szCs w:val="28"/>
              </w:rPr>
              <w:t>Регламентация бизнес-процессов. Оптимизация бизнес-процессов. Инжиниринг и реинжиниринг бизнес-процессов. Проектирование информационных систем на базе моделирования бизнес-процессов. Подготовка к внедрению информационных систем (корпоративных информационных систем). Управление организацией на основе процессов; управленческие циклы; основные понятия концепции BPM (</w:t>
            </w:r>
            <w:proofErr w:type="spellStart"/>
            <w:r w:rsidRPr="009251CF">
              <w:rPr>
                <w:szCs w:val="28"/>
              </w:rPr>
              <w:t>BusinessProcessManagement</w:t>
            </w:r>
            <w:proofErr w:type="spellEnd"/>
            <w:r w:rsidRPr="009251CF">
              <w:rPr>
                <w:szCs w:val="28"/>
              </w:rPr>
              <w:t>). Подготовка к сертификации на соответствие стандартам ИСО 9000</w:t>
            </w:r>
          </w:p>
        </w:tc>
      </w:tr>
    </w:tbl>
    <w:p w:rsidR="00104973" w:rsidRPr="009251CF" w:rsidRDefault="00104973" w:rsidP="00104973">
      <w:pPr>
        <w:spacing w:after="0" w:line="240" w:lineRule="auto"/>
        <w:ind w:firstLine="851"/>
        <w:jc w:val="both"/>
        <w:rPr>
          <w:rFonts w:eastAsia="Times New Roman" w:cs="Times New Roman"/>
          <w:sz w:val="28"/>
          <w:szCs w:val="28"/>
          <w:lang w:eastAsia="ru-RU"/>
        </w:rPr>
      </w:pPr>
    </w:p>
    <w:p w:rsidR="004666BD" w:rsidRDefault="004666BD">
      <w:pPr>
        <w:rPr>
          <w:rFonts w:eastAsia="Times New Roman" w:cs="Times New Roman"/>
          <w:sz w:val="28"/>
          <w:szCs w:val="28"/>
          <w:lang w:eastAsia="ru-RU"/>
        </w:rPr>
      </w:pPr>
      <w:r>
        <w:rPr>
          <w:rFonts w:eastAsia="Times New Roman" w:cs="Times New Roman"/>
          <w:sz w:val="28"/>
          <w:szCs w:val="28"/>
          <w:lang w:eastAsia="ru-RU"/>
        </w:rPr>
        <w:br w:type="page"/>
      </w:r>
    </w:p>
    <w:p w:rsidR="00104973" w:rsidRPr="009251CF" w:rsidRDefault="00104973" w:rsidP="00104973">
      <w:pPr>
        <w:spacing w:after="0" w:line="240" w:lineRule="auto"/>
        <w:ind w:firstLine="851"/>
        <w:jc w:val="both"/>
        <w:rPr>
          <w:rFonts w:eastAsia="Times New Roman" w:cs="Times New Roman"/>
          <w:sz w:val="28"/>
          <w:szCs w:val="28"/>
          <w:lang w:eastAsia="ru-RU"/>
        </w:rPr>
      </w:pPr>
      <w:r w:rsidRPr="009251CF">
        <w:rPr>
          <w:rFonts w:eastAsia="Times New Roman" w:cs="Times New Roman"/>
          <w:sz w:val="28"/>
          <w:szCs w:val="28"/>
          <w:lang w:eastAsia="ru-RU"/>
        </w:rPr>
        <w:lastRenderedPageBreak/>
        <w:t>5.2 Разделы дисциплины и виды занятий</w:t>
      </w:r>
    </w:p>
    <w:p w:rsidR="00644D05" w:rsidRPr="009251CF" w:rsidRDefault="00644D05"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104973" w:rsidRPr="009251CF" w:rsidTr="00104973">
        <w:trPr>
          <w:jc w:val="center"/>
        </w:trPr>
        <w:tc>
          <w:tcPr>
            <w:tcW w:w="628" w:type="dxa"/>
            <w:vAlign w:val="center"/>
          </w:tcPr>
          <w:p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 п/п</w:t>
            </w:r>
          </w:p>
        </w:tc>
        <w:tc>
          <w:tcPr>
            <w:tcW w:w="4896" w:type="dxa"/>
            <w:vAlign w:val="center"/>
          </w:tcPr>
          <w:p w:rsidR="00104973" w:rsidRPr="009251CF" w:rsidRDefault="00104973" w:rsidP="00104973">
            <w:pPr>
              <w:tabs>
                <w:tab w:val="left" w:pos="0"/>
              </w:tabs>
              <w:spacing w:after="0" w:line="240" w:lineRule="auto"/>
              <w:jc w:val="center"/>
              <w:rPr>
                <w:rFonts w:eastAsia="Times New Roman" w:cs="Times New Roman"/>
                <w:b/>
                <w:bCs/>
                <w:sz w:val="28"/>
                <w:szCs w:val="24"/>
                <w:lang w:eastAsia="ru-RU"/>
              </w:rPr>
            </w:pPr>
            <w:r w:rsidRPr="009251CF">
              <w:rPr>
                <w:rFonts w:eastAsia="Times New Roman" w:cs="Times New Roman"/>
                <w:b/>
                <w:bCs/>
                <w:sz w:val="28"/>
                <w:szCs w:val="24"/>
                <w:lang w:eastAsia="ru-RU"/>
              </w:rPr>
              <w:t>Наименование раздела дисциплины</w:t>
            </w:r>
          </w:p>
        </w:tc>
        <w:tc>
          <w:tcPr>
            <w:tcW w:w="992" w:type="dxa"/>
            <w:vAlign w:val="center"/>
          </w:tcPr>
          <w:p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w:t>
            </w:r>
          </w:p>
        </w:tc>
        <w:tc>
          <w:tcPr>
            <w:tcW w:w="992" w:type="dxa"/>
            <w:vAlign w:val="center"/>
          </w:tcPr>
          <w:p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ПЗ</w:t>
            </w:r>
          </w:p>
        </w:tc>
        <w:tc>
          <w:tcPr>
            <w:tcW w:w="992" w:type="dxa"/>
            <w:vAlign w:val="center"/>
          </w:tcPr>
          <w:p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ЛР</w:t>
            </w:r>
          </w:p>
        </w:tc>
        <w:tc>
          <w:tcPr>
            <w:tcW w:w="851" w:type="dxa"/>
            <w:vAlign w:val="center"/>
          </w:tcPr>
          <w:p w:rsidR="00104973" w:rsidRPr="009251CF" w:rsidRDefault="00104973" w:rsidP="00104973">
            <w:pPr>
              <w:spacing w:after="0" w:line="240" w:lineRule="auto"/>
              <w:jc w:val="center"/>
              <w:rPr>
                <w:rFonts w:eastAsia="Times New Roman" w:cs="Times New Roman"/>
                <w:b/>
                <w:sz w:val="28"/>
                <w:szCs w:val="24"/>
                <w:lang w:eastAsia="ru-RU"/>
              </w:rPr>
            </w:pPr>
            <w:r w:rsidRPr="009251CF">
              <w:rPr>
                <w:rFonts w:eastAsia="Times New Roman" w:cs="Times New Roman"/>
                <w:b/>
                <w:sz w:val="28"/>
                <w:szCs w:val="24"/>
                <w:lang w:eastAsia="ru-RU"/>
              </w:rPr>
              <w:t>СРС</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1</w:t>
            </w:r>
          </w:p>
        </w:tc>
        <w:tc>
          <w:tcPr>
            <w:tcW w:w="4896" w:type="dxa"/>
            <w:vAlign w:val="center"/>
          </w:tcPr>
          <w:p w:rsidR="004666BD" w:rsidRPr="009251CF" w:rsidRDefault="004666B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992" w:type="dxa"/>
            <w:vAlign w:val="center"/>
          </w:tcPr>
          <w:p w:rsidR="004666BD" w:rsidRPr="009251CF" w:rsidRDefault="004666BD" w:rsidP="0080270F">
            <w:pPr>
              <w:jc w:val="center"/>
              <w:rPr>
                <w:bCs/>
                <w:sz w:val="28"/>
                <w:szCs w:val="28"/>
              </w:rPr>
            </w:pPr>
            <w:r w:rsidRPr="009251CF">
              <w:rPr>
                <w:bCs/>
                <w:sz w:val="28"/>
                <w:szCs w:val="28"/>
              </w:rPr>
              <w:t>1</w:t>
            </w:r>
          </w:p>
        </w:tc>
        <w:tc>
          <w:tcPr>
            <w:tcW w:w="992" w:type="dxa"/>
            <w:vAlign w:val="center"/>
          </w:tcPr>
          <w:p w:rsidR="004666BD" w:rsidRPr="009251CF" w:rsidRDefault="004666BD" w:rsidP="0080270F">
            <w:pPr>
              <w:spacing w:after="0" w:line="240" w:lineRule="auto"/>
              <w:jc w:val="center"/>
              <w:rPr>
                <w:rFonts w:eastAsia="Arial Unicode MS"/>
                <w:color w:val="000000"/>
                <w:szCs w:val="24"/>
              </w:rPr>
            </w:pPr>
            <w:r>
              <w:rPr>
                <w:rFonts w:eastAsia="Arial Unicode MS"/>
                <w:color w:val="000000"/>
                <w:szCs w:val="24"/>
              </w:rPr>
              <w:t>-</w:t>
            </w:r>
          </w:p>
        </w:tc>
        <w:tc>
          <w:tcPr>
            <w:tcW w:w="992" w:type="dxa"/>
            <w:vAlign w:val="center"/>
          </w:tcPr>
          <w:p w:rsidR="004666BD" w:rsidRPr="009251CF" w:rsidRDefault="004666BD" w:rsidP="0080270F">
            <w:pPr>
              <w:spacing w:after="0" w:line="240" w:lineRule="auto"/>
              <w:jc w:val="center"/>
              <w:rPr>
                <w:rFonts w:eastAsia="Arial Unicode MS"/>
                <w:color w:val="000000"/>
                <w:szCs w:val="24"/>
              </w:rPr>
            </w:pPr>
            <w:r w:rsidRPr="009251CF">
              <w:rPr>
                <w:rFonts w:eastAsia="Arial Unicode MS"/>
                <w:color w:val="000000"/>
                <w:szCs w:val="24"/>
              </w:rPr>
              <w:t>-</w:t>
            </w:r>
          </w:p>
        </w:tc>
        <w:tc>
          <w:tcPr>
            <w:tcW w:w="851" w:type="dxa"/>
            <w:vAlign w:val="center"/>
          </w:tcPr>
          <w:p w:rsidR="004666BD" w:rsidRPr="009251CF" w:rsidRDefault="004666BD" w:rsidP="00B0310D">
            <w:pPr>
              <w:spacing w:after="0" w:line="240" w:lineRule="auto"/>
              <w:jc w:val="center"/>
              <w:rPr>
                <w:rFonts w:eastAsia="Arial Unicode MS"/>
                <w:color w:val="000000"/>
                <w:szCs w:val="24"/>
              </w:rPr>
            </w:pPr>
            <w:r w:rsidRPr="009251CF">
              <w:rPr>
                <w:rFonts w:eastAsia="Arial Unicode MS"/>
                <w:color w:val="000000"/>
                <w:szCs w:val="24"/>
              </w:rPr>
              <w:t>-</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2</w:t>
            </w:r>
          </w:p>
        </w:tc>
        <w:tc>
          <w:tcPr>
            <w:tcW w:w="4896" w:type="dxa"/>
            <w:vAlign w:val="center"/>
          </w:tcPr>
          <w:p w:rsidR="004666BD" w:rsidRPr="009251CF" w:rsidRDefault="004666B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992" w:type="dxa"/>
            <w:vAlign w:val="center"/>
          </w:tcPr>
          <w:p w:rsidR="004666BD" w:rsidRPr="009251CF" w:rsidRDefault="004666BD" w:rsidP="0080270F">
            <w:pPr>
              <w:jc w:val="center"/>
              <w:rPr>
                <w:bCs/>
                <w:sz w:val="28"/>
                <w:szCs w:val="28"/>
              </w:rPr>
            </w:pPr>
            <w:r w:rsidRPr="009251CF">
              <w:rPr>
                <w:bCs/>
                <w:sz w:val="28"/>
                <w:szCs w:val="28"/>
              </w:rPr>
              <w:t>3</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spacing w:after="0" w:line="240" w:lineRule="auto"/>
              <w:jc w:val="center"/>
              <w:rPr>
                <w:rFonts w:eastAsia="Arial Unicode MS"/>
                <w:color w:val="000000"/>
                <w:szCs w:val="24"/>
              </w:rPr>
            </w:pPr>
            <w:r w:rsidRPr="009251CF">
              <w:rPr>
                <w:rFonts w:eastAsia="Arial Unicode MS"/>
                <w:color w:val="000000"/>
                <w:szCs w:val="24"/>
              </w:rPr>
              <w:t>-</w:t>
            </w:r>
          </w:p>
        </w:tc>
        <w:tc>
          <w:tcPr>
            <w:tcW w:w="851" w:type="dxa"/>
            <w:vAlign w:val="center"/>
          </w:tcPr>
          <w:p w:rsidR="004666BD" w:rsidRPr="009251CF" w:rsidRDefault="004666BD" w:rsidP="00B0310D">
            <w:pPr>
              <w:jc w:val="center"/>
              <w:rPr>
                <w:bCs/>
                <w:sz w:val="28"/>
                <w:szCs w:val="28"/>
              </w:rPr>
            </w:pPr>
            <w:r w:rsidRPr="009251CF">
              <w:rPr>
                <w:bCs/>
                <w:sz w:val="28"/>
                <w:szCs w:val="28"/>
              </w:rPr>
              <w:t>2</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3</w:t>
            </w:r>
          </w:p>
        </w:tc>
        <w:tc>
          <w:tcPr>
            <w:tcW w:w="4896" w:type="dxa"/>
            <w:vAlign w:val="center"/>
          </w:tcPr>
          <w:p w:rsidR="004666BD" w:rsidRPr="009251CF" w:rsidRDefault="004666BD" w:rsidP="0080270F">
            <w:pPr>
              <w:pStyle w:val="a"/>
              <w:numPr>
                <w:ilvl w:val="0"/>
                <w:numId w:val="0"/>
              </w:numPr>
              <w:spacing w:before="0"/>
              <w:jc w:val="left"/>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992" w:type="dxa"/>
            <w:vAlign w:val="center"/>
          </w:tcPr>
          <w:p w:rsidR="004666BD" w:rsidRPr="009251CF" w:rsidRDefault="004666BD" w:rsidP="0080270F">
            <w:pPr>
              <w:jc w:val="center"/>
              <w:rPr>
                <w:bCs/>
                <w:sz w:val="28"/>
                <w:szCs w:val="28"/>
              </w:rPr>
            </w:pPr>
            <w:r w:rsidRPr="009251CF">
              <w:rPr>
                <w:bCs/>
                <w:sz w:val="28"/>
                <w:szCs w:val="28"/>
              </w:rPr>
              <w:t>2</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jc w:val="center"/>
              <w:rPr>
                <w:bCs/>
                <w:sz w:val="28"/>
                <w:szCs w:val="28"/>
              </w:rPr>
            </w:pPr>
            <w:r w:rsidRPr="009251CF">
              <w:rPr>
                <w:bCs/>
                <w:sz w:val="28"/>
                <w:szCs w:val="28"/>
              </w:rPr>
              <w:t>8</w:t>
            </w:r>
          </w:p>
        </w:tc>
        <w:tc>
          <w:tcPr>
            <w:tcW w:w="851" w:type="dxa"/>
            <w:vAlign w:val="center"/>
          </w:tcPr>
          <w:p w:rsidR="004666BD" w:rsidRPr="009251CF" w:rsidRDefault="004666BD" w:rsidP="00B0310D">
            <w:pPr>
              <w:jc w:val="center"/>
              <w:rPr>
                <w:bCs/>
                <w:sz w:val="28"/>
                <w:szCs w:val="28"/>
              </w:rPr>
            </w:pPr>
            <w:r w:rsidRPr="009251CF">
              <w:rPr>
                <w:bCs/>
                <w:sz w:val="28"/>
                <w:szCs w:val="28"/>
              </w:rPr>
              <w:t>12</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4</w:t>
            </w:r>
          </w:p>
        </w:tc>
        <w:tc>
          <w:tcPr>
            <w:tcW w:w="4896" w:type="dxa"/>
            <w:vAlign w:val="center"/>
          </w:tcPr>
          <w:p w:rsidR="004666BD" w:rsidRPr="009251CF" w:rsidRDefault="004666BD" w:rsidP="0080270F">
            <w:pPr>
              <w:spacing w:after="0" w:line="240" w:lineRule="auto"/>
              <w:rPr>
                <w:szCs w:val="28"/>
              </w:rPr>
            </w:pPr>
            <w:r w:rsidRPr="009251CF">
              <w:rPr>
                <w:szCs w:val="28"/>
              </w:rPr>
              <w:t>Методологии и нотации описания бизнес-процессов</w:t>
            </w:r>
          </w:p>
        </w:tc>
        <w:tc>
          <w:tcPr>
            <w:tcW w:w="992" w:type="dxa"/>
            <w:vAlign w:val="center"/>
          </w:tcPr>
          <w:p w:rsidR="004666BD" w:rsidRPr="009251CF" w:rsidRDefault="004666BD" w:rsidP="0080270F">
            <w:pPr>
              <w:jc w:val="center"/>
              <w:rPr>
                <w:bCs/>
                <w:sz w:val="28"/>
                <w:szCs w:val="28"/>
              </w:rPr>
            </w:pPr>
            <w:r w:rsidRPr="009251CF">
              <w:rPr>
                <w:bCs/>
                <w:sz w:val="28"/>
                <w:szCs w:val="28"/>
              </w:rPr>
              <w:t>4</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jc w:val="center"/>
              <w:rPr>
                <w:bCs/>
                <w:sz w:val="28"/>
                <w:szCs w:val="28"/>
              </w:rPr>
            </w:pPr>
            <w:r w:rsidRPr="009251CF">
              <w:rPr>
                <w:bCs/>
                <w:sz w:val="28"/>
                <w:szCs w:val="28"/>
              </w:rPr>
              <w:t>20</w:t>
            </w:r>
          </w:p>
        </w:tc>
        <w:tc>
          <w:tcPr>
            <w:tcW w:w="851" w:type="dxa"/>
            <w:vAlign w:val="center"/>
          </w:tcPr>
          <w:p w:rsidR="004666BD" w:rsidRPr="009251CF" w:rsidRDefault="004666BD" w:rsidP="00B0310D">
            <w:pPr>
              <w:jc w:val="center"/>
              <w:rPr>
                <w:bCs/>
                <w:sz w:val="28"/>
                <w:szCs w:val="28"/>
              </w:rPr>
            </w:pPr>
            <w:r w:rsidRPr="009251CF">
              <w:rPr>
                <w:bCs/>
                <w:sz w:val="28"/>
                <w:szCs w:val="28"/>
              </w:rPr>
              <w:t>20</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5</w:t>
            </w:r>
          </w:p>
        </w:tc>
        <w:tc>
          <w:tcPr>
            <w:tcW w:w="4896" w:type="dxa"/>
            <w:vAlign w:val="center"/>
          </w:tcPr>
          <w:p w:rsidR="004666BD" w:rsidRPr="009251CF" w:rsidRDefault="004666BD" w:rsidP="0080270F">
            <w:pPr>
              <w:spacing w:after="0" w:line="240" w:lineRule="auto"/>
              <w:rPr>
                <w:szCs w:val="28"/>
              </w:rPr>
            </w:pPr>
            <w:r w:rsidRPr="009251CF">
              <w:rPr>
                <w:szCs w:val="28"/>
              </w:rPr>
              <w:t>Методы анализа процессов</w:t>
            </w:r>
          </w:p>
        </w:tc>
        <w:tc>
          <w:tcPr>
            <w:tcW w:w="992" w:type="dxa"/>
            <w:vAlign w:val="center"/>
          </w:tcPr>
          <w:p w:rsidR="004666BD" w:rsidRPr="009251CF" w:rsidRDefault="004666BD" w:rsidP="0080270F">
            <w:pPr>
              <w:jc w:val="center"/>
              <w:rPr>
                <w:bCs/>
                <w:sz w:val="28"/>
                <w:szCs w:val="28"/>
              </w:rPr>
            </w:pPr>
            <w:r w:rsidRPr="009251CF">
              <w:rPr>
                <w:bCs/>
                <w:sz w:val="28"/>
                <w:szCs w:val="28"/>
              </w:rPr>
              <w:t>2</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jc w:val="center"/>
              <w:rPr>
                <w:bCs/>
                <w:sz w:val="28"/>
                <w:szCs w:val="28"/>
              </w:rPr>
            </w:pPr>
            <w:r w:rsidRPr="009251CF">
              <w:rPr>
                <w:bCs/>
                <w:sz w:val="28"/>
                <w:szCs w:val="28"/>
              </w:rPr>
              <w:t>4</w:t>
            </w:r>
          </w:p>
        </w:tc>
        <w:tc>
          <w:tcPr>
            <w:tcW w:w="851" w:type="dxa"/>
            <w:vAlign w:val="center"/>
          </w:tcPr>
          <w:p w:rsidR="004666BD" w:rsidRPr="009251CF" w:rsidRDefault="004666BD" w:rsidP="00B0310D">
            <w:pPr>
              <w:jc w:val="center"/>
              <w:rPr>
                <w:bCs/>
                <w:sz w:val="28"/>
                <w:szCs w:val="28"/>
              </w:rPr>
            </w:pPr>
            <w:r w:rsidRPr="009251CF">
              <w:rPr>
                <w:bCs/>
                <w:sz w:val="28"/>
                <w:szCs w:val="28"/>
              </w:rPr>
              <w:t>8</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6</w:t>
            </w:r>
          </w:p>
        </w:tc>
        <w:tc>
          <w:tcPr>
            <w:tcW w:w="4896" w:type="dxa"/>
            <w:vAlign w:val="center"/>
          </w:tcPr>
          <w:p w:rsidR="004666BD" w:rsidRPr="009251CF" w:rsidRDefault="004666BD" w:rsidP="0080270F">
            <w:pPr>
              <w:spacing w:after="0" w:line="240" w:lineRule="auto"/>
              <w:rPr>
                <w:szCs w:val="28"/>
              </w:rPr>
            </w:pPr>
            <w:r w:rsidRPr="009251CF">
              <w:rPr>
                <w:szCs w:val="28"/>
              </w:rPr>
              <w:t>Инструментальные среды моделирования бизнес-процессов</w:t>
            </w:r>
          </w:p>
        </w:tc>
        <w:tc>
          <w:tcPr>
            <w:tcW w:w="992" w:type="dxa"/>
            <w:vAlign w:val="center"/>
          </w:tcPr>
          <w:p w:rsidR="004666BD" w:rsidRPr="009251CF" w:rsidRDefault="004666BD" w:rsidP="0080270F">
            <w:pPr>
              <w:jc w:val="center"/>
              <w:rPr>
                <w:bCs/>
                <w:sz w:val="28"/>
                <w:szCs w:val="28"/>
              </w:rPr>
            </w:pPr>
            <w:r w:rsidRPr="009251CF">
              <w:rPr>
                <w:bCs/>
                <w:sz w:val="28"/>
                <w:szCs w:val="28"/>
              </w:rPr>
              <w:t>1</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jc w:val="center"/>
              <w:rPr>
                <w:bCs/>
                <w:sz w:val="28"/>
                <w:szCs w:val="28"/>
              </w:rPr>
            </w:pPr>
            <w:r w:rsidRPr="009251CF">
              <w:rPr>
                <w:bCs/>
                <w:sz w:val="28"/>
                <w:szCs w:val="28"/>
              </w:rPr>
              <w:t>4</w:t>
            </w:r>
          </w:p>
        </w:tc>
        <w:tc>
          <w:tcPr>
            <w:tcW w:w="851" w:type="dxa"/>
            <w:vAlign w:val="center"/>
          </w:tcPr>
          <w:p w:rsidR="004666BD" w:rsidRPr="009251CF" w:rsidRDefault="004666BD" w:rsidP="00B0310D">
            <w:pPr>
              <w:jc w:val="center"/>
              <w:rPr>
                <w:bCs/>
                <w:sz w:val="28"/>
                <w:szCs w:val="28"/>
              </w:rPr>
            </w:pPr>
            <w:r w:rsidRPr="009251CF">
              <w:rPr>
                <w:bCs/>
                <w:sz w:val="28"/>
                <w:szCs w:val="28"/>
              </w:rPr>
              <w:t>4</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7</w:t>
            </w:r>
          </w:p>
        </w:tc>
        <w:tc>
          <w:tcPr>
            <w:tcW w:w="4896" w:type="dxa"/>
            <w:vAlign w:val="center"/>
          </w:tcPr>
          <w:p w:rsidR="004666BD" w:rsidRPr="009251CF" w:rsidRDefault="004666BD" w:rsidP="0080270F">
            <w:pPr>
              <w:spacing w:after="0" w:line="240" w:lineRule="auto"/>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992" w:type="dxa"/>
            <w:vAlign w:val="center"/>
          </w:tcPr>
          <w:p w:rsidR="004666BD" w:rsidRPr="009251CF" w:rsidRDefault="004666BD" w:rsidP="0080270F">
            <w:pPr>
              <w:jc w:val="center"/>
              <w:rPr>
                <w:bCs/>
                <w:sz w:val="28"/>
                <w:szCs w:val="28"/>
              </w:rPr>
            </w:pPr>
            <w:r w:rsidRPr="009251CF">
              <w:rPr>
                <w:bCs/>
                <w:sz w:val="28"/>
                <w:szCs w:val="28"/>
              </w:rPr>
              <w:t>2</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spacing w:after="0" w:line="240" w:lineRule="auto"/>
              <w:jc w:val="center"/>
              <w:rPr>
                <w:rFonts w:eastAsia="Arial Unicode MS"/>
                <w:color w:val="000000"/>
                <w:szCs w:val="24"/>
              </w:rPr>
            </w:pPr>
            <w:r w:rsidRPr="009251CF">
              <w:rPr>
                <w:rFonts w:eastAsia="Arial Unicode MS"/>
                <w:color w:val="000000"/>
                <w:szCs w:val="24"/>
              </w:rPr>
              <w:t>-</w:t>
            </w:r>
          </w:p>
        </w:tc>
        <w:tc>
          <w:tcPr>
            <w:tcW w:w="851" w:type="dxa"/>
            <w:vAlign w:val="center"/>
          </w:tcPr>
          <w:p w:rsidR="004666BD" w:rsidRPr="009251CF" w:rsidRDefault="004666BD" w:rsidP="00B0310D">
            <w:pPr>
              <w:jc w:val="center"/>
              <w:rPr>
                <w:bCs/>
                <w:sz w:val="28"/>
                <w:szCs w:val="28"/>
              </w:rPr>
            </w:pPr>
            <w:r w:rsidRPr="009251CF">
              <w:rPr>
                <w:bCs/>
                <w:sz w:val="28"/>
                <w:szCs w:val="28"/>
              </w:rPr>
              <w:t>4</w:t>
            </w:r>
          </w:p>
        </w:tc>
      </w:tr>
      <w:tr w:rsidR="004666BD" w:rsidRPr="009251CF" w:rsidTr="00104973">
        <w:trPr>
          <w:jc w:val="center"/>
        </w:trPr>
        <w:tc>
          <w:tcPr>
            <w:tcW w:w="628" w:type="dxa"/>
            <w:vAlign w:val="center"/>
          </w:tcPr>
          <w:p w:rsidR="004666BD" w:rsidRPr="009251CF" w:rsidRDefault="004666BD" w:rsidP="0080270F">
            <w:pPr>
              <w:spacing w:after="0" w:line="240" w:lineRule="auto"/>
              <w:jc w:val="center"/>
              <w:rPr>
                <w:szCs w:val="24"/>
              </w:rPr>
            </w:pPr>
            <w:r w:rsidRPr="009251CF">
              <w:rPr>
                <w:szCs w:val="24"/>
              </w:rPr>
              <w:t>8</w:t>
            </w:r>
          </w:p>
        </w:tc>
        <w:tc>
          <w:tcPr>
            <w:tcW w:w="4896" w:type="dxa"/>
            <w:vAlign w:val="center"/>
          </w:tcPr>
          <w:p w:rsidR="004666BD" w:rsidRPr="009251CF" w:rsidRDefault="004666BD" w:rsidP="0080270F">
            <w:pPr>
              <w:spacing w:after="0" w:line="240" w:lineRule="auto"/>
              <w:rPr>
                <w:szCs w:val="28"/>
              </w:rPr>
            </w:pPr>
            <w:r w:rsidRPr="009251CF">
              <w:rPr>
                <w:szCs w:val="28"/>
              </w:rPr>
              <w:t>Сферы применения моделирования бизнес-процессов</w:t>
            </w:r>
          </w:p>
        </w:tc>
        <w:tc>
          <w:tcPr>
            <w:tcW w:w="992" w:type="dxa"/>
            <w:vAlign w:val="center"/>
          </w:tcPr>
          <w:p w:rsidR="004666BD" w:rsidRPr="009251CF" w:rsidRDefault="004666BD" w:rsidP="0080270F">
            <w:pPr>
              <w:jc w:val="center"/>
              <w:rPr>
                <w:bCs/>
                <w:sz w:val="28"/>
                <w:szCs w:val="28"/>
              </w:rPr>
            </w:pPr>
            <w:r w:rsidRPr="009251CF">
              <w:rPr>
                <w:bCs/>
                <w:sz w:val="28"/>
                <w:szCs w:val="28"/>
              </w:rPr>
              <w:t>3</w:t>
            </w:r>
          </w:p>
        </w:tc>
        <w:tc>
          <w:tcPr>
            <w:tcW w:w="992" w:type="dxa"/>
            <w:vAlign w:val="center"/>
          </w:tcPr>
          <w:p w:rsidR="004666BD" w:rsidRPr="009251CF" w:rsidRDefault="004666BD" w:rsidP="0080270F">
            <w:pPr>
              <w:jc w:val="center"/>
              <w:rPr>
                <w:bCs/>
                <w:sz w:val="28"/>
                <w:szCs w:val="28"/>
              </w:rPr>
            </w:pPr>
            <w:r>
              <w:rPr>
                <w:bCs/>
                <w:sz w:val="28"/>
                <w:szCs w:val="28"/>
              </w:rPr>
              <w:t>-</w:t>
            </w:r>
          </w:p>
        </w:tc>
        <w:tc>
          <w:tcPr>
            <w:tcW w:w="992" w:type="dxa"/>
            <w:vAlign w:val="center"/>
          </w:tcPr>
          <w:p w:rsidR="004666BD" w:rsidRPr="009251CF" w:rsidRDefault="004666BD" w:rsidP="0080270F">
            <w:pPr>
              <w:spacing w:after="0" w:line="240" w:lineRule="auto"/>
              <w:jc w:val="center"/>
              <w:rPr>
                <w:rFonts w:eastAsia="Arial Unicode MS"/>
                <w:color w:val="000000"/>
                <w:szCs w:val="24"/>
              </w:rPr>
            </w:pPr>
            <w:r w:rsidRPr="009251CF">
              <w:rPr>
                <w:rFonts w:eastAsia="Arial Unicode MS"/>
                <w:color w:val="000000"/>
                <w:szCs w:val="24"/>
              </w:rPr>
              <w:t>-</w:t>
            </w:r>
          </w:p>
        </w:tc>
        <w:tc>
          <w:tcPr>
            <w:tcW w:w="851" w:type="dxa"/>
            <w:vAlign w:val="center"/>
          </w:tcPr>
          <w:p w:rsidR="004666BD" w:rsidRPr="009251CF" w:rsidRDefault="004666BD" w:rsidP="00B0310D">
            <w:pPr>
              <w:jc w:val="center"/>
              <w:rPr>
                <w:bCs/>
                <w:sz w:val="28"/>
                <w:szCs w:val="28"/>
              </w:rPr>
            </w:pPr>
            <w:r w:rsidRPr="009251CF">
              <w:rPr>
                <w:bCs/>
                <w:sz w:val="28"/>
                <w:szCs w:val="28"/>
              </w:rPr>
              <w:t>4</w:t>
            </w:r>
          </w:p>
        </w:tc>
      </w:tr>
      <w:tr w:rsidR="00104973" w:rsidRPr="009251CF" w:rsidTr="00104973">
        <w:trPr>
          <w:jc w:val="center"/>
        </w:trPr>
        <w:tc>
          <w:tcPr>
            <w:tcW w:w="5524" w:type="dxa"/>
            <w:gridSpan w:val="2"/>
            <w:vAlign w:val="center"/>
          </w:tcPr>
          <w:p w:rsidR="00104973" w:rsidRPr="009251CF" w:rsidRDefault="00104973" w:rsidP="00104973">
            <w:pPr>
              <w:spacing w:after="0" w:line="240" w:lineRule="auto"/>
              <w:jc w:val="center"/>
              <w:rPr>
                <w:rFonts w:eastAsia="Times New Roman" w:cs="Times New Roman"/>
                <w:b/>
                <w:sz w:val="28"/>
                <w:szCs w:val="28"/>
                <w:lang w:eastAsia="ru-RU"/>
              </w:rPr>
            </w:pPr>
            <w:r w:rsidRPr="009251CF">
              <w:rPr>
                <w:rFonts w:eastAsia="Times New Roman" w:cs="Times New Roman"/>
                <w:b/>
                <w:sz w:val="28"/>
                <w:szCs w:val="28"/>
                <w:lang w:eastAsia="ru-RU"/>
              </w:rPr>
              <w:t>Итого</w:t>
            </w:r>
          </w:p>
        </w:tc>
        <w:tc>
          <w:tcPr>
            <w:tcW w:w="992" w:type="dxa"/>
            <w:vAlign w:val="center"/>
          </w:tcPr>
          <w:p w:rsidR="00104973" w:rsidRPr="009251CF" w:rsidRDefault="00580297"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fldChar w:fldCharType="begin"/>
            </w:r>
            <w:r w:rsidR="00A83C76" w:rsidRPr="009251CF">
              <w:rPr>
                <w:rFonts w:eastAsia="Times New Roman" w:cs="Times New Roman"/>
                <w:sz w:val="28"/>
                <w:szCs w:val="28"/>
                <w:lang w:eastAsia="ru-RU"/>
              </w:rPr>
              <w:instrText xml:space="preserve"> =SUM(ABOVE) </w:instrText>
            </w:r>
            <w:r w:rsidRPr="009251CF">
              <w:rPr>
                <w:rFonts w:eastAsia="Times New Roman" w:cs="Times New Roman"/>
                <w:sz w:val="28"/>
                <w:szCs w:val="28"/>
                <w:lang w:eastAsia="ru-RU"/>
              </w:rPr>
              <w:fldChar w:fldCharType="separate"/>
            </w:r>
            <w:r w:rsidR="00A83C76" w:rsidRPr="009251CF">
              <w:rPr>
                <w:rFonts w:eastAsia="Times New Roman" w:cs="Times New Roman"/>
                <w:noProof/>
                <w:sz w:val="28"/>
                <w:szCs w:val="28"/>
                <w:lang w:eastAsia="ru-RU"/>
              </w:rPr>
              <w:t>18</w:t>
            </w:r>
            <w:r w:rsidRPr="009251CF">
              <w:rPr>
                <w:rFonts w:eastAsia="Times New Roman" w:cs="Times New Roman"/>
                <w:sz w:val="28"/>
                <w:szCs w:val="28"/>
                <w:lang w:eastAsia="ru-RU"/>
              </w:rPr>
              <w:fldChar w:fldCharType="end"/>
            </w:r>
          </w:p>
        </w:tc>
        <w:tc>
          <w:tcPr>
            <w:tcW w:w="992" w:type="dxa"/>
            <w:vAlign w:val="center"/>
          </w:tcPr>
          <w:p w:rsidR="00104973" w:rsidRPr="009251CF" w:rsidRDefault="004666B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w:t>
            </w:r>
          </w:p>
        </w:tc>
        <w:tc>
          <w:tcPr>
            <w:tcW w:w="992" w:type="dxa"/>
            <w:vAlign w:val="center"/>
          </w:tcPr>
          <w:p w:rsidR="00104973" w:rsidRPr="009251CF" w:rsidRDefault="0080270F" w:rsidP="00104973">
            <w:pPr>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36</w:t>
            </w:r>
          </w:p>
        </w:tc>
        <w:tc>
          <w:tcPr>
            <w:tcW w:w="851" w:type="dxa"/>
            <w:vAlign w:val="center"/>
          </w:tcPr>
          <w:p w:rsidR="00104973" w:rsidRPr="009251CF" w:rsidRDefault="004666BD"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54</w:t>
            </w:r>
          </w:p>
        </w:tc>
      </w:tr>
    </w:tbl>
    <w:p w:rsidR="00104973" w:rsidRPr="009251CF" w:rsidRDefault="00104973" w:rsidP="00104973">
      <w:pPr>
        <w:spacing w:after="0" w:line="240" w:lineRule="auto"/>
        <w:ind w:firstLine="851"/>
        <w:jc w:val="both"/>
        <w:rPr>
          <w:rFonts w:eastAsia="Times New Roman" w:cs="Times New Roman"/>
          <w:sz w:val="28"/>
          <w:szCs w:val="28"/>
          <w:lang w:eastAsia="ru-RU"/>
        </w:rPr>
      </w:pPr>
    </w:p>
    <w:p w:rsidR="0031751D" w:rsidRPr="009251CF" w:rsidRDefault="0031751D" w:rsidP="00104973">
      <w:pPr>
        <w:spacing w:after="0" w:line="240" w:lineRule="auto"/>
        <w:ind w:firstLine="851"/>
        <w:jc w:val="both"/>
        <w:rPr>
          <w:rFonts w:eastAsia="Times New Roman" w:cs="Times New Roman"/>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9251CF" w:rsidRDefault="00104973" w:rsidP="00104973">
      <w:pPr>
        <w:spacing w:after="0" w:line="240" w:lineRule="auto"/>
        <w:ind w:firstLine="851"/>
        <w:jc w:val="center"/>
        <w:rPr>
          <w:rFonts w:eastAsia="Times New Roman" w:cs="Times New Roman"/>
          <w:bCs/>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177"/>
        <w:gridCol w:w="5544"/>
      </w:tblGrid>
      <w:tr w:rsidR="00104973" w:rsidRPr="009251CF" w:rsidTr="000530EC">
        <w:trPr>
          <w:jc w:val="center"/>
        </w:trPr>
        <w:tc>
          <w:tcPr>
            <w:tcW w:w="630" w:type="dxa"/>
            <w:vAlign w:val="center"/>
          </w:tcPr>
          <w:p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w:t>
            </w:r>
          </w:p>
          <w:p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п/п</w:t>
            </w:r>
          </w:p>
        </w:tc>
        <w:tc>
          <w:tcPr>
            <w:tcW w:w="3177" w:type="dxa"/>
            <w:vAlign w:val="center"/>
          </w:tcPr>
          <w:p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Наименование раздела дисциплины</w:t>
            </w:r>
          </w:p>
        </w:tc>
        <w:tc>
          <w:tcPr>
            <w:tcW w:w="5544" w:type="dxa"/>
            <w:vAlign w:val="center"/>
          </w:tcPr>
          <w:p w:rsidR="00104973" w:rsidRPr="009251CF" w:rsidRDefault="00104973" w:rsidP="00104973">
            <w:pPr>
              <w:spacing w:after="0" w:line="240" w:lineRule="auto"/>
              <w:jc w:val="center"/>
              <w:rPr>
                <w:rFonts w:eastAsia="Times New Roman" w:cs="Times New Roman"/>
                <w:b/>
                <w:bCs/>
                <w:sz w:val="28"/>
                <w:szCs w:val="28"/>
                <w:lang w:eastAsia="ru-RU"/>
              </w:rPr>
            </w:pPr>
            <w:r w:rsidRPr="009251CF">
              <w:rPr>
                <w:rFonts w:eastAsia="Times New Roman" w:cs="Times New Roman"/>
                <w:b/>
                <w:bCs/>
                <w:sz w:val="28"/>
                <w:szCs w:val="28"/>
                <w:lang w:eastAsia="ru-RU"/>
              </w:rPr>
              <w:t>Перечень учебно-методического обеспечения</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1</w:t>
            </w:r>
          </w:p>
        </w:tc>
        <w:tc>
          <w:tcPr>
            <w:tcW w:w="3177" w:type="dxa"/>
            <w:vAlign w:val="center"/>
          </w:tcPr>
          <w:p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Введение</w:t>
            </w:r>
          </w:p>
        </w:tc>
        <w:tc>
          <w:tcPr>
            <w:tcW w:w="5544" w:type="dxa"/>
            <w:vAlign w:val="center"/>
          </w:tcPr>
          <w:p w:rsidR="0080270F" w:rsidRPr="009251CF" w:rsidRDefault="00BA0904" w:rsidP="0080270F">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2</w:t>
            </w:r>
          </w:p>
        </w:tc>
        <w:tc>
          <w:tcPr>
            <w:tcW w:w="3177" w:type="dxa"/>
            <w:vAlign w:val="center"/>
          </w:tcPr>
          <w:p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Процесс и его компоненты</w:t>
            </w:r>
          </w:p>
        </w:tc>
        <w:tc>
          <w:tcPr>
            <w:tcW w:w="5544" w:type="dxa"/>
          </w:tcPr>
          <w:p w:rsidR="0080270F" w:rsidRPr="009251CF" w:rsidRDefault="0080270F" w:rsidP="0080270F">
            <w:pPr>
              <w:numPr>
                <w:ilvl w:val="0"/>
                <w:numId w:val="33"/>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3</w:t>
            </w:r>
          </w:p>
        </w:tc>
        <w:tc>
          <w:tcPr>
            <w:tcW w:w="3177" w:type="dxa"/>
            <w:vAlign w:val="center"/>
          </w:tcPr>
          <w:p w:rsidR="0080270F" w:rsidRPr="009251CF" w:rsidRDefault="0080270F" w:rsidP="0080270F">
            <w:pPr>
              <w:pStyle w:val="a"/>
              <w:numPr>
                <w:ilvl w:val="0"/>
                <w:numId w:val="0"/>
              </w:numPr>
              <w:spacing w:before="0"/>
              <w:rPr>
                <w:rFonts w:ascii="Times New Roman" w:eastAsia="Calibri" w:hAnsi="Times New Roman"/>
                <w:sz w:val="24"/>
                <w:szCs w:val="28"/>
              </w:rPr>
            </w:pPr>
            <w:r w:rsidRPr="009251CF">
              <w:rPr>
                <w:rFonts w:ascii="Times New Roman" w:eastAsia="Calibri" w:hAnsi="Times New Roman"/>
                <w:sz w:val="24"/>
                <w:szCs w:val="28"/>
              </w:rPr>
              <w:t>Методология структурного анализа и проектирования SADT</w:t>
            </w:r>
          </w:p>
        </w:tc>
        <w:tc>
          <w:tcPr>
            <w:tcW w:w="5544" w:type="dxa"/>
          </w:tcPr>
          <w:p w:rsidR="0080270F" w:rsidRPr="009251CF" w:rsidRDefault="0080270F" w:rsidP="0080270F">
            <w:pPr>
              <w:numPr>
                <w:ilvl w:val="0"/>
                <w:numId w:val="34"/>
              </w:numPr>
              <w:spacing w:after="0" w:line="240" w:lineRule="auto"/>
              <w:ind w:left="32" w:hanging="32"/>
              <w:rPr>
                <w:szCs w:val="28"/>
              </w:rPr>
            </w:pPr>
            <w:r w:rsidRPr="009251CF">
              <w:rPr>
                <w:szCs w:val="28"/>
              </w:rPr>
              <w:t xml:space="preserve">Дэвид А. Марка, </w:t>
            </w:r>
            <w:proofErr w:type="spellStart"/>
            <w:r w:rsidRPr="009251CF">
              <w:rPr>
                <w:szCs w:val="28"/>
              </w:rPr>
              <w:t>КлементМакГоуэн</w:t>
            </w:r>
            <w:proofErr w:type="spellEnd"/>
            <w:r w:rsidRPr="009251CF">
              <w:rPr>
                <w:szCs w:val="28"/>
              </w:rPr>
              <w:t>. Методология структурного анализа и проектирования SADT (</w:t>
            </w:r>
            <w:proofErr w:type="spellStart"/>
            <w:r w:rsidRPr="009251CF">
              <w:rPr>
                <w:szCs w:val="28"/>
              </w:rPr>
              <w:t>StructuredAnalysis&amp;DesignTechnique</w:t>
            </w:r>
            <w:proofErr w:type="spellEnd"/>
            <w:r w:rsidRPr="009251CF">
              <w:rPr>
                <w:szCs w:val="28"/>
              </w:rPr>
              <w:t>) ([Электронный ресурс]</w:t>
            </w:r>
            <w:proofErr w:type="gramStart"/>
            <w:r w:rsidRPr="009251CF">
              <w:rPr>
                <w:szCs w:val="28"/>
              </w:rPr>
              <w:t>:Э</w:t>
            </w:r>
            <w:proofErr w:type="gramEnd"/>
            <w:r w:rsidRPr="009251CF">
              <w:rPr>
                <w:szCs w:val="28"/>
              </w:rPr>
              <w:t>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4</w:t>
            </w:r>
          </w:p>
        </w:tc>
        <w:tc>
          <w:tcPr>
            <w:tcW w:w="3177" w:type="dxa"/>
            <w:vAlign w:val="center"/>
          </w:tcPr>
          <w:p w:rsidR="0080270F" w:rsidRPr="009251CF" w:rsidRDefault="0080270F" w:rsidP="0080270F">
            <w:pPr>
              <w:jc w:val="both"/>
              <w:rPr>
                <w:szCs w:val="28"/>
              </w:rPr>
            </w:pPr>
            <w:r w:rsidRPr="009251CF">
              <w:rPr>
                <w:szCs w:val="28"/>
              </w:rPr>
              <w:t>Методологии и нотации описания бизнес-процессов</w:t>
            </w:r>
          </w:p>
        </w:tc>
        <w:tc>
          <w:tcPr>
            <w:tcW w:w="5544" w:type="dxa"/>
          </w:tcPr>
          <w:p w:rsidR="0080270F" w:rsidRPr="009251CF" w:rsidRDefault="0080270F" w:rsidP="0080270F">
            <w:pPr>
              <w:numPr>
                <w:ilvl w:val="0"/>
                <w:numId w:val="35"/>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w:t>
            </w:r>
            <w:r w:rsidRPr="009251CF">
              <w:rPr>
                <w:szCs w:val="28"/>
              </w:rPr>
              <w:lastRenderedPageBreak/>
              <w:t>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lastRenderedPageBreak/>
              <w:t>5</w:t>
            </w:r>
          </w:p>
        </w:tc>
        <w:tc>
          <w:tcPr>
            <w:tcW w:w="3177" w:type="dxa"/>
            <w:vAlign w:val="center"/>
          </w:tcPr>
          <w:p w:rsidR="0080270F" w:rsidRPr="009251CF" w:rsidRDefault="0080270F" w:rsidP="0080270F">
            <w:pPr>
              <w:jc w:val="both"/>
              <w:rPr>
                <w:szCs w:val="28"/>
              </w:rPr>
            </w:pPr>
            <w:r w:rsidRPr="009251CF">
              <w:rPr>
                <w:szCs w:val="28"/>
              </w:rPr>
              <w:t>Методы анализа процессов</w:t>
            </w:r>
          </w:p>
        </w:tc>
        <w:tc>
          <w:tcPr>
            <w:tcW w:w="5544" w:type="dxa"/>
          </w:tcPr>
          <w:p w:rsidR="0080270F" w:rsidRPr="009251CF" w:rsidRDefault="0080270F" w:rsidP="0080270F">
            <w:pPr>
              <w:numPr>
                <w:ilvl w:val="0"/>
                <w:numId w:val="36"/>
              </w:numPr>
              <w:spacing w:after="0" w:line="240" w:lineRule="auto"/>
              <w:ind w:left="32" w:hanging="32"/>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6</w:t>
            </w:r>
          </w:p>
        </w:tc>
        <w:tc>
          <w:tcPr>
            <w:tcW w:w="3177" w:type="dxa"/>
            <w:vAlign w:val="center"/>
          </w:tcPr>
          <w:p w:rsidR="0080270F" w:rsidRPr="009251CF" w:rsidRDefault="0080270F" w:rsidP="0080270F">
            <w:pPr>
              <w:jc w:val="both"/>
              <w:rPr>
                <w:szCs w:val="28"/>
              </w:rPr>
            </w:pPr>
            <w:r w:rsidRPr="009251CF">
              <w:rPr>
                <w:szCs w:val="28"/>
              </w:rPr>
              <w:t>Инструментальные среды моделирования бизнес-процессов</w:t>
            </w:r>
          </w:p>
        </w:tc>
        <w:tc>
          <w:tcPr>
            <w:tcW w:w="5544" w:type="dxa"/>
          </w:tcPr>
          <w:p w:rsidR="0080270F" w:rsidRPr="009251CF" w:rsidRDefault="00BA0904" w:rsidP="00BA0904">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7</w:t>
            </w:r>
          </w:p>
        </w:tc>
        <w:tc>
          <w:tcPr>
            <w:tcW w:w="3177" w:type="dxa"/>
            <w:vAlign w:val="center"/>
          </w:tcPr>
          <w:p w:rsidR="0080270F" w:rsidRPr="009251CF" w:rsidRDefault="0080270F" w:rsidP="0080270F">
            <w:pPr>
              <w:jc w:val="both"/>
              <w:rPr>
                <w:szCs w:val="28"/>
              </w:rPr>
            </w:pPr>
            <w:r w:rsidRPr="009251CF">
              <w:rPr>
                <w:szCs w:val="28"/>
              </w:rPr>
              <w:t xml:space="preserve">Эталонные и </w:t>
            </w:r>
            <w:proofErr w:type="spellStart"/>
            <w:r w:rsidRPr="009251CF">
              <w:rPr>
                <w:szCs w:val="28"/>
              </w:rPr>
              <w:t>референтные</w:t>
            </w:r>
            <w:proofErr w:type="spellEnd"/>
            <w:r w:rsidRPr="009251CF">
              <w:rPr>
                <w:szCs w:val="28"/>
              </w:rPr>
              <w:t xml:space="preserve"> модели процессов</w:t>
            </w:r>
          </w:p>
        </w:tc>
        <w:tc>
          <w:tcPr>
            <w:tcW w:w="5544" w:type="dxa"/>
          </w:tcPr>
          <w:p w:rsidR="0080270F" w:rsidRPr="009251CF" w:rsidRDefault="00BA0904" w:rsidP="0080270F">
            <w:pPr>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r w:rsidR="0080270F" w:rsidRPr="009251CF" w:rsidTr="00E4204F">
        <w:trPr>
          <w:jc w:val="center"/>
        </w:trPr>
        <w:tc>
          <w:tcPr>
            <w:tcW w:w="630" w:type="dxa"/>
            <w:vAlign w:val="center"/>
          </w:tcPr>
          <w:p w:rsidR="0080270F" w:rsidRPr="009251CF" w:rsidRDefault="0080270F" w:rsidP="0080270F">
            <w:pPr>
              <w:spacing w:after="0" w:line="240" w:lineRule="auto"/>
              <w:jc w:val="center"/>
              <w:rPr>
                <w:szCs w:val="24"/>
              </w:rPr>
            </w:pPr>
            <w:r w:rsidRPr="009251CF">
              <w:rPr>
                <w:szCs w:val="24"/>
              </w:rPr>
              <w:t>8</w:t>
            </w:r>
          </w:p>
        </w:tc>
        <w:tc>
          <w:tcPr>
            <w:tcW w:w="3177" w:type="dxa"/>
            <w:vAlign w:val="center"/>
          </w:tcPr>
          <w:p w:rsidR="0080270F" w:rsidRPr="009251CF" w:rsidRDefault="0080270F" w:rsidP="0080270F">
            <w:pPr>
              <w:jc w:val="both"/>
              <w:rPr>
                <w:szCs w:val="28"/>
              </w:rPr>
            </w:pPr>
            <w:r w:rsidRPr="009251CF">
              <w:rPr>
                <w:szCs w:val="28"/>
              </w:rPr>
              <w:t>Сферы применения моделирования бизнес-процессов</w:t>
            </w:r>
          </w:p>
        </w:tc>
        <w:tc>
          <w:tcPr>
            <w:tcW w:w="5544" w:type="dxa"/>
          </w:tcPr>
          <w:p w:rsidR="0080270F" w:rsidRPr="009251CF" w:rsidRDefault="0080270F" w:rsidP="0080270F">
            <w:pPr>
              <w:numPr>
                <w:ilvl w:val="0"/>
                <w:numId w:val="37"/>
              </w:numPr>
              <w:spacing w:after="0" w:line="240" w:lineRule="auto"/>
              <w:ind w:left="0" w:firstLine="0"/>
              <w:rPr>
                <w:szCs w:val="28"/>
              </w:rPr>
            </w:pPr>
            <w:r w:rsidRPr="009251CF">
              <w:rPr>
                <w:szCs w:val="28"/>
              </w:rPr>
              <w:t xml:space="preserve">Репин В. В., </w:t>
            </w:r>
            <w:proofErr w:type="spellStart"/>
            <w:r w:rsidRPr="009251CF">
              <w:rPr>
                <w:szCs w:val="28"/>
              </w:rPr>
              <w:t>Елиферов</w:t>
            </w:r>
            <w:proofErr w:type="spellEnd"/>
            <w:r w:rsidRPr="009251CF">
              <w:rPr>
                <w:szCs w:val="28"/>
              </w:rPr>
              <w:t xml:space="preserve"> В. Г. Р41 Процессный подход к управлению. Моделирование бизнес-процессов / Владимир Репин, Виталий </w:t>
            </w:r>
            <w:proofErr w:type="spellStart"/>
            <w:r w:rsidRPr="009251CF">
              <w:rPr>
                <w:szCs w:val="28"/>
              </w:rPr>
              <w:t>Елиферов</w:t>
            </w:r>
            <w:proofErr w:type="spellEnd"/>
            <w:r w:rsidRPr="009251CF">
              <w:rPr>
                <w:szCs w:val="28"/>
              </w:rPr>
              <w:t>. — М.</w:t>
            </w:r>
            <w:proofErr w:type="gramStart"/>
            <w:r w:rsidRPr="009251CF">
              <w:rPr>
                <w:szCs w:val="28"/>
              </w:rPr>
              <w:t xml:space="preserve"> :</w:t>
            </w:r>
            <w:proofErr w:type="gramEnd"/>
            <w:r w:rsidRPr="009251CF">
              <w:rPr>
                <w:szCs w:val="28"/>
              </w:rPr>
              <w:t xml:space="preserve"> Манн, Иванов и Фербер, 2013. — 544 с ([Электронный ресурс]: ЭУМК дисциплины)</w:t>
            </w:r>
          </w:p>
        </w:tc>
      </w:tr>
    </w:tbl>
    <w:p w:rsidR="00104973" w:rsidRPr="009251CF" w:rsidRDefault="00104973" w:rsidP="00104973">
      <w:pPr>
        <w:spacing w:after="0" w:line="240" w:lineRule="auto"/>
        <w:ind w:firstLine="851"/>
        <w:jc w:val="center"/>
        <w:rPr>
          <w:rFonts w:eastAsia="Times New Roman" w:cs="Times New Roman"/>
          <w:bCs/>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9251CF" w:rsidRDefault="00104973" w:rsidP="00104973">
      <w:pPr>
        <w:spacing w:after="0" w:line="240" w:lineRule="auto"/>
        <w:ind w:firstLine="851"/>
        <w:jc w:val="center"/>
        <w:rPr>
          <w:rFonts w:eastAsia="Times New Roman" w:cs="Times New Roman"/>
          <w:bCs/>
          <w:sz w:val="28"/>
          <w:szCs w:val="28"/>
          <w:lang w:eastAsia="ru-RU"/>
        </w:rPr>
      </w:pPr>
    </w:p>
    <w:p w:rsidR="00104973" w:rsidRPr="009251CF" w:rsidRDefault="00104973" w:rsidP="00104973">
      <w:pPr>
        <w:spacing w:after="0" w:line="240" w:lineRule="auto"/>
        <w:ind w:firstLine="851"/>
        <w:jc w:val="both"/>
        <w:rPr>
          <w:rFonts w:eastAsia="Times New Roman" w:cs="Times New Roman"/>
          <w:bCs/>
          <w:iCs/>
          <w:sz w:val="28"/>
          <w:szCs w:val="28"/>
          <w:lang w:eastAsia="ru-RU"/>
        </w:rPr>
      </w:pPr>
      <w:r w:rsidRPr="009251CF">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9251CF" w:rsidRDefault="00104973" w:rsidP="00104973">
      <w:pPr>
        <w:spacing w:after="0" w:line="240" w:lineRule="auto"/>
        <w:ind w:firstLine="851"/>
        <w:jc w:val="center"/>
        <w:rPr>
          <w:rFonts w:eastAsia="Times New Roman" w:cs="Times New Roman"/>
          <w:bCs/>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9251CF" w:rsidRDefault="00104973" w:rsidP="00104973">
      <w:pPr>
        <w:spacing w:after="0" w:line="240" w:lineRule="auto"/>
        <w:ind w:firstLine="851"/>
        <w:jc w:val="center"/>
        <w:rPr>
          <w:rFonts w:eastAsia="Times New Roman" w:cs="Times New Roman"/>
          <w:bCs/>
          <w:sz w:val="28"/>
          <w:szCs w:val="28"/>
          <w:lang w:eastAsia="ru-RU"/>
        </w:rPr>
      </w:pPr>
    </w:p>
    <w:p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8.1 Перечень основной учебной литературы, необходимой для освоения дисциплины</w:t>
      </w:r>
    </w:p>
    <w:p w:rsidR="0080270F" w:rsidRPr="009251CF" w:rsidRDefault="0080270F" w:rsidP="0080270F">
      <w:pPr>
        <w:numPr>
          <w:ilvl w:val="0"/>
          <w:numId w:val="38"/>
        </w:numPr>
        <w:spacing w:after="0" w:line="240" w:lineRule="auto"/>
        <w:ind w:left="0" w:firstLine="851"/>
        <w:rPr>
          <w:bCs/>
          <w:sz w:val="28"/>
          <w:szCs w:val="28"/>
        </w:rPr>
      </w:pPr>
      <w:r w:rsidRPr="009251CF">
        <w:rPr>
          <w:bCs/>
          <w:sz w:val="28"/>
          <w:szCs w:val="28"/>
        </w:rPr>
        <w:t xml:space="preserve">Репин В. В., </w:t>
      </w:r>
      <w:proofErr w:type="spellStart"/>
      <w:r w:rsidRPr="009251CF">
        <w:rPr>
          <w:bCs/>
          <w:sz w:val="28"/>
          <w:szCs w:val="28"/>
        </w:rPr>
        <w:t>Елиферов</w:t>
      </w:r>
      <w:proofErr w:type="spellEnd"/>
      <w:r w:rsidRPr="009251CF">
        <w:rPr>
          <w:bCs/>
          <w:sz w:val="28"/>
          <w:szCs w:val="28"/>
        </w:rPr>
        <w:t xml:space="preserve"> В. Г. Р41 Процессный подход к управлению. Моделирование бизнес-процессов / Владимир Репин, Виталий </w:t>
      </w:r>
      <w:proofErr w:type="spellStart"/>
      <w:r w:rsidRPr="009251CF">
        <w:rPr>
          <w:bCs/>
          <w:sz w:val="28"/>
          <w:szCs w:val="28"/>
        </w:rPr>
        <w:t>Елиферов</w:t>
      </w:r>
      <w:proofErr w:type="spellEnd"/>
      <w:r w:rsidRPr="009251CF">
        <w:rPr>
          <w:bCs/>
          <w:sz w:val="28"/>
          <w:szCs w:val="28"/>
        </w:rPr>
        <w:t>. — М.</w:t>
      </w:r>
      <w:proofErr w:type="gramStart"/>
      <w:r w:rsidRPr="009251CF">
        <w:rPr>
          <w:bCs/>
          <w:sz w:val="28"/>
          <w:szCs w:val="28"/>
        </w:rPr>
        <w:t xml:space="preserve"> :</w:t>
      </w:r>
      <w:proofErr w:type="gramEnd"/>
      <w:r w:rsidRPr="009251CF">
        <w:rPr>
          <w:bCs/>
          <w:sz w:val="28"/>
          <w:szCs w:val="28"/>
        </w:rPr>
        <w:t xml:space="preserve"> Манн, Иванов и Фербер, 2013. — 544 с ([Электронный ресурс]: ЭУМК дисциплины).</w:t>
      </w:r>
    </w:p>
    <w:p w:rsidR="00104973" w:rsidRPr="009251CF" w:rsidRDefault="00104973" w:rsidP="0080270F">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80270F" w:rsidRPr="009251CF" w:rsidRDefault="0080270F" w:rsidP="0080270F">
      <w:pPr>
        <w:numPr>
          <w:ilvl w:val="0"/>
          <w:numId w:val="39"/>
        </w:numPr>
        <w:spacing w:after="0" w:line="240" w:lineRule="auto"/>
        <w:ind w:left="0" w:firstLine="851"/>
        <w:rPr>
          <w:bCs/>
          <w:sz w:val="28"/>
          <w:szCs w:val="28"/>
        </w:rPr>
      </w:pPr>
      <w:r w:rsidRPr="009251CF">
        <w:rPr>
          <w:bCs/>
          <w:sz w:val="28"/>
          <w:szCs w:val="28"/>
        </w:rPr>
        <w:lastRenderedPageBreak/>
        <w:t xml:space="preserve">Соколов Н.Е. Проектирование информационных систем: Учебное пособие. «Копи-Шоп </w:t>
      </w:r>
      <w:proofErr w:type="spellStart"/>
      <w:r w:rsidRPr="009251CF">
        <w:rPr>
          <w:bCs/>
          <w:sz w:val="28"/>
          <w:szCs w:val="28"/>
        </w:rPr>
        <w:t>Оранж</w:t>
      </w:r>
      <w:proofErr w:type="spellEnd"/>
      <w:r w:rsidRPr="009251CF">
        <w:rPr>
          <w:bCs/>
          <w:sz w:val="28"/>
          <w:szCs w:val="28"/>
        </w:rPr>
        <w:t>». 2013. — 143 с ([Электронный ресурс]</w:t>
      </w:r>
      <w:proofErr w:type="gramStart"/>
      <w:r w:rsidRPr="009251CF">
        <w:rPr>
          <w:bCs/>
          <w:sz w:val="28"/>
          <w:szCs w:val="28"/>
        </w:rPr>
        <w:t>:Э</w:t>
      </w:r>
      <w:proofErr w:type="gramEnd"/>
      <w:r w:rsidRPr="009251CF">
        <w:rPr>
          <w:bCs/>
          <w:sz w:val="28"/>
          <w:szCs w:val="28"/>
        </w:rPr>
        <w:t>УМК дисциплины).</w:t>
      </w:r>
    </w:p>
    <w:p w:rsidR="0080270F" w:rsidRPr="009251CF" w:rsidRDefault="0080270F" w:rsidP="0080270F">
      <w:pPr>
        <w:numPr>
          <w:ilvl w:val="0"/>
          <w:numId w:val="39"/>
        </w:numPr>
        <w:spacing w:after="0" w:line="240" w:lineRule="auto"/>
        <w:ind w:left="0" w:firstLine="851"/>
        <w:rPr>
          <w:bCs/>
          <w:sz w:val="28"/>
          <w:szCs w:val="28"/>
        </w:rPr>
      </w:pPr>
      <w:proofErr w:type="spellStart"/>
      <w:r w:rsidRPr="009251CF">
        <w:rPr>
          <w:bCs/>
          <w:sz w:val="28"/>
          <w:szCs w:val="28"/>
        </w:rPr>
        <w:t>Еловиков</w:t>
      </w:r>
      <w:proofErr w:type="spellEnd"/>
      <w:r w:rsidRPr="009251CF">
        <w:rPr>
          <w:bCs/>
          <w:sz w:val="28"/>
          <w:szCs w:val="28"/>
        </w:rPr>
        <w:t xml:space="preserve"> А. Б, Лукавый А. П., Соколов Н.Е., Моделирование бизнес-процессов: Учебное пособие. «</w:t>
      </w:r>
      <w:proofErr w:type="spellStart"/>
      <w:r w:rsidRPr="009251CF">
        <w:rPr>
          <w:bCs/>
          <w:sz w:val="28"/>
          <w:szCs w:val="28"/>
        </w:rPr>
        <w:t>Скифия-Принт</w:t>
      </w:r>
      <w:proofErr w:type="spellEnd"/>
      <w:r w:rsidRPr="009251CF">
        <w:rPr>
          <w:bCs/>
          <w:sz w:val="28"/>
          <w:szCs w:val="28"/>
        </w:rPr>
        <w:t>». 2014. – 20с. ([Электронный ресурс]</w:t>
      </w:r>
      <w:proofErr w:type="gramStart"/>
      <w:r w:rsidRPr="009251CF">
        <w:rPr>
          <w:bCs/>
          <w:sz w:val="28"/>
          <w:szCs w:val="28"/>
        </w:rPr>
        <w:t>:Э</w:t>
      </w:r>
      <w:proofErr w:type="gramEnd"/>
      <w:r w:rsidRPr="009251CF">
        <w:rPr>
          <w:bCs/>
          <w:sz w:val="28"/>
          <w:szCs w:val="28"/>
        </w:rPr>
        <w:t xml:space="preserve">УМК дисциплины). </w:t>
      </w:r>
    </w:p>
    <w:p w:rsidR="00BF7667" w:rsidRPr="009251CF" w:rsidRDefault="00BF7667" w:rsidP="00104973">
      <w:pPr>
        <w:spacing w:after="0" w:line="240" w:lineRule="auto"/>
        <w:ind w:firstLine="851"/>
        <w:jc w:val="both"/>
        <w:rPr>
          <w:rFonts w:eastAsia="Times New Roman" w:cs="Times New Roman"/>
          <w:bCs/>
          <w:sz w:val="28"/>
          <w:szCs w:val="28"/>
          <w:lang w:eastAsia="ru-RU"/>
        </w:rPr>
      </w:pPr>
    </w:p>
    <w:p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104973" w:rsidRPr="009251CF" w:rsidRDefault="00AC5F41" w:rsidP="00AC5F41">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Нормативно-правовая документация при освоении дисциплины не используется.</w:t>
      </w:r>
    </w:p>
    <w:p w:rsidR="00104973" w:rsidRPr="009251CF" w:rsidRDefault="00104973" w:rsidP="00104973">
      <w:pPr>
        <w:spacing w:after="0" w:line="240" w:lineRule="auto"/>
        <w:ind w:firstLine="851"/>
        <w:jc w:val="both"/>
        <w:rPr>
          <w:rFonts w:eastAsia="Times New Roman" w:cs="Times New Roman"/>
          <w:bCs/>
          <w:sz w:val="28"/>
          <w:szCs w:val="28"/>
          <w:lang w:eastAsia="ru-RU"/>
        </w:rPr>
      </w:pPr>
    </w:p>
    <w:p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8.4 Другие издания, необходимые для освоения дисциплины</w:t>
      </w:r>
    </w:p>
    <w:p w:rsidR="00AC5F41" w:rsidRPr="009251CF" w:rsidRDefault="00AC5F41" w:rsidP="0080270F">
      <w:pPr>
        <w:spacing w:after="0" w:line="240" w:lineRule="auto"/>
        <w:ind w:firstLine="851"/>
        <w:jc w:val="both"/>
        <w:rPr>
          <w:bCs/>
          <w:sz w:val="28"/>
          <w:szCs w:val="28"/>
        </w:rPr>
      </w:pPr>
      <w:r w:rsidRPr="009251CF">
        <w:rPr>
          <w:bCs/>
          <w:sz w:val="28"/>
          <w:szCs w:val="28"/>
        </w:rPr>
        <w:t>1.</w:t>
      </w:r>
      <w:r w:rsidRPr="009251CF">
        <w:rPr>
          <w:bCs/>
          <w:sz w:val="28"/>
          <w:szCs w:val="28"/>
        </w:rPr>
        <w:tab/>
      </w:r>
      <w:r w:rsidR="0080270F" w:rsidRPr="009251CF">
        <w:rPr>
          <w:bCs/>
          <w:sz w:val="28"/>
          <w:szCs w:val="28"/>
        </w:rPr>
        <w:t>Другие издания для освоения дисциплины не используются</w:t>
      </w:r>
    </w:p>
    <w:p w:rsidR="00AC5F41" w:rsidRPr="009251CF" w:rsidRDefault="00AC5F41" w:rsidP="00104973">
      <w:pPr>
        <w:spacing w:after="0" w:line="240" w:lineRule="auto"/>
        <w:ind w:firstLine="851"/>
        <w:jc w:val="center"/>
        <w:rPr>
          <w:rFonts w:eastAsia="Times New Roman" w:cs="Times New Roman"/>
          <w:bCs/>
          <w:sz w:val="28"/>
          <w:szCs w:val="28"/>
          <w:lang w:eastAsia="ru-RU"/>
        </w:rPr>
      </w:pPr>
    </w:p>
    <w:p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A050B9" w:rsidRPr="009251CF" w:rsidRDefault="00A050B9" w:rsidP="00A050B9">
      <w:pPr>
        <w:spacing w:after="0" w:line="240" w:lineRule="auto"/>
        <w:ind w:left="851"/>
        <w:jc w:val="both"/>
        <w:rPr>
          <w:bCs/>
          <w:sz w:val="28"/>
          <w:szCs w:val="28"/>
        </w:rPr>
      </w:pPr>
    </w:p>
    <w:p w:rsidR="00DD25A9" w:rsidRPr="00643EDC" w:rsidRDefault="00DD25A9" w:rsidP="00643EDC">
      <w:pPr>
        <w:pStyle w:val="a4"/>
        <w:numPr>
          <w:ilvl w:val="0"/>
          <w:numId w:val="30"/>
        </w:numPr>
        <w:spacing w:after="0" w:line="240" w:lineRule="auto"/>
        <w:ind w:left="0" w:firstLine="851"/>
        <w:jc w:val="both"/>
        <w:rPr>
          <w:sz w:val="28"/>
          <w:szCs w:val="28"/>
        </w:rPr>
      </w:pPr>
      <w:r w:rsidRPr="00643EDC">
        <w:rPr>
          <w:rFonts w:eastAsia="Times New Roman" w:cs="Times New Roman"/>
          <w:bCs/>
          <w:sz w:val="28"/>
          <w:szCs w:val="28"/>
          <w:lang w:eastAsia="ru-RU"/>
        </w:rPr>
        <w:t xml:space="preserve">Личный кабинет </w:t>
      </w:r>
      <w:proofErr w:type="gramStart"/>
      <w:r w:rsidRPr="00643EDC">
        <w:rPr>
          <w:rFonts w:eastAsia="Times New Roman" w:cs="Times New Roman"/>
          <w:bCs/>
          <w:sz w:val="28"/>
          <w:szCs w:val="28"/>
          <w:lang w:eastAsia="ru-RU"/>
        </w:rPr>
        <w:t>обучающегося</w:t>
      </w:r>
      <w:proofErr w:type="gramEnd"/>
      <w:r w:rsidRPr="00643EDC">
        <w:rPr>
          <w:rFonts w:eastAsia="Times New Roman" w:cs="Times New Roman"/>
          <w:bCs/>
          <w:sz w:val="28"/>
          <w:szCs w:val="28"/>
          <w:lang w:eastAsia="ru-RU"/>
        </w:rPr>
        <w:t xml:space="preserve"> и электронная информационно-образовательная среда. </w:t>
      </w:r>
      <w:r w:rsidRPr="00643EDC">
        <w:rPr>
          <w:sz w:val="28"/>
          <w:szCs w:val="28"/>
        </w:rPr>
        <w:t xml:space="preserve">[Электронный ресурс]. – Режим доступа: </w:t>
      </w:r>
      <w:r w:rsidRPr="00643EDC">
        <w:rPr>
          <w:sz w:val="28"/>
          <w:szCs w:val="28"/>
          <w:lang w:val="en-US"/>
        </w:rPr>
        <w:t>http</w:t>
      </w:r>
      <w:r w:rsidRPr="00643EDC">
        <w:rPr>
          <w:sz w:val="28"/>
          <w:szCs w:val="28"/>
        </w:rPr>
        <w:t>://</w:t>
      </w:r>
      <w:proofErr w:type="spellStart"/>
      <w:r w:rsidRPr="00643EDC">
        <w:rPr>
          <w:sz w:val="28"/>
          <w:szCs w:val="28"/>
          <w:lang w:val="en-US"/>
        </w:rPr>
        <w:t>sdo</w:t>
      </w:r>
      <w:proofErr w:type="spellEnd"/>
      <w:r w:rsidRPr="00643EDC">
        <w:rPr>
          <w:sz w:val="28"/>
          <w:szCs w:val="28"/>
        </w:rPr>
        <w:t>.</w:t>
      </w:r>
      <w:proofErr w:type="spellStart"/>
      <w:r w:rsidRPr="00643EDC">
        <w:rPr>
          <w:sz w:val="28"/>
          <w:szCs w:val="28"/>
          <w:lang w:val="en-US"/>
        </w:rPr>
        <w:t>pgups</w:t>
      </w:r>
      <w:proofErr w:type="spellEnd"/>
      <w:r w:rsidRPr="00643EDC">
        <w:rPr>
          <w:sz w:val="28"/>
          <w:szCs w:val="28"/>
        </w:rPr>
        <w:t>.</w:t>
      </w:r>
      <w:proofErr w:type="spellStart"/>
      <w:r w:rsidRPr="00643EDC">
        <w:rPr>
          <w:sz w:val="28"/>
          <w:szCs w:val="28"/>
          <w:lang w:val="en-US"/>
        </w:rPr>
        <w:t>ru</w:t>
      </w:r>
      <w:proofErr w:type="spellEnd"/>
      <w:r w:rsidRPr="00643EDC">
        <w:rPr>
          <w:sz w:val="28"/>
          <w:szCs w:val="28"/>
        </w:rPr>
        <w:t>/  (для доступа к полнотекстовым документам требуется авторизация).</w:t>
      </w:r>
    </w:p>
    <w:p w:rsidR="0080270F" w:rsidRPr="00643EDC" w:rsidRDefault="0080270F" w:rsidP="00643EDC">
      <w:pPr>
        <w:numPr>
          <w:ilvl w:val="0"/>
          <w:numId w:val="30"/>
        </w:numPr>
        <w:spacing w:after="0" w:line="240" w:lineRule="auto"/>
        <w:ind w:left="0" w:firstLine="851"/>
        <w:jc w:val="both"/>
        <w:rPr>
          <w:bCs/>
          <w:sz w:val="28"/>
          <w:szCs w:val="28"/>
        </w:rPr>
      </w:pPr>
      <w:r w:rsidRPr="00643EDC">
        <w:rPr>
          <w:bCs/>
          <w:sz w:val="28"/>
          <w:szCs w:val="28"/>
        </w:rPr>
        <w:t xml:space="preserve">Электронный фонд </w:t>
      </w:r>
      <w:hyperlink r:id="rId9" w:history="1">
        <w:r w:rsidR="00DD25A9" w:rsidRPr="00643EDC">
          <w:rPr>
            <w:rStyle w:val="a5"/>
            <w:bCs/>
            <w:sz w:val="28"/>
            <w:szCs w:val="28"/>
          </w:rPr>
          <w:t>http://www.bibliofond.ru/</w:t>
        </w:r>
      </w:hyperlink>
      <w:r w:rsidRPr="00643EDC">
        <w:rPr>
          <w:bCs/>
          <w:sz w:val="28"/>
          <w:szCs w:val="28"/>
        </w:rPr>
        <w:t>.</w:t>
      </w:r>
    </w:p>
    <w:p w:rsidR="00DD25A9" w:rsidRPr="00643EDC" w:rsidRDefault="00DD25A9" w:rsidP="00643EDC">
      <w:pPr>
        <w:numPr>
          <w:ilvl w:val="0"/>
          <w:numId w:val="30"/>
        </w:numPr>
        <w:spacing w:after="0" w:line="240" w:lineRule="auto"/>
        <w:ind w:left="0" w:firstLine="851"/>
        <w:jc w:val="both"/>
        <w:rPr>
          <w:bCs/>
          <w:sz w:val="28"/>
          <w:szCs w:val="28"/>
        </w:rPr>
      </w:pPr>
      <w:r w:rsidRPr="00643EDC">
        <w:rPr>
          <w:sz w:val="28"/>
          <w:szCs w:val="28"/>
        </w:rPr>
        <w:t xml:space="preserve">Электронно-библиотечная система ЛАНЬ [Электронный ресурс]. Режим доступа:  https://e.lanbook.com — </w:t>
      </w:r>
      <w:proofErr w:type="spellStart"/>
      <w:r w:rsidRPr="00643EDC">
        <w:rPr>
          <w:sz w:val="28"/>
          <w:szCs w:val="28"/>
        </w:rPr>
        <w:t>Загл</w:t>
      </w:r>
      <w:proofErr w:type="spellEnd"/>
      <w:r w:rsidRPr="00643EDC">
        <w:rPr>
          <w:sz w:val="28"/>
          <w:szCs w:val="28"/>
        </w:rPr>
        <w:t>. с экрана.</w:t>
      </w:r>
    </w:p>
    <w:p w:rsidR="00104973" w:rsidRPr="009251CF" w:rsidRDefault="00104973" w:rsidP="0080270F">
      <w:pPr>
        <w:spacing w:after="0" w:line="240" w:lineRule="auto"/>
        <w:ind w:left="851"/>
        <w:jc w:val="both"/>
        <w:rPr>
          <w:rFonts w:eastAsia="Times New Roman" w:cs="Times New Roman"/>
          <w:bCs/>
          <w:sz w:val="28"/>
          <w:szCs w:val="28"/>
          <w:lang w:eastAsia="ru-RU"/>
        </w:rPr>
      </w:pPr>
    </w:p>
    <w:p w:rsidR="00104973" w:rsidRPr="009251CF" w:rsidRDefault="00104973" w:rsidP="00A050B9">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t>10. Методические указания для обучающихся по освоению дисциплины</w:t>
      </w:r>
    </w:p>
    <w:p w:rsidR="00A050B9" w:rsidRPr="009251CF" w:rsidRDefault="00A050B9" w:rsidP="00104973">
      <w:pPr>
        <w:spacing w:after="0" w:line="240" w:lineRule="auto"/>
        <w:ind w:firstLine="851"/>
        <w:jc w:val="both"/>
        <w:rPr>
          <w:rFonts w:eastAsia="Times New Roman" w:cs="Times New Roman"/>
          <w:bCs/>
          <w:i/>
          <w:sz w:val="20"/>
          <w:szCs w:val="28"/>
          <w:lang w:eastAsia="ru-RU"/>
        </w:rPr>
      </w:pPr>
    </w:p>
    <w:p w:rsidR="00104973" w:rsidRPr="009251CF"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Порядок изучения дисциплины следующий:</w:t>
      </w:r>
    </w:p>
    <w:p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w:t>
      </w:r>
      <w:r w:rsidR="002513B6">
        <w:rPr>
          <w:rFonts w:eastAsia="Times New Roman" w:cs="Times New Roman"/>
          <w:bCs/>
          <w:sz w:val="28"/>
          <w:szCs w:val="28"/>
          <w:lang w:eastAsia="ru-RU"/>
        </w:rPr>
        <w:t>выков</w:t>
      </w:r>
      <w:r w:rsidRPr="009251CF">
        <w:rPr>
          <w:rFonts w:eastAsia="Times New Roman" w:cs="Times New Roman"/>
          <w:bCs/>
          <w:sz w:val="28"/>
          <w:szCs w:val="28"/>
          <w:lang w:eastAsia="ru-RU"/>
        </w:rPr>
        <w:t>, предусмотренные текущим контролем (см. фонд оценочных средств по дисциплине).</w:t>
      </w:r>
    </w:p>
    <w:p w:rsidR="00104973" w:rsidRPr="009251CF"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9251CF">
        <w:rPr>
          <w:rFonts w:eastAsia="Times New Roman" w:cs="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104973" w:rsidRPr="009251CF" w:rsidRDefault="00104973" w:rsidP="00104973">
      <w:pPr>
        <w:spacing w:after="0" w:line="240" w:lineRule="auto"/>
        <w:ind w:firstLine="851"/>
        <w:jc w:val="center"/>
        <w:rPr>
          <w:rFonts w:eastAsia="Times New Roman" w:cs="Times New Roman"/>
          <w:bCs/>
          <w:sz w:val="28"/>
          <w:szCs w:val="28"/>
          <w:lang w:eastAsia="ru-RU"/>
        </w:rPr>
      </w:pPr>
    </w:p>
    <w:p w:rsidR="00104973" w:rsidRPr="009251CF" w:rsidRDefault="00104973" w:rsidP="00104973">
      <w:pPr>
        <w:spacing w:after="0" w:line="240" w:lineRule="auto"/>
        <w:ind w:firstLine="851"/>
        <w:jc w:val="center"/>
        <w:rPr>
          <w:rFonts w:eastAsia="Times New Roman" w:cs="Times New Roman"/>
          <w:b/>
          <w:bCs/>
          <w:sz w:val="28"/>
          <w:szCs w:val="28"/>
          <w:lang w:eastAsia="ru-RU"/>
        </w:rPr>
      </w:pPr>
      <w:r w:rsidRPr="009251CF">
        <w:rPr>
          <w:rFonts w:eastAsia="Times New Roman" w:cs="Times New Roman"/>
          <w:b/>
          <w:bCs/>
          <w:sz w:val="28"/>
          <w:szCs w:val="28"/>
          <w:lang w:eastAsia="ru-RU"/>
        </w:rPr>
        <w:lastRenderedPageBreak/>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9251CF" w:rsidRDefault="00104973" w:rsidP="00104973">
      <w:pPr>
        <w:spacing w:after="0" w:line="240" w:lineRule="auto"/>
        <w:ind w:firstLine="851"/>
        <w:jc w:val="both"/>
        <w:rPr>
          <w:rFonts w:eastAsia="Times New Roman" w:cs="Times New Roman"/>
          <w:b/>
          <w:bCs/>
          <w:sz w:val="28"/>
          <w:szCs w:val="28"/>
          <w:lang w:eastAsia="ru-RU"/>
        </w:rPr>
      </w:pPr>
    </w:p>
    <w:p w:rsidR="00104973" w:rsidRPr="00643EDC" w:rsidRDefault="00104973" w:rsidP="00104973">
      <w:pPr>
        <w:spacing w:after="0" w:line="240" w:lineRule="auto"/>
        <w:ind w:firstLine="851"/>
        <w:jc w:val="both"/>
        <w:rPr>
          <w:rFonts w:eastAsia="Times New Roman" w:cs="Times New Roman"/>
          <w:bCs/>
          <w:sz w:val="28"/>
          <w:szCs w:val="28"/>
          <w:lang w:eastAsia="ru-RU"/>
        </w:rPr>
      </w:pPr>
      <w:r w:rsidRPr="009251CF">
        <w:rPr>
          <w:rFonts w:eastAsia="Times New Roman" w:cs="Times New Roman"/>
          <w:bCs/>
          <w:sz w:val="28"/>
          <w:szCs w:val="28"/>
          <w:lang w:eastAsia="ru-RU"/>
        </w:rPr>
        <w:t xml:space="preserve">Перечень информационных технологий, используемых при </w:t>
      </w:r>
      <w:r w:rsidRPr="00643EDC">
        <w:rPr>
          <w:rFonts w:eastAsia="Times New Roman" w:cs="Times New Roman"/>
          <w:bCs/>
          <w:sz w:val="28"/>
          <w:szCs w:val="28"/>
          <w:lang w:eastAsia="ru-RU"/>
        </w:rPr>
        <w:t>осуществлении образовательного процесса по дисциплине:</w:t>
      </w:r>
    </w:p>
    <w:p w:rsidR="00DD25A9" w:rsidRPr="00643EDC" w:rsidRDefault="00DD25A9" w:rsidP="00643EDC">
      <w:pPr>
        <w:numPr>
          <w:ilvl w:val="0"/>
          <w:numId w:val="19"/>
        </w:numPr>
        <w:tabs>
          <w:tab w:val="left" w:pos="1418"/>
        </w:tabs>
        <w:spacing w:after="0" w:line="240" w:lineRule="auto"/>
        <w:ind w:left="0" w:firstLine="851"/>
        <w:jc w:val="both"/>
        <w:rPr>
          <w:b/>
          <w:bCs/>
          <w:sz w:val="28"/>
          <w:szCs w:val="28"/>
        </w:rPr>
      </w:pPr>
      <w:r w:rsidRPr="00643EDC">
        <w:rPr>
          <w:bCs/>
          <w:sz w:val="28"/>
          <w:szCs w:val="28"/>
        </w:rPr>
        <w:t xml:space="preserve">перечень </w:t>
      </w:r>
      <w:proofErr w:type="spellStart"/>
      <w:proofErr w:type="gramStart"/>
      <w:r w:rsidRPr="00643EDC">
        <w:rPr>
          <w:bCs/>
          <w:sz w:val="28"/>
          <w:szCs w:val="28"/>
        </w:rPr>
        <w:t>Интернет-сервисов</w:t>
      </w:r>
      <w:proofErr w:type="spellEnd"/>
      <w:proofErr w:type="gramEnd"/>
      <w:r w:rsidRPr="00643EDC">
        <w:rPr>
          <w:bCs/>
          <w:sz w:val="28"/>
          <w:szCs w:val="28"/>
        </w:rPr>
        <w:t xml:space="preserve"> и электронных ресурсов (поисковыесистемы, электронная почта, онлайн-энциклопедии исправочники, электронные учебные и учебно-методические материалы).</w:t>
      </w:r>
    </w:p>
    <w:p w:rsidR="00DD25A9" w:rsidRPr="00643EDC" w:rsidRDefault="00DD25A9" w:rsidP="00643EDC">
      <w:pPr>
        <w:numPr>
          <w:ilvl w:val="0"/>
          <w:numId w:val="19"/>
        </w:numPr>
        <w:tabs>
          <w:tab w:val="left" w:pos="1418"/>
        </w:tabs>
        <w:spacing w:after="0" w:line="240" w:lineRule="auto"/>
        <w:ind w:left="0" w:firstLine="851"/>
        <w:jc w:val="both"/>
        <w:rPr>
          <w:b/>
          <w:bCs/>
          <w:sz w:val="28"/>
          <w:szCs w:val="28"/>
        </w:rPr>
      </w:pPr>
      <w:r w:rsidRPr="00643EDC">
        <w:rPr>
          <w:bCs/>
          <w:sz w:val="28"/>
          <w:szCs w:val="28"/>
        </w:rPr>
        <w:t xml:space="preserve">электронная информационно-образовательная среда Петербургского государственного </w:t>
      </w:r>
      <w:proofErr w:type="gramStart"/>
      <w:r w:rsidRPr="00643EDC">
        <w:rPr>
          <w:bCs/>
          <w:sz w:val="28"/>
          <w:szCs w:val="28"/>
        </w:rPr>
        <w:t>университета путей сообщения Императора Александра</w:t>
      </w:r>
      <w:proofErr w:type="gramEnd"/>
      <w:r w:rsidRPr="00643EDC">
        <w:rPr>
          <w:bCs/>
          <w:sz w:val="28"/>
          <w:szCs w:val="28"/>
        </w:rPr>
        <w:t xml:space="preserve"> I [Электронный ресурс]. Режим доступа:  http://sdo.pgups.ru.</w:t>
      </w:r>
    </w:p>
    <w:p w:rsidR="00643EDC" w:rsidRPr="009251CF" w:rsidRDefault="00DD25A9" w:rsidP="00643EDC">
      <w:pPr>
        <w:spacing w:line="240" w:lineRule="auto"/>
        <w:ind w:firstLine="851"/>
        <w:jc w:val="both"/>
        <w:rPr>
          <w:rFonts w:eastAsia="Times New Roman" w:cs="Times New Roman"/>
          <w:bCs/>
          <w:sz w:val="28"/>
          <w:szCs w:val="28"/>
          <w:lang w:eastAsia="ru-RU"/>
        </w:rPr>
      </w:pPr>
      <w:r w:rsidRPr="00643EDC">
        <w:rPr>
          <w:bCs/>
          <w:sz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643EDC">
        <w:rPr>
          <w:bCs/>
          <w:sz w:val="28"/>
        </w:rPr>
        <w:t>Windows</w:t>
      </w:r>
      <w:proofErr w:type="spellEnd"/>
      <w:r w:rsidRPr="00643EDC">
        <w:rPr>
          <w:bCs/>
          <w:sz w:val="28"/>
        </w:rPr>
        <w:t xml:space="preserve">, MS </w:t>
      </w:r>
      <w:proofErr w:type="spellStart"/>
      <w:r w:rsidRPr="00643EDC">
        <w:rPr>
          <w:bCs/>
          <w:sz w:val="28"/>
        </w:rPr>
        <w:t>Office</w:t>
      </w:r>
      <w:proofErr w:type="spellEnd"/>
      <w:r w:rsidR="00643EDC">
        <w:rPr>
          <w:bCs/>
          <w:sz w:val="28"/>
        </w:rPr>
        <w:t xml:space="preserve">, </w:t>
      </w:r>
      <w:bookmarkStart w:id="0" w:name="_GoBack"/>
      <w:bookmarkEnd w:id="0"/>
      <w:proofErr w:type="spellStart"/>
      <w:r w:rsidR="00643EDC" w:rsidRPr="00643EDC">
        <w:rPr>
          <w:rFonts w:eastAsia="Times New Roman" w:cs="Times New Roman"/>
          <w:bCs/>
          <w:sz w:val="28"/>
          <w:szCs w:val="28"/>
          <w:lang w:val="en-US" w:eastAsia="ru-RU"/>
        </w:rPr>
        <w:t>Ramus</w:t>
      </w:r>
      <w:proofErr w:type="spellEnd"/>
      <w:r w:rsidR="00643EDC" w:rsidRPr="00643EDC">
        <w:rPr>
          <w:rFonts w:eastAsia="Times New Roman" w:cs="Times New Roman"/>
          <w:bCs/>
          <w:sz w:val="28"/>
          <w:szCs w:val="28"/>
          <w:lang w:eastAsia="ru-RU"/>
        </w:rPr>
        <w:t xml:space="preserve"> (</w:t>
      </w:r>
      <w:r w:rsidR="00643EDC" w:rsidRPr="00643EDC">
        <w:rPr>
          <w:rFonts w:eastAsia="Times New Roman" w:cs="Times New Roman"/>
          <w:bCs/>
          <w:sz w:val="28"/>
          <w:szCs w:val="28"/>
          <w:lang w:val="en-US" w:eastAsia="ru-RU"/>
        </w:rPr>
        <w:t>Educational</w:t>
      </w:r>
      <w:r w:rsidR="00643EDC" w:rsidRPr="00643EDC">
        <w:rPr>
          <w:rFonts w:eastAsia="Times New Roman" w:cs="Times New Roman"/>
          <w:bCs/>
          <w:sz w:val="28"/>
          <w:szCs w:val="28"/>
          <w:lang w:eastAsia="ru-RU"/>
        </w:rPr>
        <w:t>) (</w:t>
      </w:r>
      <w:proofErr w:type="gramStart"/>
      <w:r w:rsidR="00643EDC">
        <w:rPr>
          <w:rFonts w:eastAsia="Times New Roman" w:cs="Times New Roman"/>
          <w:bCs/>
          <w:sz w:val="28"/>
          <w:szCs w:val="28"/>
          <w:lang w:eastAsia="ru-RU"/>
        </w:rPr>
        <w:t>бесплатное</w:t>
      </w:r>
      <w:proofErr w:type="gramEnd"/>
      <w:r w:rsidR="00643EDC">
        <w:rPr>
          <w:rFonts w:eastAsia="Times New Roman" w:cs="Times New Roman"/>
          <w:bCs/>
          <w:sz w:val="28"/>
          <w:szCs w:val="28"/>
          <w:lang w:eastAsia="ru-RU"/>
        </w:rPr>
        <w:t xml:space="preserve"> ПО), </w:t>
      </w:r>
      <w:proofErr w:type="spellStart"/>
      <w:r w:rsidR="00643EDC" w:rsidRPr="009251CF">
        <w:rPr>
          <w:rFonts w:eastAsia="Times New Roman" w:cs="Times New Roman"/>
          <w:bCs/>
          <w:sz w:val="28"/>
          <w:szCs w:val="28"/>
          <w:lang w:val="en-US" w:eastAsia="ru-RU"/>
        </w:rPr>
        <w:t>RunaWFE</w:t>
      </w:r>
      <w:proofErr w:type="spellEnd"/>
      <w:r w:rsidR="00643EDC" w:rsidRPr="00643EDC">
        <w:rPr>
          <w:rFonts w:eastAsia="Times New Roman" w:cs="Times New Roman"/>
          <w:bCs/>
          <w:sz w:val="28"/>
          <w:szCs w:val="28"/>
          <w:lang w:eastAsia="ru-RU"/>
        </w:rPr>
        <w:t xml:space="preserve"> (</w:t>
      </w:r>
      <w:r w:rsidR="00643EDC">
        <w:rPr>
          <w:rFonts w:eastAsia="Times New Roman" w:cs="Times New Roman"/>
          <w:bCs/>
          <w:sz w:val="28"/>
          <w:szCs w:val="28"/>
          <w:lang w:eastAsia="ru-RU"/>
        </w:rPr>
        <w:t xml:space="preserve">бесплатное ПО), </w:t>
      </w:r>
      <w:proofErr w:type="spellStart"/>
      <w:r w:rsidR="00643EDC" w:rsidRPr="009251CF">
        <w:rPr>
          <w:rFonts w:eastAsia="Times New Roman" w:cs="Times New Roman"/>
          <w:bCs/>
          <w:sz w:val="28"/>
          <w:szCs w:val="28"/>
          <w:lang w:val="en-US" w:eastAsia="ru-RU"/>
        </w:rPr>
        <w:t>Aris</w:t>
      </w:r>
      <w:proofErr w:type="spellEnd"/>
      <w:r w:rsidR="00643EDC" w:rsidRPr="00643EDC">
        <w:rPr>
          <w:rFonts w:eastAsia="Times New Roman" w:cs="Times New Roman"/>
          <w:bCs/>
          <w:sz w:val="28"/>
          <w:szCs w:val="28"/>
          <w:lang w:eastAsia="ru-RU"/>
        </w:rPr>
        <w:t xml:space="preserve"> (</w:t>
      </w:r>
      <w:r w:rsidR="00643EDC" w:rsidRPr="009251CF">
        <w:rPr>
          <w:rFonts w:eastAsia="Times New Roman" w:cs="Times New Roman"/>
          <w:bCs/>
          <w:sz w:val="28"/>
          <w:szCs w:val="28"/>
          <w:lang w:val="en-US" w:eastAsia="ru-RU"/>
        </w:rPr>
        <w:t>Express</w:t>
      </w:r>
      <w:r w:rsidR="00643EDC" w:rsidRPr="00643EDC">
        <w:rPr>
          <w:rFonts w:eastAsia="Times New Roman" w:cs="Times New Roman"/>
          <w:bCs/>
          <w:sz w:val="28"/>
          <w:szCs w:val="28"/>
          <w:lang w:eastAsia="ru-RU"/>
        </w:rPr>
        <w:t>) (</w:t>
      </w:r>
      <w:r w:rsidR="00643EDC" w:rsidRPr="009251CF">
        <w:rPr>
          <w:rFonts w:eastAsia="Times New Roman" w:cs="Times New Roman"/>
          <w:bCs/>
          <w:sz w:val="28"/>
          <w:szCs w:val="28"/>
          <w:lang w:eastAsia="ru-RU"/>
        </w:rPr>
        <w:t>бесплатное ПО).</w:t>
      </w:r>
    </w:p>
    <w:p w:rsidR="00740AC8" w:rsidRPr="009251CF" w:rsidRDefault="00740AC8" w:rsidP="00104973">
      <w:pPr>
        <w:spacing w:after="0" w:line="240" w:lineRule="auto"/>
        <w:ind w:firstLine="851"/>
        <w:jc w:val="both"/>
        <w:rPr>
          <w:rFonts w:eastAsia="Times New Roman" w:cs="Times New Roman"/>
          <w:bCs/>
          <w:sz w:val="28"/>
          <w:szCs w:val="28"/>
          <w:lang w:eastAsia="ru-RU"/>
        </w:rPr>
      </w:pPr>
    </w:p>
    <w:p w:rsidR="00104973" w:rsidRPr="009251CF" w:rsidRDefault="00104973" w:rsidP="00104973">
      <w:pPr>
        <w:spacing w:after="0" w:line="240" w:lineRule="auto"/>
        <w:ind w:firstLine="851"/>
        <w:jc w:val="center"/>
        <w:rPr>
          <w:rFonts w:eastAsia="Times New Roman" w:cs="Times New Roman"/>
          <w:bCs/>
          <w:sz w:val="28"/>
          <w:szCs w:val="28"/>
          <w:lang w:eastAsia="ru-RU"/>
        </w:rPr>
      </w:pPr>
      <w:r w:rsidRPr="009251CF">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104973" w:rsidRPr="009251CF" w:rsidRDefault="00104973" w:rsidP="00104973">
      <w:pPr>
        <w:spacing w:after="0" w:line="240" w:lineRule="auto"/>
        <w:ind w:firstLine="851"/>
        <w:jc w:val="both"/>
        <w:rPr>
          <w:rFonts w:eastAsia="Times New Roman" w:cs="Times New Roman"/>
          <w:bCs/>
          <w:sz w:val="28"/>
          <w:szCs w:val="28"/>
          <w:lang w:eastAsia="ru-RU"/>
        </w:rPr>
      </w:pPr>
    </w:p>
    <w:p w:rsidR="00104973" w:rsidRPr="009251CF" w:rsidRDefault="00104973" w:rsidP="00104973">
      <w:pPr>
        <w:spacing w:after="0" w:line="240" w:lineRule="auto"/>
        <w:ind w:firstLine="851"/>
        <w:jc w:val="both"/>
        <w:rPr>
          <w:rFonts w:eastAsia="Times New Roman" w:cs="Times New Roman"/>
          <w:bCs/>
          <w:sz w:val="28"/>
          <w:szCs w:val="20"/>
          <w:lang w:eastAsia="ru-RU"/>
        </w:rPr>
      </w:pPr>
      <w:r w:rsidRPr="009251CF">
        <w:rPr>
          <w:rFonts w:eastAsia="Times New Roman" w:cs="Times New Roman"/>
          <w:bCs/>
          <w:sz w:val="28"/>
          <w:szCs w:val="20"/>
          <w:lang w:eastAsia="ru-RU"/>
        </w:rPr>
        <w:t xml:space="preserve">Материально-техническая база обеспечивает проведение всех видов учебных занятий, предусмотренных учебным планом по </w:t>
      </w:r>
      <w:r w:rsidR="00740AC8" w:rsidRPr="009251CF">
        <w:rPr>
          <w:rFonts w:eastAsia="Times New Roman" w:cs="Times New Roman"/>
          <w:bCs/>
          <w:sz w:val="28"/>
          <w:szCs w:val="20"/>
          <w:lang w:eastAsia="ru-RU"/>
        </w:rPr>
        <w:t>направлению 38.03.05</w:t>
      </w:r>
      <w:r w:rsidRPr="009251CF">
        <w:rPr>
          <w:rFonts w:eastAsia="Times New Roman" w:cs="Times New Roman"/>
          <w:bCs/>
          <w:sz w:val="28"/>
          <w:szCs w:val="20"/>
          <w:lang w:eastAsia="ru-RU"/>
        </w:rPr>
        <w:t xml:space="preserve"> и соответствует действующим санитарным и противопожарным нормам и правилам.</w:t>
      </w:r>
    </w:p>
    <w:p w:rsidR="00643EDC" w:rsidRPr="00643EDC" w:rsidRDefault="00643EDC" w:rsidP="00643EDC">
      <w:pPr>
        <w:spacing w:after="0" w:line="240" w:lineRule="auto"/>
        <w:ind w:firstLine="851"/>
        <w:jc w:val="both"/>
        <w:rPr>
          <w:bCs/>
          <w:sz w:val="28"/>
          <w:szCs w:val="28"/>
        </w:rPr>
      </w:pPr>
      <w:r w:rsidRPr="00643EDC">
        <w:rPr>
          <w:bCs/>
          <w:sz w:val="28"/>
          <w:szCs w:val="28"/>
        </w:rPr>
        <w:t>Она содержит специальные помещения -  учебные аудитории для проведения занятий лекционного типа, лабораторных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643EDC" w:rsidRPr="00643EDC" w:rsidRDefault="00643EDC" w:rsidP="00643EDC">
      <w:pPr>
        <w:spacing w:after="0" w:line="240" w:lineRule="auto"/>
        <w:ind w:firstLine="851"/>
        <w:jc w:val="both"/>
        <w:rPr>
          <w:bCs/>
          <w:sz w:val="28"/>
          <w:szCs w:val="28"/>
        </w:rPr>
      </w:pPr>
      <w:r w:rsidRPr="00643EDC">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w:t>
      </w:r>
      <w:proofErr w:type="spellStart"/>
      <w:r w:rsidRPr="00643EDC">
        <w:rPr>
          <w:bCs/>
          <w:sz w:val="28"/>
          <w:szCs w:val="28"/>
        </w:rPr>
        <w:t>мультимедийным</w:t>
      </w:r>
      <w:proofErr w:type="spellEnd"/>
      <w:r w:rsidRPr="00643EDC">
        <w:rPr>
          <w:bCs/>
          <w:sz w:val="28"/>
          <w:szCs w:val="28"/>
        </w:rPr>
        <w:t xml:space="preserve">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w:t>
      </w:r>
      <w:proofErr w:type="spellStart"/>
      <w:r w:rsidRPr="00643EDC">
        <w:rPr>
          <w:bCs/>
          <w:sz w:val="28"/>
          <w:szCs w:val="28"/>
        </w:rPr>
        <w:t>мультимедийной</w:t>
      </w:r>
      <w:proofErr w:type="spellEnd"/>
      <w:r w:rsidRPr="00643EDC">
        <w:rPr>
          <w:bCs/>
          <w:sz w:val="28"/>
          <w:szCs w:val="28"/>
        </w:rPr>
        <w:t xml:space="preserve"> аппаратуры и экраном (либо свободным участком стены ровного светлого тона размером не менее 2х1.5 метра).</w:t>
      </w:r>
    </w:p>
    <w:p w:rsidR="00643EDC" w:rsidRPr="00643EDC" w:rsidRDefault="00643EDC" w:rsidP="00643EDC">
      <w:pPr>
        <w:spacing w:after="0" w:line="240" w:lineRule="auto"/>
        <w:ind w:firstLine="851"/>
        <w:jc w:val="both"/>
        <w:rPr>
          <w:bCs/>
          <w:sz w:val="28"/>
          <w:szCs w:val="28"/>
        </w:rPr>
      </w:pPr>
      <w:r w:rsidRPr="00643EDC">
        <w:rPr>
          <w:bCs/>
          <w:sz w:val="28"/>
          <w:szCs w:val="28"/>
        </w:rPr>
        <w:lastRenderedPageBreak/>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rsidR="00643EDC" w:rsidRPr="00643EDC" w:rsidRDefault="00643EDC" w:rsidP="00643EDC">
      <w:pPr>
        <w:spacing w:after="0" w:line="240" w:lineRule="auto"/>
        <w:ind w:firstLine="851"/>
        <w:jc w:val="both"/>
        <w:rPr>
          <w:bCs/>
          <w:sz w:val="28"/>
        </w:rPr>
      </w:pPr>
      <w:r w:rsidRPr="00643EDC">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04973" w:rsidRPr="00643EDC" w:rsidRDefault="00104973" w:rsidP="00104973">
      <w:pPr>
        <w:spacing w:after="0" w:line="240" w:lineRule="auto"/>
        <w:ind w:firstLine="851"/>
        <w:jc w:val="both"/>
        <w:rPr>
          <w:rFonts w:eastAsia="Times New Roman" w:cs="Times New Roman"/>
          <w:bCs/>
          <w:sz w:val="28"/>
          <w:szCs w:val="28"/>
          <w:lang w:eastAsia="ru-RU"/>
        </w:rPr>
      </w:pPr>
    </w:p>
    <w:p w:rsidR="00104973" w:rsidRPr="009251CF" w:rsidRDefault="00293952" w:rsidP="00104973">
      <w:pPr>
        <w:spacing w:after="0" w:line="240" w:lineRule="auto"/>
        <w:ind w:firstLine="851"/>
        <w:jc w:val="both"/>
        <w:rPr>
          <w:rFonts w:eastAsia="Times New Roman" w:cs="Times New Roman"/>
          <w:bCs/>
          <w:sz w:val="28"/>
          <w:szCs w:val="28"/>
          <w:lang w:eastAsia="ru-RU"/>
        </w:rPr>
      </w:pPr>
      <w:r w:rsidRPr="00643EDC">
        <w:rPr>
          <w:rFonts w:eastAsia="Times New Roman" w:cs="Times New Roman"/>
          <w:bCs/>
          <w:noProof/>
          <w:sz w:val="28"/>
          <w:szCs w:val="28"/>
          <w:lang w:eastAsia="ru-RU"/>
        </w:rPr>
        <w:drawing>
          <wp:anchor distT="0" distB="0" distL="114300" distR="114300" simplePos="0" relativeHeight="251663360" behindDoc="0" locked="0" layoutInCell="1" allowOverlap="1">
            <wp:simplePos x="0" y="0"/>
            <wp:positionH relativeFrom="column">
              <wp:posOffset>3267075</wp:posOffset>
            </wp:positionH>
            <wp:positionV relativeFrom="paragraph">
              <wp:posOffset>3175</wp:posOffset>
            </wp:positionV>
            <wp:extent cx="956310" cy="633730"/>
            <wp:effectExtent l="19050" t="0" r="0" b="0"/>
            <wp:wrapNone/>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56310" cy="633730"/>
                    </a:xfrm>
                    <a:prstGeom prst="rect">
                      <a:avLst/>
                    </a:prstGeom>
                    <a:noFill/>
                    <a:ln w="9525">
                      <a:noFill/>
                      <a:miter lim="800000"/>
                      <a:headEnd/>
                      <a:tailEnd/>
                    </a:ln>
                  </pic:spPr>
                </pic:pic>
              </a:graphicData>
            </a:graphic>
          </wp:anchor>
        </w:drawing>
      </w:r>
    </w:p>
    <w:tbl>
      <w:tblPr>
        <w:tblW w:w="0" w:type="auto"/>
        <w:tblLook w:val="00A0"/>
      </w:tblPr>
      <w:tblGrid>
        <w:gridCol w:w="4786"/>
        <w:gridCol w:w="2410"/>
        <w:gridCol w:w="2375"/>
      </w:tblGrid>
      <w:tr w:rsidR="00104973" w:rsidRPr="009251CF" w:rsidTr="007D4FA1">
        <w:tc>
          <w:tcPr>
            <w:tcW w:w="4786" w:type="dxa"/>
          </w:tcPr>
          <w:p w:rsidR="00104973" w:rsidRPr="009251CF" w:rsidRDefault="00243480" w:rsidP="007D4FA1">
            <w:pPr>
              <w:tabs>
                <w:tab w:val="left" w:pos="851"/>
              </w:tabs>
              <w:spacing w:after="0" w:line="240" w:lineRule="auto"/>
              <w:jc w:val="both"/>
              <w:rPr>
                <w:rFonts w:eastAsia="Times New Roman" w:cs="Times New Roman"/>
                <w:sz w:val="28"/>
                <w:szCs w:val="28"/>
                <w:lang w:eastAsia="ru-RU"/>
              </w:rPr>
            </w:pPr>
            <w:r w:rsidRPr="009251CF">
              <w:rPr>
                <w:rFonts w:eastAsia="Times New Roman" w:cs="Times New Roman"/>
                <w:sz w:val="28"/>
                <w:szCs w:val="28"/>
                <w:lang w:eastAsia="ru-RU"/>
              </w:rPr>
              <w:t>Разработчик программы</w:t>
            </w:r>
          </w:p>
        </w:tc>
        <w:tc>
          <w:tcPr>
            <w:tcW w:w="2410" w:type="dxa"/>
            <w:vAlign w:val="bottom"/>
          </w:tcPr>
          <w:p w:rsidR="00104973" w:rsidRPr="009251CF" w:rsidRDefault="00104973" w:rsidP="00104973">
            <w:pPr>
              <w:tabs>
                <w:tab w:val="left" w:pos="851"/>
              </w:tabs>
              <w:spacing w:after="0" w:line="240" w:lineRule="auto"/>
              <w:jc w:val="center"/>
              <w:rPr>
                <w:rFonts w:eastAsia="Times New Roman" w:cs="Times New Roman"/>
                <w:sz w:val="28"/>
                <w:szCs w:val="28"/>
                <w:lang w:eastAsia="ru-RU"/>
              </w:rPr>
            </w:pPr>
          </w:p>
        </w:tc>
        <w:tc>
          <w:tcPr>
            <w:tcW w:w="2375" w:type="dxa"/>
            <w:vAlign w:val="bottom"/>
          </w:tcPr>
          <w:p w:rsidR="00104973" w:rsidRPr="009251CF" w:rsidRDefault="00243480" w:rsidP="00104973">
            <w:pPr>
              <w:tabs>
                <w:tab w:val="left" w:pos="851"/>
              </w:tabs>
              <w:spacing w:after="0" w:line="240" w:lineRule="auto"/>
              <w:jc w:val="center"/>
              <w:rPr>
                <w:rFonts w:eastAsia="Times New Roman" w:cs="Times New Roman"/>
                <w:sz w:val="28"/>
                <w:szCs w:val="28"/>
                <w:lang w:eastAsia="ru-RU"/>
              </w:rPr>
            </w:pPr>
            <w:r w:rsidRPr="009251CF">
              <w:rPr>
                <w:rFonts w:eastAsia="Times New Roman" w:cs="Times New Roman"/>
                <w:sz w:val="28"/>
                <w:szCs w:val="28"/>
                <w:lang w:eastAsia="ru-RU"/>
              </w:rPr>
              <w:t>Н.Е</w:t>
            </w:r>
            <w:r w:rsidR="007D4FA1" w:rsidRPr="009251CF">
              <w:rPr>
                <w:rFonts w:eastAsia="Times New Roman" w:cs="Times New Roman"/>
                <w:sz w:val="28"/>
                <w:szCs w:val="28"/>
                <w:lang w:eastAsia="ru-RU"/>
              </w:rPr>
              <w:t xml:space="preserve">. </w:t>
            </w:r>
            <w:r w:rsidRPr="009251CF">
              <w:rPr>
                <w:rFonts w:eastAsia="Times New Roman" w:cs="Times New Roman"/>
                <w:sz w:val="28"/>
                <w:szCs w:val="28"/>
                <w:lang w:eastAsia="ru-RU"/>
              </w:rPr>
              <w:t>Соколов</w:t>
            </w:r>
          </w:p>
        </w:tc>
      </w:tr>
      <w:tr w:rsidR="00104973" w:rsidRPr="00104973" w:rsidTr="007D4FA1">
        <w:tc>
          <w:tcPr>
            <w:tcW w:w="4786" w:type="dxa"/>
          </w:tcPr>
          <w:p w:rsidR="00104973" w:rsidRPr="00104973" w:rsidRDefault="00293952"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w:t>
            </w:r>
            <w:r w:rsidRPr="00A030EA">
              <w:rPr>
                <w:rFonts w:eastAsia="Times New Roman" w:cs="Times New Roman"/>
                <w:sz w:val="28"/>
                <w:szCs w:val="28"/>
                <w:u w:val="single"/>
                <w:lang w:eastAsia="ru-RU"/>
              </w:rPr>
              <w:t>29</w:t>
            </w:r>
            <w:r w:rsidRPr="00104973">
              <w:rPr>
                <w:rFonts w:eastAsia="Times New Roman" w:cs="Times New Roman"/>
                <w:sz w:val="28"/>
                <w:szCs w:val="28"/>
                <w:lang w:eastAsia="ru-RU"/>
              </w:rPr>
              <w:t>_» _</w:t>
            </w:r>
            <w:r w:rsidRPr="00A030EA">
              <w:rPr>
                <w:rFonts w:eastAsia="Times New Roman" w:cs="Times New Roman"/>
                <w:sz w:val="28"/>
                <w:szCs w:val="28"/>
                <w:u w:val="single"/>
                <w:lang w:eastAsia="ru-RU"/>
              </w:rPr>
              <w:t>августа</w:t>
            </w:r>
            <w:r>
              <w:rPr>
                <w:rFonts w:eastAsia="Times New Roman" w:cs="Times New Roman"/>
                <w:sz w:val="28"/>
                <w:szCs w:val="28"/>
                <w:lang w:eastAsia="ru-RU"/>
              </w:rPr>
              <w:t>_ 201</w:t>
            </w:r>
            <w:r w:rsidRPr="00A030EA">
              <w:rPr>
                <w:rFonts w:eastAsia="Times New Roman" w:cs="Times New Roman"/>
                <w:sz w:val="28"/>
                <w:szCs w:val="28"/>
                <w:u w:val="single"/>
                <w:lang w:eastAsia="ru-RU"/>
              </w:rPr>
              <w:t>6</w:t>
            </w:r>
            <w:r w:rsidRPr="00104973">
              <w:rPr>
                <w:rFonts w:eastAsia="Times New Roman" w:cs="Times New Roman"/>
                <w:sz w:val="28"/>
                <w:szCs w:val="28"/>
                <w:lang w:eastAsia="ru-RU"/>
              </w:rPr>
              <w:t xml:space="preserve"> г.</w:t>
            </w:r>
          </w:p>
        </w:tc>
        <w:tc>
          <w:tcPr>
            <w:tcW w:w="2410" w:type="dxa"/>
          </w:tcPr>
          <w:p w:rsidR="00104973" w:rsidRPr="00104973" w:rsidRDefault="00104973" w:rsidP="00104973">
            <w:pPr>
              <w:tabs>
                <w:tab w:val="left" w:pos="851"/>
              </w:tabs>
              <w:spacing w:after="0" w:line="240" w:lineRule="auto"/>
              <w:rPr>
                <w:rFonts w:eastAsia="Times New Roman" w:cs="Times New Roman"/>
                <w:sz w:val="28"/>
                <w:szCs w:val="28"/>
                <w:lang w:eastAsia="ru-RU"/>
              </w:rPr>
            </w:pPr>
          </w:p>
        </w:tc>
        <w:tc>
          <w:tcPr>
            <w:tcW w:w="2375" w:type="dxa"/>
          </w:tcPr>
          <w:p w:rsidR="00104973" w:rsidRPr="00104973" w:rsidRDefault="00104973" w:rsidP="00104973">
            <w:pPr>
              <w:tabs>
                <w:tab w:val="left" w:pos="851"/>
              </w:tabs>
              <w:spacing w:after="0" w:line="240" w:lineRule="auto"/>
              <w:rPr>
                <w:rFonts w:eastAsia="Times New Roman" w:cs="Times New Roman"/>
                <w:sz w:val="28"/>
                <w:szCs w:val="28"/>
                <w:lang w:eastAsia="ru-RU"/>
              </w:rPr>
            </w:pPr>
          </w:p>
        </w:tc>
      </w:tr>
    </w:tbl>
    <w:p w:rsidR="00E540B0" w:rsidRPr="009C23D4" w:rsidRDefault="00E540B0" w:rsidP="009C23D4">
      <w:pPr>
        <w:spacing w:after="0" w:line="240" w:lineRule="auto"/>
        <w:rPr>
          <w:rFonts w:eastAsia="Times New Roman" w:cs="Times New Roman"/>
          <w:sz w:val="28"/>
          <w:szCs w:val="28"/>
          <w:lang w:eastAsia="ru-RU"/>
        </w:rPr>
      </w:pPr>
    </w:p>
    <w:sectPr w:rsidR="00E540B0" w:rsidRPr="009C23D4" w:rsidSect="00837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DA64645"/>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8F2223"/>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CF80E40"/>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F5257"/>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31077A"/>
    <w:multiLevelType w:val="hybridMultilevel"/>
    <w:tmpl w:val="5898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FD64A0"/>
    <w:multiLevelType w:val="hybridMultilevel"/>
    <w:tmpl w:val="F7B6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2D6C37"/>
    <w:multiLevelType w:val="hybridMultilevel"/>
    <w:tmpl w:val="0B18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A268B9"/>
    <w:multiLevelType w:val="multilevel"/>
    <w:tmpl w:val="CF988D0E"/>
    <w:lvl w:ilvl="0">
      <w:start w:val="1"/>
      <w:numFmt w:val="decimal"/>
      <w:pStyle w:val="a"/>
      <w:lvlText w:val="ТЕМА %1."/>
      <w:lvlJc w:val="left"/>
      <w:pPr>
        <w:tabs>
          <w:tab w:val="num" w:pos="397"/>
        </w:tabs>
        <w:ind w:left="397" w:hanging="397"/>
      </w:pPr>
      <w:rPr>
        <w:rFonts w:hint="default"/>
        <w:b/>
        <w:i w:val="0"/>
        <w:sz w:val="28"/>
        <w:szCs w:val="28"/>
      </w:rPr>
    </w:lvl>
    <w:lvl w:ilvl="1">
      <w:start w:val="1"/>
      <w:numFmt w:val="none"/>
      <w:pStyle w:val="2"/>
      <w:lvlText w:val=""/>
      <w:lvlJc w:val="left"/>
      <w:pPr>
        <w:tabs>
          <w:tab w:val="num" w:pos="397"/>
        </w:tabs>
        <w:ind w:left="397" w:firstLine="0"/>
      </w:pPr>
      <w:rPr>
        <w:rFonts w:hint="default"/>
        <w:b/>
        <w:i w:val="0"/>
      </w:rPr>
    </w:lvl>
    <w:lvl w:ilvl="2">
      <w:start w:val="1"/>
      <w:numFmt w:val="none"/>
      <w:lvlText w:val=""/>
      <w:lvlJc w:val="left"/>
      <w:pPr>
        <w:tabs>
          <w:tab w:val="num" w:pos="680"/>
        </w:tabs>
        <w:ind w:left="68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906CD7"/>
    <w:multiLevelType w:val="multilevel"/>
    <w:tmpl w:val="97E263E6"/>
    <w:lvl w:ilvl="0">
      <w:start w:val="1"/>
      <w:numFmt w:val="decimal"/>
      <w:lvlText w:val="Тема %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szCs w:val="28"/>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7">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7"/>
  </w:num>
  <w:num w:numId="3">
    <w:abstractNumId w:val="32"/>
  </w:num>
  <w:num w:numId="4">
    <w:abstractNumId w:val="13"/>
  </w:num>
  <w:num w:numId="5">
    <w:abstractNumId w:val="37"/>
  </w:num>
  <w:num w:numId="6">
    <w:abstractNumId w:val="34"/>
  </w:num>
  <w:num w:numId="7">
    <w:abstractNumId w:val="24"/>
  </w:num>
  <w:num w:numId="8">
    <w:abstractNumId w:val="31"/>
  </w:num>
  <w:num w:numId="9">
    <w:abstractNumId w:val="0"/>
  </w:num>
  <w:num w:numId="10">
    <w:abstractNumId w:val="22"/>
  </w:num>
  <w:num w:numId="11">
    <w:abstractNumId w:val="29"/>
  </w:num>
  <w:num w:numId="12">
    <w:abstractNumId w:val="38"/>
  </w:num>
  <w:num w:numId="13">
    <w:abstractNumId w:val="3"/>
  </w:num>
  <w:num w:numId="14">
    <w:abstractNumId w:val="17"/>
  </w:num>
  <w:num w:numId="15">
    <w:abstractNumId w:val="33"/>
  </w:num>
  <w:num w:numId="16">
    <w:abstractNumId w:val="20"/>
  </w:num>
  <w:num w:numId="17">
    <w:abstractNumId w:val="5"/>
  </w:num>
  <w:num w:numId="18">
    <w:abstractNumId w:val="21"/>
  </w:num>
  <w:num w:numId="19">
    <w:abstractNumId w:val="6"/>
  </w:num>
  <w:num w:numId="20">
    <w:abstractNumId w:val="19"/>
  </w:num>
  <w:num w:numId="21">
    <w:abstractNumId w:val="25"/>
  </w:num>
  <w:num w:numId="22">
    <w:abstractNumId w:val="18"/>
  </w:num>
  <w:num w:numId="23">
    <w:abstractNumId w:val="15"/>
  </w:num>
  <w:num w:numId="24">
    <w:abstractNumId w:val="36"/>
  </w:num>
  <w:num w:numId="25">
    <w:abstractNumId w:val="8"/>
  </w:num>
  <w:num w:numId="26">
    <w:abstractNumId w:val="28"/>
  </w:num>
  <w:num w:numId="27">
    <w:abstractNumId w:val="7"/>
  </w:num>
  <w:num w:numId="28">
    <w:abstractNumId w:val="11"/>
  </w:num>
  <w:num w:numId="29">
    <w:abstractNumId w:val="12"/>
  </w:num>
  <w:num w:numId="30">
    <w:abstractNumId w:val="14"/>
  </w:num>
  <w:num w:numId="31">
    <w:abstractNumId w:val="30"/>
  </w:num>
  <w:num w:numId="32">
    <w:abstractNumId w:val="35"/>
  </w:num>
  <w:num w:numId="33">
    <w:abstractNumId w:val="23"/>
  </w:num>
  <w:num w:numId="34">
    <w:abstractNumId w:val="16"/>
  </w:num>
  <w:num w:numId="35">
    <w:abstractNumId w:val="2"/>
  </w:num>
  <w:num w:numId="36">
    <w:abstractNumId w:val="10"/>
  </w:num>
  <w:num w:numId="37">
    <w:abstractNumId w:val="4"/>
  </w:num>
  <w:num w:numId="38">
    <w:abstractNumId w:val="9"/>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45133"/>
    <w:rsid w:val="00021B22"/>
    <w:rsid w:val="000530EC"/>
    <w:rsid w:val="000E1457"/>
    <w:rsid w:val="00104973"/>
    <w:rsid w:val="00145133"/>
    <w:rsid w:val="001679F7"/>
    <w:rsid w:val="001A7CF3"/>
    <w:rsid w:val="001E59AD"/>
    <w:rsid w:val="00243480"/>
    <w:rsid w:val="00245FA0"/>
    <w:rsid w:val="002513B6"/>
    <w:rsid w:val="00293952"/>
    <w:rsid w:val="002A77F1"/>
    <w:rsid w:val="00303EC3"/>
    <w:rsid w:val="00313719"/>
    <w:rsid w:val="0031751D"/>
    <w:rsid w:val="00334B69"/>
    <w:rsid w:val="003B6040"/>
    <w:rsid w:val="003D5E03"/>
    <w:rsid w:val="003E0233"/>
    <w:rsid w:val="003E4420"/>
    <w:rsid w:val="00430189"/>
    <w:rsid w:val="00433F34"/>
    <w:rsid w:val="00440D69"/>
    <w:rsid w:val="00450A75"/>
    <w:rsid w:val="00461115"/>
    <w:rsid w:val="004666BD"/>
    <w:rsid w:val="004C7F7D"/>
    <w:rsid w:val="004F1C29"/>
    <w:rsid w:val="0053070B"/>
    <w:rsid w:val="00541961"/>
    <w:rsid w:val="005558BE"/>
    <w:rsid w:val="00566189"/>
    <w:rsid w:val="00580297"/>
    <w:rsid w:val="00643EDC"/>
    <w:rsid w:val="00644D05"/>
    <w:rsid w:val="00686FD3"/>
    <w:rsid w:val="006C5780"/>
    <w:rsid w:val="006D0F1E"/>
    <w:rsid w:val="006D7EB8"/>
    <w:rsid w:val="00740AC8"/>
    <w:rsid w:val="00744617"/>
    <w:rsid w:val="007B19F4"/>
    <w:rsid w:val="007D4FA1"/>
    <w:rsid w:val="0080270F"/>
    <w:rsid w:val="00837698"/>
    <w:rsid w:val="00852797"/>
    <w:rsid w:val="00862655"/>
    <w:rsid w:val="009251CF"/>
    <w:rsid w:val="00925B44"/>
    <w:rsid w:val="009C23D4"/>
    <w:rsid w:val="00A050B9"/>
    <w:rsid w:val="00A23E88"/>
    <w:rsid w:val="00A83C76"/>
    <w:rsid w:val="00A93B1B"/>
    <w:rsid w:val="00A95E7D"/>
    <w:rsid w:val="00AC5F41"/>
    <w:rsid w:val="00B25854"/>
    <w:rsid w:val="00BA0904"/>
    <w:rsid w:val="00BA2898"/>
    <w:rsid w:val="00BB09C9"/>
    <w:rsid w:val="00BF48B5"/>
    <w:rsid w:val="00BF7667"/>
    <w:rsid w:val="00C82D91"/>
    <w:rsid w:val="00CA314D"/>
    <w:rsid w:val="00CE7AF3"/>
    <w:rsid w:val="00D21849"/>
    <w:rsid w:val="00D96C21"/>
    <w:rsid w:val="00D96E0F"/>
    <w:rsid w:val="00DD25A9"/>
    <w:rsid w:val="00E009E3"/>
    <w:rsid w:val="00E420CC"/>
    <w:rsid w:val="00E446B0"/>
    <w:rsid w:val="00E540B0"/>
    <w:rsid w:val="00E55E7C"/>
    <w:rsid w:val="00ED109F"/>
    <w:rsid w:val="00EF7BAC"/>
    <w:rsid w:val="00F05E95"/>
    <w:rsid w:val="00F557B8"/>
    <w:rsid w:val="00F7742B"/>
    <w:rsid w:val="00FD4F55"/>
    <w:rsid w:val="00FF1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69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540B0"/>
    <w:pPr>
      <w:ind w:left="720"/>
      <w:contextualSpacing/>
    </w:pPr>
  </w:style>
  <w:style w:type="character" w:styleId="a5">
    <w:name w:val="Hyperlink"/>
    <w:basedOn w:val="a1"/>
    <w:uiPriority w:val="99"/>
    <w:unhideWhenUsed/>
    <w:rsid w:val="00E420CC"/>
    <w:rPr>
      <w:color w:val="0000FF" w:themeColor="hyperlink"/>
      <w:u w:val="single"/>
    </w:rPr>
  </w:style>
  <w:style w:type="table" w:styleId="a6">
    <w:name w:val="Table Grid"/>
    <w:basedOn w:val="a2"/>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461115"/>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461115"/>
    <w:rPr>
      <w:rFonts w:ascii="Tahoma" w:hAnsi="Tahoma" w:cs="Tahoma"/>
      <w:sz w:val="16"/>
      <w:szCs w:val="16"/>
    </w:rPr>
  </w:style>
  <w:style w:type="paragraph" w:customStyle="1" w:styleId="1">
    <w:name w:val="Абзац списка1"/>
    <w:basedOn w:val="a0"/>
    <w:rsid w:val="003D5E03"/>
    <w:pPr>
      <w:spacing w:after="0" w:line="240" w:lineRule="auto"/>
      <w:ind w:left="720"/>
      <w:contextualSpacing/>
    </w:pPr>
    <w:rPr>
      <w:rFonts w:eastAsia="Calibri" w:cs="Tahoma"/>
      <w:sz w:val="28"/>
      <w:szCs w:val="20"/>
      <w:lang w:eastAsia="ru-RU"/>
    </w:rPr>
  </w:style>
  <w:style w:type="character" w:styleId="a9">
    <w:name w:val="FollowedHyperlink"/>
    <w:basedOn w:val="a1"/>
    <w:uiPriority w:val="99"/>
    <w:semiHidden/>
    <w:unhideWhenUsed/>
    <w:rsid w:val="00BF7667"/>
    <w:rPr>
      <w:color w:val="800080" w:themeColor="followedHyperlink"/>
      <w:u w:val="single"/>
    </w:rPr>
  </w:style>
  <w:style w:type="paragraph" w:styleId="a">
    <w:name w:val="List"/>
    <w:basedOn w:val="a0"/>
    <w:rsid w:val="001E59AD"/>
    <w:pPr>
      <w:numPr>
        <w:numId w:val="31"/>
      </w:numPr>
      <w:spacing w:before="240" w:after="0" w:line="240" w:lineRule="auto"/>
      <w:jc w:val="both"/>
    </w:pPr>
    <w:rPr>
      <w:rFonts w:ascii="Arial" w:eastAsia="Times New Roman" w:hAnsi="Arial" w:cs="Times New Roman"/>
      <w:sz w:val="32"/>
      <w:szCs w:val="24"/>
      <w:lang w:eastAsia="ru-RU"/>
    </w:rPr>
  </w:style>
  <w:style w:type="paragraph" w:styleId="2">
    <w:name w:val="List 2"/>
    <w:basedOn w:val="a0"/>
    <w:rsid w:val="001E59AD"/>
    <w:pPr>
      <w:numPr>
        <w:ilvl w:val="1"/>
        <w:numId w:val="31"/>
      </w:numPr>
      <w:spacing w:before="120" w:after="0" w:line="240" w:lineRule="auto"/>
      <w:jc w:val="both"/>
    </w:pPr>
    <w:rPr>
      <w:rFonts w:ascii="Arial" w:eastAsia="Times New Roman" w:hAnsi="Arial" w:cs="Times New Roman"/>
      <w:sz w:val="28"/>
      <w:szCs w:val="24"/>
      <w:lang w:eastAsia="ru-RU"/>
    </w:rPr>
  </w:style>
  <w:style w:type="character" w:styleId="aa">
    <w:name w:val="annotation reference"/>
    <w:basedOn w:val="a1"/>
    <w:uiPriority w:val="99"/>
    <w:semiHidden/>
    <w:unhideWhenUsed/>
    <w:rsid w:val="00A83C76"/>
    <w:rPr>
      <w:sz w:val="16"/>
      <w:szCs w:val="16"/>
    </w:rPr>
  </w:style>
  <w:style w:type="paragraph" w:styleId="ab">
    <w:name w:val="annotation text"/>
    <w:basedOn w:val="a0"/>
    <w:link w:val="ac"/>
    <w:uiPriority w:val="99"/>
    <w:semiHidden/>
    <w:unhideWhenUsed/>
    <w:rsid w:val="00A83C76"/>
    <w:pPr>
      <w:spacing w:line="240" w:lineRule="auto"/>
    </w:pPr>
    <w:rPr>
      <w:sz w:val="20"/>
      <w:szCs w:val="20"/>
    </w:rPr>
  </w:style>
  <w:style w:type="character" w:customStyle="1" w:styleId="ac">
    <w:name w:val="Текст примечания Знак"/>
    <w:basedOn w:val="a1"/>
    <w:link w:val="ab"/>
    <w:uiPriority w:val="99"/>
    <w:semiHidden/>
    <w:rsid w:val="00A83C76"/>
    <w:rPr>
      <w:sz w:val="20"/>
      <w:szCs w:val="20"/>
    </w:rPr>
  </w:style>
  <w:style w:type="paragraph" w:styleId="ad">
    <w:name w:val="annotation subject"/>
    <w:basedOn w:val="ab"/>
    <w:next w:val="ab"/>
    <w:link w:val="ae"/>
    <w:uiPriority w:val="99"/>
    <w:semiHidden/>
    <w:unhideWhenUsed/>
    <w:rsid w:val="00A83C76"/>
    <w:rPr>
      <w:b/>
      <w:bCs/>
    </w:rPr>
  </w:style>
  <w:style w:type="character" w:customStyle="1" w:styleId="ae">
    <w:name w:val="Тема примечания Знак"/>
    <w:basedOn w:val="ac"/>
    <w:link w:val="ad"/>
    <w:uiPriority w:val="99"/>
    <w:semiHidden/>
    <w:rsid w:val="00A83C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biblio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AB9C-0BD0-4CB7-B4A8-8FE9C139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Kudarov</cp:lastModifiedBy>
  <cp:revision>16</cp:revision>
  <cp:lastPrinted>2016-09-20T07:06:00Z</cp:lastPrinted>
  <dcterms:created xsi:type="dcterms:W3CDTF">2017-03-18T06:27:00Z</dcterms:created>
  <dcterms:modified xsi:type="dcterms:W3CDTF">2017-12-17T15:11:00Z</dcterms:modified>
</cp:coreProperties>
</file>