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60005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работа»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E7895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60005"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7714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7714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7714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E42091">
        <w:rPr>
          <w:rFonts w:eastAsia="Times New Roman" w:cs="Times New Roman"/>
          <w:sz w:val="28"/>
          <w:szCs w:val="28"/>
          <w:lang w:eastAsia="ru-RU"/>
        </w:rPr>
        <w:t>.1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956976" w:rsidRPr="00104973" w:rsidRDefault="0096000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60005">
        <w:rPr>
          <w:rFonts w:eastAsia="Times New Roman" w:cs="Times New Roman"/>
          <w:sz w:val="28"/>
          <w:szCs w:val="28"/>
          <w:lang w:eastAsia="ru-RU"/>
        </w:rPr>
        <w:t xml:space="preserve">38.03.02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960005">
        <w:rPr>
          <w:rFonts w:eastAsia="Times New Roman" w:cs="Times New Roman"/>
          <w:sz w:val="28"/>
          <w:szCs w:val="28"/>
          <w:lang w:eastAsia="ru-RU"/>
        </w:rPr>
        <w:t>Менеджмент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956976" w:rsidRPr="00104973" w:rsidRDefault="0096000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профилю Логистика </w:t>
      </w:r>
      <w:r w:rsidR="00956976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7895" w:rsidRPr="00104973" w:rsidRDefault="002E789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60005">
        <w:rPr>
          <w:rFonts w:eastAsia="Times New Roman" w:cs="Times New Roman"/>
          <w:sz w:val="28"/>
          <w:szCs w:val="28"/>
          <w:lang w:eastAsia="ru-RU"/>
        </w:rPr>
        <w:t>16</w:t>
      </w:r>
    </w:p>
    <w:p w:rsidR="00FF0EEB" w:rsidRPr="00074463" w:rsidRDefault="00074463" w:rsidP="00074463">
      <w:pPr>
        <w:spacing w:after="160" w:line="259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 w:rsidR="00871460">
        <w:rPr>
          <w:noProof/>
          <w:lang w:eastAsia="ru-RU"/>
        </w:rPr>
        <w:lastRenderedPageBreak/>
        <w:drawing>
          <wp:inline distT="0" distB="0" distL="0" distR="0" wp14:anchorId="2CD42258" wp14:editId="7DC557B2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484" w:rsidRPr="00074463" w:rsidRDefault="00074463" w:rsidP="0007446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F6D5991" wp14:editId="3111EE3D">
            <wp:simplePos x="0" y="0"/>
            <wp:positionH relativeFrom="column">
              <wp:posOffset>-629920</wp:posOffset>
            </wp:positionH>
            <wp:positionV relativeFrom="paragraph">
              <wp:posOffset>-338455</wp:posOffset>
            </wp:positionV>
            <wp:extent cx="6591300" cy="9316085"/>
            <wp:effectExtent l="0" t="0" r="0" b="0"/>
            <wp:wrapSquare wrapText="bothSides"/>
            <wp:docPr id="2" name="Рисунок 2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76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956976" w:rsidRPr="00104973" w:rsidRDefault="00956976" w:rsidP="0095697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2C448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2C4484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2C4484">
        <w:rPr>
          <w:rFonts w:eastAsia="Times New Roman" w:cs="Times New Roman"/>
          <w:sz w:val="28"/>
          <w:szCs w:val="28"/>
          <w:lang w:eastAsia="ru-RU"/>
        </w:rPr>
        <w:t>01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 </w:t>
      </w:r>
      <w:r w:rsidR="002C448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2C4484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</w:t>
      </w:r>
      <w:r w:rsidR="00FD6E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484" w:rsidRPr="00960005">
        <w:rPr>
          <w:rFonts w:eastAsia="Times New Roman" w:cs="Times New Roman"/>
          <w:sz w:val="28"/>
          <w:szCs w:val="28"/>
          <w:lang w:eastAsia="ru-RU"/>
        </w:rPr>
        <w:t xml:space="preserve">38.03.02 </w:t>
      </w:r>
      <w:r w:rsidR="002C4484">
        <w:rPr>
          <w:rFonts w:eastAsia="Times New Roman" w:cs="Times New Roman"/>
          <w:sz w:val="28"/>
          <w:szCs w:val="28"/>
          <w:lang w:eastAsia="ru-RU"/>
        </w:rPr>
        <w:t>«</w:t>
      </w:r>
      <w:r w:rsidR="002C4484" w:rsidRPr="00960005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2C4484">
        <w:rPr>
          <w:rFonts w:eastAsia="Times New Roman" w:cs="Times New Roman"/>
          <w:sz w:val="28"/>
          <w:szCs w:val="28"/>
          <w:lang w:eastAsia="ru-RU"/>
        </w:rPr>
        <w:t>» профиль 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2C4484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1ED2"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="002C4484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7714" w:rsidRPr="00BC7714">
        <w:rPr>
          <w:rFonts w:eastAsia="Times New Roman" w:cs="Times New Roman"/>
          <w:sz w:val="28"/>
          <w:szCs w:val="28"/>
          <w:lang w:eastAsia="ru-RU"/>
        </w:rPr>
        <w:t>Б1.В.ДВ.5</w:t>
      </w:r>
      <w:r w:rsidR="00FF0EEB">
        <w:rPr>
          <w:rFonts w:eastAsia="Times New Roman" w:cs="Times New Roman"/>
          <w:sz w:val="28"/>
          <w:szCs w:val="28"/>
          <w:lang w:eastAsia="ru-RU"/>
        </w:rPr>
        <w:t>.1</w:t>
      </w:r>
      <w:r w:rsidR="002C4484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2C4484" w:rsidRPr="00EC3AE1" w:rsidRDefault="002C4484" w:rsidP="002C4484">
      <w:pPr>
        <w:spacing w:after="0" w:line="360" w:lineRule="auto"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956976" w:rsidRPr="00104973" w:rsidRDefault="00956976" w:rsidP="002C448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 xml:space="preserve">зучение </w:t>
      </w:r>
      <w:proofErr w:type="gramStart"/>
      <w:r w:rsidRPr="00EC3AE1">
        <w:rPr>
          <w:rFonts w:eastAsia="MS Mincho"/>
          <w:sz w:val="28"/>
          <w:szCs w:val="28"/>
        </w:rPr>
        <w:t>коммерческой</w:t>
      </w:r>
      <w:proofErr w:type="gramEnd"/>
      <w:r w:rsidRPr="00EC3AE1">
        <w:rPr>
          <w:rFonts w:eastAsia="MS Mincho"/>
          <w:sz w:val="28"/>
          <w:szCs w:val="28"/>
        </w:rPr>
        <w:t xml:space="preserve"> эксплуатация технических средств железнодорожного хладотранспорта;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BC7714">
        <w:rPr>
          <w:rFonts w:eastAsia="MS Mincho"/>
          <w:sz w:val="28"/>
          <w:szCs w:val="28"/>
        </w:rPr>
        <w:t xml:space="preserve">зучение </w:t>
      </w:r>
      <w:r w:rsidRPr="00EC3AE1">
        <w:rPr>
          <w:rFonts w:eastAsia="MS Mincho"/>
          <w:sz w:val="28"/>
          <w:szCs w:val="28"/>
        </w:rPr>
        <w:t>методов контроль над выполнением правил перевозок скоропортящихся грузов в железнодорожных транспортных модулях;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2C4484" w:rsidRPr="00EC3AE1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826ED6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956976" w:rsidRPr="00104973" w:rsidRDefault="00956976" w:rsidP="00826ED6">
      <w:pPr>
        <w:spacing w:after="0" w:line="36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53A5" w:rsidRDefault="000753A5" w:rsidP="00826ED6">
      <w:pPr>
        <w:pStyle w:val="a3"/>
        <w:widowControl/>
        <w:numPr>
          <w:ilvl w:val="0"/>
          <w:numId w:val="16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0753A5" w:rsidRDefault="000753A5" w:rsidP="00826ED6">
      <w:pPr>
        <w:spacing w:after="0" w:line="36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0753A5" w:rsidRPr="00E442D6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  <w:r>
        <w:rPr>
          <w:rFonts w:eastAsia="MS Mincho"/>
          <w:sz w:val="28"/>
          <w:szCs w:val="28"/>
        </w:rPr>
        <w:t xml:space="preserve"> </w:t>
      </w:r>
      <w:r w:rsidRPr="00E442D6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0753A5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0753A5" w:rsidRDefault="000753A5" w:rsidP="00826ED6">
      <w:pPr>
        <w:spacing w:after="0" w:line="36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753A5" w:rsidRPr="008E528C" w:rsidRDefault="000753A5" w:rsidP="00826ED6">
      <w:pPr>
        <w:pStyle w:val="a3"/>
        <w:widowControl/>
        <w:numPr>
          <w:ilvl w:val="0"/>
          <w:numId w:val="18"/>
        </w:numPr>
        <w:spacing w:line="36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0753A5" w:rsidRPr="008E528C" w:rsidRDefault="000753A5" w:rsidP="00826ED6">
      <w:pPr>
        <w:pStyle w:val="a3"/>
        <w:widowControl/>
        <w:numPr>
          <w:ilvl w:val="0"/>
          <w:numId w:val="18"/>
        </w:numPr>
        <w:spacing w:line="36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0753A5" w:rsidRDefault="000753A5" w:rsidP="00826ED6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956976" w:rsidRPr="00FF0EEB" w:rsidRDefault="00956976" w:rsidP="00FF0EEB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</w:t>
      </w:r>
      <w:r w:rsidRPr="00FF0EEB">
        <w:rPr>
          <w:rFonts w:eastAsia="Times New Roman" w:cs="Times New Roman"/>
          <w:sz w:val="28"/>
          <w:szCs w:val="28"/>
          <w:lang w:eastAsia="ru-RU"/>
        </w:rPr>
        <w:t xml:space="preserve">ой профессиональной образовательной программы (ОПОП). </w:t>
      </w:r>
    </w:p>
    <w:p w:rsidR="00FF0EEB" w:rsidRPr="00FF0EEB" w:rsidRDefault="00FF0EEB" w:rsidP="00FF0EEB">
      <w:pPr>
        <w:spacing w:after="0" w:line="360" w:lineRule="auto"/>
        <w:ind w:firstLine="851"/>
        <w:jc w:val="both"/>
        <w:rPr>
          <w:sz w:val="28"/>
          <w:szCs w:val="28"/>
        </w:rPr>
      </w:pPr>
      <w:r w:rsidRPr="00FF0EE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F0EEB">
        <w:rPr>
          <w:b/>
          <w:sz w:val="28"/>
          <w:szCs w:val="28"/>
        </w:rPr>
        <w:t>общепрофессиональных компетенций (ОПК)</w:t>
      </w:r>
      <w:r w:rsidRPr="00FF0EEB">
        <w:rPr>
          <w:sz w:val="28"/>
          <w:szCs w:val="28"/>
        </w:rPr>
        <w:t>:</w:t>
      </w:r>
    </w:p>
    <w:p w:rsidR="00FF0EEB" w:rsidRPr="00FF0EEB" w:rsidRDefault="00FF0EEB" w:rsidP="00FF0EEB">
      <w:pPr>
        <w:spacing w:after="0" w:line="360" w:lineRule="auto"/>
        <w:ind w:firstLine="851"/>
        <w:jc w:val="both"/>
        <w:rPr>
          <w:sz w:val="28"/>
          <w:szCs w:val="28"/>
        </w:rPr>
      </w:pPr>
      <w:r w:rsidRPr="00FF0EEB">
        <w:rPr>
          <w:sz w:val="28"/>
          <w:szCs w:val="28"/>
        </w:rPr>
        <w:t>- владением навыками поиска, анализа и использования нормативных и правовых документов в своей профессиональной деятельности (ОПК -</w:t>
      </w:r>
      <w:r>
        <w:rPr>
          <w:sz w:val="28"/>
          <w:szCs w:val="28"/>
        </w:rPr>
        <w:t>1</w:t>
      </w:r>
      <w:r w:rsidRPr="00FF0EEB">
        <w:rPr>
          <w:sz w:val="28"/>
          <w:szCs w:val="28"/>
        </w:rPr>
        <w:t>)</w:t>
      </w:r>
    </w:p>
    <w:p w:rsidR="00FF0EEB" w:rsidRPr="00104973" w:rsidRDefault="00FF0EEB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33760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533760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="0053376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proofErr w:type="spellStart"/>
      <w:r w:rsidRPr="0053376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533760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0EEB" w:rsidRPr="00104973" w:rsidRDefault="00FF0EEB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0EEB">
        <w:rPr>
          <w:rFonts w:eastAsia="Times New Roman" w:cs="Times New Roman"/>
          <w:sz w:val="28"/>
          <w:szCs w:val="28"/>
          <w:lang w:eastAsia="ru-RU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FF0EEB">
        <w:rPr>
          <w:rFonts w:eastAsia="Times New Roman" w:cs="Times New Roman"/>
          <w:sz w:val="28"/>
          <w:szCs w:val="28"/>
          <w:lang w:eastAsia="ru-RU"/>
        </w:rPr>
        <w:t>бизнес-модели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(ПК-17)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956976" w:rsidRPr="00104973" w:rsidRDefault="00956976" w:rsidP="00826ED6">
      <w:pPr>
        <w:tabs>
          <w:tab w:val="left" w:pos="1418"/>
        </w:tabs>
        <w:spacing w:after="0" w:line="36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4E7EFE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E7EFE"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="004E7EF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7714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7714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7714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4E7EF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4E7E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4E7EFE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F76BA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B46A61" w:rsidRDefault="00B46A61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46A61" w:rsidRPr="00104973" w:rsidRDefault="00B46A61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494BB6" w:rsidRPr="00D2714B" w:rsidTr="00970FA7">
        <w:trPr>
          <w:jc w:val="center"/>
        </w:trPr>
        <w:tc>
          <w:tcPr>
            <w:tcW w:w="5353" w:type="dxa"/>
            <w:vMerge w:val="restart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Merge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4BB6" w:rsidRPr="00D2714B" w:rsidRDefault="00494BB6" w:rsidP="00B46A61">
            <w:pPr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4BB6" w:rsidRPr="00D2714B" w:rsidRDefault="00494BB6" w:rsidP="00B46A61">
            <w:pPr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4BB6" w:rsidRPr="00D2714B" w:rsidRDefault="00494BB6" w:rsidP="00B46A61">
            <w:pPr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4BB6" w:rsidRPr="00D2714B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55" w:type="dxa"/>
            <w:vAlign w:val="center"/>
          </w:tcPr>
          <w:p w:rsidR="00494BB6" w:rsidRPr="00D2714B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4BB6" w:rsidRPr="00D2714B" w:rsidRDefault="00FF0EEB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714">
              <w:rPr>
                <w:sz w:val="28"/>
                <w:szCs w:val="28"/>
              </w:rPr>
              <w:t>ачёт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КП</w:t>
            </w:r>
          </w:p>
        </w:tc>
        <w:tc>
          <w:tcPr>
            <w:tcW w:w="2155" w:type="dxa"/>
            <w:vAlign w:val="center"/>
          </w:tcPr>
          <w:p w:rsidR="00494BB6" w:rsidRPr="00D2714B" w:rsidRDefault="00FF0EEB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714">
              <w:rPr>
                <w:sz w:val="28"/>
                <w:szCs w:val="28"/>
              </w:rPr>
              <w:t>ачёт</w:t>
            </w:r>
            <w:r>
              <w:rPr>
                <w:sz w:val="28"/>
                <w:szCs w:val="28"/>
              </w:rPr>
              <w:t>, КП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4BB6" w:rsidRPr="00494BB6" w:rsidRDefault="00BC7714" w:rsidP="00BC77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55" w:type="dxa"/>
            <w:vAlign w:val="center"/>
          </w:tcPr>
          <w:p w:rsidR="00494BB6" w:rsidRPr="00B219E8" w:rsidRDefault="00BC7714" w:rsidP="00BC77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494B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4BB6" w:rsidRDefault="00494BB6" w:rsidP="0095697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FB75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B7590"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9F76BA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76BA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F76BA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27"/>
        <w:gridCol w:w="5399"/>
      </w:tblGrid>
      <w:tr w:rsidR="00FC6991" w:rsidRPr="006833E0" w:rsidTr="00970FA7">
        <w:tc>
          <w:tcPr>
            <w:tcW w:w="846" w:type="dxa"/>
            <w:vAlign w:val="center"/>
          </w:tcPr>
          <w:p w:rsidR="00FC6991" w:rsidRPr="006833E0" w:rsidRDefault="00FC6991" w:rsidP="00970F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</w:r>
            <w:proofErr w:type="gramStart"/>
            <w:r w:rsidRPr="006833E0">
              <w:rPr>
                <w:b/>
                <w:sz w:val="28"/>
                <w:szCs w:val="28"/>
              </w:rPr>
              <w:t>П</w:t>
            </w:r>
            <w:proofErr w:type="gramEnd"/>
            <w:r w:rsidRPr="006833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27" w:type="dxa"/>
            <w:vAlign w:val="center"/>
          </w:tcPr>
          <w:p w:rsidR="00FC6991" w:rsidRPr="006833E0" w:rsidRDefault="00FC6991" w:rsidP="00970F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FC6991" w:rsidRPr="006833E0" w:rsidRDefault="00FC6991" w:rsidP="00970F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</w:t>
            </w:r>
            <w:r w:rsidRPr="006833E0">
              <w:rPr>
                <w:rFonts w:eastAsia="MS Mincho"/>
                <w:sz w:val="28"/>
                <w:szCs w:val="28"/>
              </w:rPr>
              <w:lastRenderedPageBreak/>
              <w:t>профилактика корнеплодов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холодильные машины 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 xml:space="preserve">Условия использования вагонов и контейнеров для перевозки </w:t>
            </w:r>
            <w:r w:rsidRPr="006833E0">
              <w:rPr>
                <w:bCs/>
                <w:iCs/>
                <w:sz w:val="28"/>
                <w:szCs w:val="28"/>
              </w:rPr>
              <w:lastRenderedPageBreak/>
              <w:t>скоропортящихся грузов. Контроль соблюдения режимных параметров условий перевозок.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ехническая </w:t>
            </w:r>
            <w:r w:rsidRPr="006833E0">
              <w:rPr>
                <w:rFonts w:eastAsia="MS Mincho"/>
                <w:bCs/>
                <w:sz w:val="28"/>
                <w:szCs w:val="28"/>
              </w:rPr>
              <w:lastRenderedPageBreak/>
              <w:t>эксплуатация хладотранспорта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 xml:space="preserve">Планирование перевозок </w:t>
            </w:r>
            <w:r w:rsidRPr="006833E0">
              <w:rPr>
                <w:sz w:val="28"/>
                <w:szCs w:val="28"/>
              </w:rPr>
              <w:lastRenderedPageBreak/>
              <w:t xml:space="preserve">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>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</w:t>
      </w:r>
      <w:r w:rsidR="00FB75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B7590"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9F76BA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76BA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F76BA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9F76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и виды занятий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294"/>
        <w:gridCol w:w="661"/>
        <w:gridCol w:w="847"/>
        <w:gridCol w:w="847"/>
        <w:gridCol w:w="960"/>
      </w:tblGrid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</w:r>
            <w:proofErr w:type="gramStart"/>
            <w:r w:rsidRPr="00526E91">
              <w:rPr>
                <w:b/>
                <w:sz w:val="28"/>
                <w:szCs w:val="28"/>
              </w:rPr>
              <w:t>п</w:t>
            </w:r>
            <w:proofErr w:type="gramEnd"/>
            <w:r w:rsidRPr="00526E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94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FC6991" w:rsidRPr="00E87097" w:rsidRDefault="00FC6991" w:rsidP="00970FA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B75C60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FC6991" w:rsidRPr="007A131A" w:rsidRDefault="00FC6991" w:rsidP="00FC6991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FC69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vAlign w:val="center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C69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B7590" w:rsidRPr="003969CC" w:rsidTr="00FB759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Непрерывная холодильная цепь (НХЦ)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75349D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Слободчиков</w:t>
            </w:r>
            <w:proofErr w:type="spellEnd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/ Под ред. В. В. Ефимова – СПб</w:t>
            </w:r>
            <w:proofErr w:type="gramStart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ФГБОУ ВПО ПГУПС, 2014. –352 с.</w:t>
            </w: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сохранения качества скоропортящихся грузов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теплоэнергетики и холодильные машины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Изотермические вагоны и контейнеры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Холодильные склады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Коммерческая эксплуатация хладотранспорта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Техническая эксплуатация хладотранспорта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7895" w:rsidRDefault="002E7895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B7590">
        <w:rPr>
          <w:rFonts w:eastAsia="Times New Roman" w:cs="Times New Roman"/>
          <w:sz w:val="28"/>
          <w:szCs w:val="28"/>
          <w:lang w:eastAsia="ru-RU"/>
        </w:rPr>
        <w:t>Доставка скоропортящихся грузов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9F76BA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76BA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F76BA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9F76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E7895" w:rsidRDefault="002E7895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6976" w:rsidRPr="00C3307B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FB759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FB7590" w:rsidRPr="00C3307B">
        <w:rPr>
          <w:rFonts w:eastAsia="Times New Roman" w:cs="Times New Roman"/>
          <w:b/>
          <w:sz w:val="28"/>
          <w:szCs w:val="28"/>
          <w:lang w:eastAsia="ru-RU"/>
        </w:rPr>
        <w:t xml:space="preserve">«Доставка скоропортящихся грузов» </w:t>
      </w:r>
      <w:r w:rsidR="008933DE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8933DE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933DE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933DE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8933DE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75349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3307B" w:rsidRPr="00734EF1" w:rsidRDefault="00C3307B" w:rsidP="00C3307B">
      <w:pPr>
        <w:pStyle w:val="a3"/>
        <w:widowControl/>
        <w:numPr>
          <w:ilvl w:val="3"/>
          <w:numId w:val="19"/>
        </w:numPr>
        <w:spacing w:line="240" w:lineRule="auto"/>
        <w:ind w:left="0" w:firstLine="851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Ефимов В.В., Хладотранспорт и основы теплотехники: учебное пособие /Ефимов В.В., Гордеев Д.А., </w:t>
      </w:r>
      <w:proofErr w:type="spellStart"/>
      <w:r>
        <w:rPr>
          <w:rFonts w:eastAsia="MS Mincho"/>
          <w:color w:val="000000"/>
          <w:sz w:val="28"/>
          <w:szCs w:val="28"/>
        </w:rPr>
        <w:t>Случайников</w:t>
      </w:r>
      <w:proofErr w:type="spellEnd"/>
      <w:r>
        <w:rPr>
          <w:rFonts w:eastAsia="MS Mincho"/>
          <w:color w:val="000000"/>
          <w:sz w:val="28"/>
          <w:szCs w:val="28"/>
        </w:rPr>
        <w:t xml:space="preserve"> Н.Н., Серебряков Д.В. </w:t>
      </w:r>
      <w:proofErr w:type="spellStart"/>
      <w:r>
        <w:rPr>
          <w:rFonts w:eastAsia="MS Mincho"/>
          <w:color w:val="000000"/>
          <w:sz w:val="28"/>
          <w:szCs w:val="28"/>
        </w:rPr>
        <w:t>Слободчиков</w:t>
      </w:r>
      <w:proofErr w:type="spellEnd"/>
      <w:r>
        <w:rPr>
          <w:rFonts w:eastAsia="MS Mincho"/>
          <w:color w:val="000000"/>
          <w:sz w:val="28"/>
          <w:szCs w:val="28"/>
        </w:rPr>
        <w:t xml:space="preserve"> Н.А./ - СПб. ВИ ЖДВ и ВОСО, 2016. – 310 с.</w:t>
      </w:r>
    </w:p>
    <w:p w:rsidR="00FB7590" w:rsidRPr="0044122A" w:rsidRDefault="00FB7590" w:rsidP="00C3307B">
      <w:pPr>
        <w:pStyle w:val="HTML"/>
        <w:numPr>
          <w:ilvl w:val="3"/>
          <w:numId w:val="19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Приём скоропортящихся грузов к перевозке по железным дорогам: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24 с.</w:t>
      </w:r>
    </w:p>
    <w:p w:rsidR="00FB7590" w:rsidRPr="0044122A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lastRenderedPageBreak/>
        <w:t>Размещение и крепление транспортных пакетов в изотермических вагонах: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</w:t>
      </w:r>
      <w:r w:rsidR="0075349D">
        <w:rPr>
          <w:rFonts w:ascii="Times New Roman" w:eastAsia="MS Mincho" w:hAnsi="Times New Roman" w:cs="Times New Roman"/>
          <w:sz w:val="28"/>
          <w:szCs w:val="28"/>
        </w:rPr>
        <w:t> А. </w:t>
      </w:r>
      <w:proofErr w:type="spellStart"/>
      <w:r w:rsidR="0075349D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="0075349D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="0075349D">
        <w:rPr>
          <w:rFonts w:ascii="Times New Roman" w:eastAsia="MS Mincho" w:hAnsi="Times New Roman" w:cs="Times New Roman"/>
          <w:sz w:val="28"/>
          <w:szCs w:val="28"/>
        </w:rPr>
        <w:t>.</w:t>
      </w:r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13 с.</w:t>
      </w:r>
    </w:p>
    <w:p w:rsidR="00FB7590" w:rsidRPr="0044122A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Определение показателей использования изотермических вагонов: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ПГУПС. – 2014. – 16 с.</w:t>
      </w:r>
    </w:p>
    <w:p w:rsidR="00FB7590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Особенности нормирования грузовых операций с вагонами на холодильниках: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16 с.</w:t>
      </w:r>
    </w:p>
    <w:p w:rsidR="000C1E96" w:rsidRPr="0044122A" w:rsidRDefault="00126593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Условия перевозки</w:t>
      </w:r>
      <w:r w:rsidR="000C1E96">
        <w:rPr>
          <w:rFonts w:ascii="Times New Roman" w:eastAsia="MS Mincho" w:hAnsi="Times New Roman" w:cs="Times New Roman"/>
          <w:sz w:val="28"/>
          <w:szCs w:val="28"/>
        </w:rPr>
        <w:t xml:space="preserve"> скоропортящихся грузов </w:t>
      </w:r>
      <w:r w:rsidR="00FE7999">
        <w:rPr>
          <w:rFonts w:ascii="Times New Roman" w:eastAsia="MS Mincho" w:hAnsi="Times New Roman" w:cs="Times New Roman"/>
          <w:sz w:val="28"/>
          <w:szCs w:val="28"/>
        </w:rPr>
        <w:t xml:space="preserve">на направлении. метод. указания. для курсового проектирования /Сост. В.В. Ефимов, Н.А. </w:t>
      </w:r>
      <w:proofErr w:type="spellStart"/>
      <w:r w:rsidR="00FE7999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="00FE7999">
        <w:rPr>
          <w:rFonts w:ascii="Times New Roman" w:eastAsia="MS Mincho" w:hAnsi="Times New Roman" w:cs="Times New Roman"/>
          <w:sz w:val="28"/>
          <w:szCs w:val="28"/>
        </w:rPr>
        <w:t xml:space="preserve"> Н.А. </w:t>
      </w:r>
      <w:r w:rsidR="00FE7999" w:rsidRPr="0044122A">
        <w:rPr>
          <w:rFonts w:ascii="Times New Roman" w:eastAsia="MS Mincho" w:hAnsi="Times New Roman" w:cs="Times New Roman"/>
          <w:sz w:val="28"/>
          <w:szCs w:val="28"/>
        </w:rPr>
        <w:t>СПб</w:t>
      </w:r>
      <w:proofErr w:type="gramStart"/>
      <w:r w:rsidR="00FE7999" w:rsidRPr="0044122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="00FE7999"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FE7999" w:rsidRPr="0044122A">
        <w:rPr>
          <w:rFonts w:ascii="Times New Roman" w:eastAsia="MS Mincho" w:hAnsi="Times New Roman" w:cs="Times New Roman"/>
          <w:sz w:val="28"/>
          <w:szCs w:val="28"/>
        </w:rPr>
        <w:t xml:space="preserve">. – </w:t>
      </w:r>
      <w:r>
        <w:rPr>
          <w:rFonts w:ascii="Times New Roman" w:eastAsia="MS Mincho" w:hAnsi="Times New Roman" w:cs="Times New Roman"/>
          <w:sz w:val="28"/>
          <w:szCs w:val="28"/>
        </w:rPr>
        <w:t>54</w:t>
      </w:r>
      <w:bookmarkStart w:id="0" w:name="_GoBack"/>
      <w:bookmarkEnd w:id="0"/>
      <w:r w:rsidR="00FE799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E7999" w:rsidRPr="0044122A">
        <w:rPr>
          <w:rFonts w:ascii="Times New Roman" w:eastAsia="MS Mincho" w:hAnsi="Times New Roman" w:cs="Times New Roman"/>
          <w:sz w:val="28"/>
          <w:szCs w:val="28"/>
        </w:rPr>
        <w:t>с.</w:t>
      </w:r>
    </w:p>
    <w:p w:rsidR="00FB7590" w:rsidRPr="00C27255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sz w:val="28"/>
          <w:szCs w:val="28"/>
        </w:rPr>
        <w:t>Основы теплопереноса: Электронная версия метод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каз. к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практич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занятию – /Сост. В.В. Ефимов. – СПб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>ПГУПС, 2009.</w:t>
      </w:r>
    </w:p>
    <w:p w:rsidR="00FB7590" w:rsidRPr="007A11C8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В. В. Ефимов.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Требования к оформлению курсовых и дипломных проектов</w:t>
      </w:r>
      <w:r w:rsidRPr="007A11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учебно-метод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 пособие </w:t>
      </w:r>
      <w:r w:rsidRPr="007A11C8">
        <w:rPr>
          <w:rFonts w:ascii="Times New Roman" w:hAnsi="Times New Roman" w:cs="Times New Roman"/>
          <w:sz w:val="28"/>
          <w:szCs w:val="28"/>
        </w:rPr>
        <w:t>/ В. В. Ефимов</w:t>
      </w:r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2010.– 46 с.</w:t>
      </w:r>
    </w:p>
    <w:p w:rsidR="00FB7590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sz w:val="28"/>
          <w:szCs w:val="28"/>
        </w:rPr>
        <w:t>Ефимов, Владимир Викторович. Сравнительная оценка экономической эффективности различных вариантов доставки гр</w:t>
      </w:r>
      <w:r w:rsidR="0075349D">
        <w:rPr>
          <w:rFonts w:ascii="Times New Roman" w:eastAsia="MS Mincho" w:hAnsi="Times New Roman" w:cs="Times New Roman"/>
          <w:sz w:val="28"/>
          <w:szCs w:val="28"/>
        </w:rPr>
        <w:t>узов [Текст]</w:t>
      </w:r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- Санкт-Петербург: ПГУПС, 2012. </w:t>
      </w:r>
    </w:p>
    <w:p w:rsidR="00FB7590" w:rsidRDefault="00FB7590" w:rsidP="00C33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75349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курса.–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2009.</w:t>
      </w:r>
    </w:p>
    <w:p w:rsidR="0044137E" w:rsidRPr="00C27255" w:rsidRDefault="0044137E" w:rsidP="00201695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44137E" w:rsidRPr="00C27255" w:rsidRDefault="0044137E" w:rsidP="00201695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>на железнодорожном транспорте. Кн. 1.—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44137E" w:rsidRDefault="0044137E" w:rsidP="00201695">
      <w:pPr>
        <w:spacing w:after="0" w:line="240" w:lineRule="auto"/>
        <w:ind w:firstLine="992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44137E" w:rsidRPr="00C27255" w:rsidRDefault="0044137E" w:rsidP="00201695">
      <w:pPr>
        <w:pStyle w:val="a3"/>
        <w:widowControl/>
        <w:numPr>
          <w:ilvl w:val="0"/>
          <w:numId w:val="20"/>
        </w:numPr>
        <w:spacing w:line="240" w:lineRule="auto"/>
        <w:ind w:left="0" w:firstLine="992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грузов.– М.: Транспорт, 1992.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Теплотехнический расчёт рефрижераторных транспортных модулей: Метод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каз. – /Сост. В.В. Ефимов.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 63 с.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2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–124 с.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Организация перевозки скоропортящихся грузов на направлении</w:t>
      </w:r>
      <w:r w:rsidRPr="007A11C8">
        <w:rPr>
          <w:rFonts w:ascii="Times New Roman" w:eastAsia="MS Mincho" w:hAnsi="Times New Roman" w:cs="Times New Roman"/>
          <w:sz w:val="28"/>
          <w:szCs w:val="28"/>
        </w:rPr>
        <w:t>: Метод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каз. /Сост. В.В. Ефимов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 14 с.</w:t>
      </w:r>
    </w:p>
    <w:p w:rsidR="0044137E" w:rsidRPr="007A11C8" w:rsidRDefault="0044137E" w:rsidP="00201695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956976" w:rsidRPr="00104973" w:rsidRDefault="00956976" w:rsidP="002016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Default="00956976" w:rsidP="002016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01695" w:rsidRPr="00EB676A" w:rsidRDefault="00956976" w:rsidP="00201695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44137E" w:rsidRPr="0044137E">
        <w:rPr>
          <w:rFonts w:eastAsia="Calibri"/>
          <w:bCs/>
          <w:sz w:val="28"/>
          <w:szCs w:val="28"/>
        </w:rPr>
        <w:t xml:space="preserve"> </w:t>
      </w:r>
      <w:r w:rsidR="00201695" w:rsidRPr="005C398A">
        <w:rPr>
          <w:rFonts w:cs="Times New Roman"/>
          <w:sz w:val="28"/>
          <w:szCs w:val="28"/>
        </w:rPr>
        <w:t>«Контейнеры грузовые серии 1. Технические требования и методы испытаний. Часть 2. Контейнеры изотермические», модифицированного по отношению к международному стандарту ИСО 1496-2-88</w:t>
      </w:r>
      <w:r w:rsidR="00201695" w:rsidRPr="00A95DB1">
        <w:rPr>
          <w:rFonts w:cs="Times New Roman"/>
          <w:sz w:val="28"/>
          <w:szCs w:val="28"/>
        </w:rPr>
        <w:t xml:space="preserve"> </w:t>
      </w:r>
      <w:r w:rsidR="00201695" w:rsidRPr="005C398A">
        <w:rPr>
          <w:rFonts w:cs="Times New Roman"/>
          <w:sz w:val="28"/>
          <w:szCs w:val="28"/>
        </w:rPr>
        <w:t xml:space="preserve">ГОСТ </w:t>
      </w:r>
      <w:proofErr w:type="gramStart"/>
      <w:r w:rsidR="00201695" w:rsidRPr="005C398A">
        <w:rPr>
          <w:rFonts w:cs="Times New Roman"/>
          <w:sz w:val="28"/>
          <w:szCs w:val="28"/>
        </w:rPr>
        <w:t>Р</w:t>
      </w:r>
      <w:proofErr w:type="gramEnd"/>
      <w:r w:rsidR="00201695" w:rsidRPr="005C398A">
        <w:rPr>
          <w:rFonts w:cs="Times New Roman"/>
          <w:sz w:val="28"/>
          <w:szCs w:val="28"/>
        </w:rPr>
        <w:t xml:space="preserve"> </w:t>
      </w:r>
      <w:r w:rsidR="00201695">
        <w:rPr>
          <w:rFonts w:cs="Times New Roman"/>
          <w:sz w:val="28"/>
          <w:szCs w:val="28"/>
        </w:rPr>
        <w:t>5</w:t>
      </w:r>
      <w:r w:rsidR="00201695" w:rsidRPr="005C398A">
        <w:rPr>
          <w:rFonts w:cs="Times New Roman"/>
          <w:sz w:val="28"/>
          <w:szCs w:val="28"/>
        </w:rPr>
        <w:t>0697-94</w:t>
      </w:r>
      <w:r w:rsidR="00201695">
        <w:rPr>
          <w:rFonts w:cs="Times New Roman"/>
          <w:sz w:val="28"/>
          <w:szCs w:val="28"/>
        </w:rPr>
        <w:t xml:space="preserve"> </w:t>
      </w:r>
      <w:r w:rsidR="00201695" w:rsidRPr="00A95DB1">
        <w:rPr>
          <w:rFonts w:eastAsia="Calibri"/>
          <w:bCs/>
          <w:sz w:val="28"/>
          <w:szCs w:val="28"/>
        </w:rPr>
        <w:t xml:space="preserve">М.: </w:t>
      </w:r>
      <w:proofErr w:type="spellStart"/>
      <w:r w:rsidR="00201695" w:rsidRPr="00A95DB1">
        <w:rPr>
          <w:rFonts w:eastAsia="Calibri"/>
          <w:bCs/>
          <w:sz w:val="28"/>
          <w:szCs w:val="28"/>
        </w:rPr>
        <w:t>Коньоакт</w:t>
      </w:r>
      <w:proofErr w:type="spellEnd"/>
      <w:r w:rsidR="00201695" w:rsidRPr="00A95DB1">
        <w:rPr>
          <w:rFonts w:eastAsia="Calibri"/>
          <w:bCs/>
          <w:sz w:val="28"/>
          <w:szCs w:val="28"/>
        </w:rPr>
        <w:t>, 20</w:t>
      </w:r>
      <w:r w:rsidR="00201695">
        <w:rPr>
          <w:rFonts w:eastAsia="Calibri"/>
          <w:bCs/>
          <w:sz w:val="28"/>
          <w:szCs w:val="28"/>
        </w:rPr>
        <w:t>11</w:t>
      </w:r>
      <w:r w:rsidR="00201695" w:rsidRPr="00EB676A">
        <w:rPr>
          <w:rFonts w:eastAsia="Calibri"/>
          <w:bCs/>
          <w:sz w:val="28"/>
          <w:szCs w:val="28"/>
        </w:rPr>
        <w:t>.</w:t>
      </w:r>
    </w:p>
    <w:p w:rsidR="0044137E" w:rsidRPr="00201695" w:rsidRDefault="0044137E" w:rsidP="00201695">
      <w:pPr>
        <w:pStyle w:val="a3"/>
        <w:numPr>
          <w:ilvl w:val="0"/>
          <w:numId w:val="19"/>
        </w:numPr>
        <w:spacing w:line="240" w:lineRule="auto"/>
        <w:rPr>
          <w:rFonts w:eastAsia="Calibri"/>
          <w:bCs/>
          <w:sz w:val="28"/>
          <w:szCs w:val="28"/>
        </w:rPr>
      </w:pPr>
      <w:r w:rsidRPr="00201695">
        <w:rPr>
          <w:rFonts w:eastAsia="Calibri"/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201695">
        <w:rPr>
          <w:rFonts w:eastAsia="Calibri"/>
          <w:bCs/>
          <w:sz w:val="28"/>
          <w:szCs w:val="28"/>
        </w:rPr>
        <w:t>Коньоакт</w:t>
      </w:r>
      <w:proofErr w:type="spellEnd"/>
      <w:r w:rsidRPr="00201695">
        <w:rPr>
          <w:rFonts w:eastAsia="Calibri"/>
          <w:bCs/>
          <w:sz w:val="28"/>
          <w:szCs w:val="28"/>
        </w:rPr>
        <w:t>, 2001. – 599с.</w:t>
      </w:r>
    </w:p>
    <w:p w:rsidR="0044137E" w:rsidRPr="00201695" w:rsidRDefault="0044137E" w:rsidP="00201695">
      <w:pPr>
        <w:pStyle w:val="a3"/>
        <w:numPr>
          <w:ilvl w:val="0"/>
          <w:numId w:val="19"/>
        </w:numPr>
        <w:spacing w:line="240" w:lineRule="auto"/>
        <w:rPr>
          <w:rFonts w:eastAsia="Calibri"/>
          <w:bCs/>
          <w:sz w:val="28"/>
          <w:szCs w:val="28"/>
        </w:rPr>
      </w:pPr>
      <w:r w:rsidRPr="00201695">
        <w:rPr>
          <w:rFonts w:eastAsia="Calibri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956976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57113" w:rsidRDefault="00357113" w:rsidP="0044137E">
      <w:pPr>
        <w:suppressAutoHyphens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4137E" w:rsidRPr="00EB676A" w:rsidRDefault="0044137E" w:rsidP="0044137E">
      <w:pPr>
        <w:suppressAutoHyphens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rFonts w:eastAsia="Calibri"/>
          <w:sz w:val="28"/>
          <w:szCs w:val="28"/>
        </w:rPr>
        <w:t>Container</w:t>
      </w:r>
      <w:proofErr w:type="spellEnd"/>
      <w:r w:rsidRPr="00EB676A">
        <w:rPr>
          <w:rFonts w:eastAsia="Calibri"/>
          <w:sz w:val="28"/>
          <w:szCs w:val="28"/>
        </w:rPr>
        <w:t xml:space="preserve">. </w:t>
      </w:r>
      <w:proofErr w:type="spellStart"/>
      <w:r w:rsidRPr="00EB676A">
        <w:rPr>
          <w:rFonts w:eastAsia="Calibri"/>
          <w:sz w:val="28"/>
          <w:szCs w:val="28"/>
        </w:rPr>
        <w:t>ru</w:t>
      </w:r>
      <w:proofErr w:type="spellEnd"/>
      <w:r w:rsidRPr="00EB676A">
        <w:rPr>
          <w:rFonts w:eastAsia="Calibri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EB676A">
        <w:rPr>
          <w:rFonts w:eastAsia="Calibri"/>
          <w:sz w:val="28"/>
          <w:szCs w:val="28"/>
          <w:lang w:val="en-US"/>
        </w:rPr>
        <w:t>International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Journal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Material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Handling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Engineering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Progressive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Railroading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Gazette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Transport</w:t>
      </w:r>
      <w:r w:rsidRPr="00EB676A">
        <w:rPr>
          <w:rFonts w:eastAsia="Calibri"/>
          <w:sz w:val="28"/>
          <w:szCs w:val="28"/>
        </w:rPr>
        <w:t>», нормы и сборники ФЕР.</w:t>
      </w:r>
    </w:p>
    <w:p w:rsidR="0044137E" w:rsidRPr="00EB676A" w:rsidRDefault="0044137E" w:rsidP="0044137E">
      <w:pPr>
        <w:suppressAutoHyphens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rFonts w:eastAsia="Calibri"/>
          <w:sz w:val="28"/>
          <w:szCs w:val="28"/>
        </w:rPr>
        <w:t>Морцентр</w:t>
      </w:r>
      <w:proofErr w:type="spellEnd"/>
      <w:r w:rsidRPr="00EB676A">
        <w:rPr>
          <w:rFonts w:eastAsia="Calibri"/>
          <w:sz w:val="28"/>
          <w:szCs w:val="28"/>
        </w:rPr>
        <w:t>-ТЭК».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0EEB" w:rsidRPr="006338D7" w:rsidRDefault="00FF0EEB" w:rsidP="00FF0EEB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F0EEB" w:rsidRDefault="00FF0EEB" w:rsidP="00FF0EEB">
      <w:pPr>
        <w:ind w:firstLine="709"/>
        <w:rPr>
          <w:bCs/>
          <w:sz w:val="28"/>
          <w:szCs w:val="28"/>
        </w:rPr>
      </w:pPr>
    </w:p>
    <w:p w:rsidR="00FF0EEB" w:rsidRPr="004805FC" w:rsidRDefault="00FF0EEB" w:rsidP="00FF0EE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</w:t>
      </w:r>
      <w:proofErr w:type="gramStart"/>
      <w:r w:rsidRPr="004805FC">
        <w:rPr>
          <w:bCs/>
          <w:sz w:val="28"/>
          <w:szCs w:val="28"/>
        </w:rPr>
        <w:t>обучающегося</w:t>
      </w:r>
      <w:proofErr w:type="gramEnd"/>
      <w:r w:rsidRPr="004805FC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(для доступа к полнотекстовым документам требуется авторизация).  </w:t>
      </w:r>
    </w:p>
    <w:p w:rsidR="00FF0EEB" w:rsidRPr="00F546FA" w:rsidRDefault="00FF0EEB" w:rsidP="00FF0EEB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F546FA">
          <w:rPr>
            <w:rStyle w:val="a4"/>
            <w:bCs/>
            <w:color w:val="auto"/>
            <w:sz w:val="28"/>
            <w:szCs w:val="28"/>
          </w:rPr>
          <w:t>http://www.consultant.ru</w:t>
        </w:r>
      </w:hyperlink>
      <w:r w:rsidRPr="00F546FA">
        <w:rPr>
          <w:bCs/>
          <w:sz w:val="28"/>
          <w:szCs w:val="28"/>
        </w:rPr>
        <w:t>;</w:t>
      </w:r>
    </w:p>
    <w:p w:rsidR="00FF0EEB" w:rsidRPr="00681628" w:rsidRDefault="00FF0EEB" w:rsidP="00FF0EEB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F546FA">
          <w:rPr>
            <w:rStyle w:val="a4"/>
            <w:color w:val="auto"/>
            <w:sz w:val="28"/>
            <w:szCs w:val="28"/>
          </w:rPr>
          <w:t>http://www.garant.ru</w:t>
        </w:r>
      </w:hyperlink>
      <w:r w:rsidRPr="00F546FA">
        <w:rPr>
          <w:sz w:val="28"/>
          <w:szCs w:val="28"/>
        </w:rPr>
        <w:t>.</w:t>
      </w:r>
    </w:p>
    <w:p w:rsidR="00FF0EEB" w:rsidRPr="001A5DA8" w:rsidRDefault="00FF0EEB" w:rsidP="00FF0EEB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r w:rsidRPr="000F6075">
        <w:rPr>
          <w:bCs/>
          <w:sz w:val="28"/>
          <w:szCs w:val="28"/>
        </w:rPr>
        <w:t>http://window.edu.ru</w:t>
      </w:r>
    </w:p>
    <w:p w:rsidR="00FF0EEB" w:rsidRPr="00F546FA" w:rsidRDefault="00FF0EEB" w:rsidP="00FF0EE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4A3110">
        <w:rPr>
          <w:sz w:val="28"/>
          <w:szCs w:val="28"/>
        </w:rPr>
        <w:t>Информационный сервер, посвященный стандартам US GAAP и МСФО [Электронный ресурс]. -  Режим доступа</w:t>
      </w:r>
      <w:proofErr w:type="gramStart"/>
      <w:r w:rsidRPr="004A3110">
        <w:rPr>
          <w:sz w:val="28"/>
          <w:szCs w:val="28"/>
        </w:rPr>
        <w:t xml:space="preserve"> </w:t>
      </w:r>
      <w:r w:rsidRPr="00F546FA">
        <w:rPr>
          <w:sz w:val="28"/>
          <w:szCs w:val="28"/>
        </w:rPr>
        <w:t>:</w:t>
      </w:r>
      <w:proofErr w:type="gramEnd"/>
      <w:r w:rsidRPr="00F546FA">
        <w:rPr>
          <w:sz w:val="28"/>
          <w:szCs w:val="28"/>
        </w:rPr>
        <w:t xml:space="preserve"> </w:t>
      </w:r>
      <w:hyperlink r:id="rId12" w:history="1">
        <w:r w:rsidRPr="00F546FA">
          <w:rPr>
            <w:rStyle w:val="a4"/>
            <w:color w:val="auto"/>
            <w:sz w:val="28"/>
            <w:szCs w:val="28"/>
          </w:rPr>
          <w:t>www.gaap.ru</w:t>
        </w:r>
      </w:hyperlink>
      <w:r w:rsidRPr="00F546FA">
        <w:rPr>
          <w:sz w:val="28"/>
          <w:szCs w:val="28"/>
        </w:rPr>
        <w:t>.</w:t>
      </w:r>
    </w:p>
    <w:p w:rsidR="00FF0EEB" w:rsidRDefault="00FF0EEB" w:rsidP="00FF0EEB">
      <w:pPr>
        <w:jc w:val="center"/>
        <w:rPr>
          <w:b/>
          <w:bCs/>
          <w:sz w:val="28"/>
          <w:szCs w:val="28"/>
        </w:rPr>
      </w:pPr>
    </w:p>
    <w:p w:rsidR="00FF0EEB" w:rsidRPr="006338D7" w:rsidRDefault="00FF0EEB" w:rsidP="00FF0EE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F0EEB" w:rsidRPr="007150CC" w:rsidRDefault="00FF0EEB" w:rsidP="00FF0EEB">
      <w:pPr>
        <w:ind w:firstLine="851"/>
        <w:jc w:val="center"/>
        <w:rPr>
          <w:bCs/>
          <w:sz w:val="28"/>
          <w:szCs w:val="28"/>
        </w:rPr>
      </w:pPr>
    </w:p>
    <w:p w:rsidR="00FF0EEB" w:rsidRPr="00954530" w:rsidRDefault="00FF0EEB" w:rsidP="00FF0EEB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FF0EEB" w:rsidRPr="00954530" w:rsidRDefault="00FF0EEB" w:rsidP="00FF0EEB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F0EEB" w:rsidRPr="00954530" w:rsidRDefault="00FF0EEB" w:rsidP="00FF0EEB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FF0EEB" w:rsidRPr="00954530" w:rsidRDefault="00FF0EEB" w:rsidP="00FF0EEB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0EEB" w:rsidRPr="00954530" w:rsidRDefault="00FF0EEB" w:rsidP="00FF0EEB">
      <w:pPr>
        <w:ind w:firstLine="709"/>
        <w:rPr>
          <w:bCs/>
          <w:sz w:val="28"/>
          <w:szCs w:val="28"/>
        </w:rPr>
      </w:pPr>
    </w:p>
    <w:p w:rsidR="00FF0EEB" w:rsidRPr="00D2714B" w:rsidRDefault="00FF0EEB" w:rsidP="00F546F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0EEB" w:rsidRPr="008E4F93" w:rsidRDefault="00FF0EEB" w:rsidP="00BE0BA8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F0EEB" w:rsidRPr="008E4F93" w:rsidRDefault="00FF0EEB" w:rsidP="00BE0BA8">
      <w:pPr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FF0EEB" w:rsidRPr="008E4F93" w:rsidRDefault="00FF0EEB" w:rsidP="00BE0BA8">
      <w:pPr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FF0EEB" w:rsidRPr="008E4F93" w:rsidRDefault="00FF0EEB" w:rsidP="00BE0BA8">
      <w:pPr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E4F9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E4F9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F0EEB" w:rsidRPr="008E4F93" w:rsidRDefault="00FF0EEB" w:rsidP="00BE0BA8">
      <w:pPr>
        <w:tabs>
          <w:tab w:val="left" w:pos="1418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FF0EEB" w:rsidRDefault="00FF0EEB" w:rsidP="00FF0EEB">
      <w:pPr>
        <w:spacing w:after="0" w:line="360" w:lineRule="auto"/>
        <w:ind w:firstLine="851"/>
        <w:rPr>
          <w:b/>
          <w:bCs/>
          <w:sz w:val="28"/>
          <w:szCs w:val="28"/>
        </w:rPr>
      </w:pPr>
    </w:p>
    <w:p w:rsidR="00FF0EEB" w:rsidRDefault="00FF0EEB" w:rsidP="00FF0EEB">
      <w:pPr>
        <w:spacing w:after="0" w:line="360" w:lineRule="auto"/>
        <w:ind w:firstLine="851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546FA" w:rsidRPr="001A5DA8" w:rsidRDefault="00F546FA" w:rsidP="00FF0EEB">
      <w:pPr>
        <w:spacing w:after="0" w:line="360" w:lineRule="auto"/>
        <w:ind w:firstLine="851"/>
        <w:rPr>
          <w:bCs/>
          <w:sz w:val="28"/>
          <w:szCs w:val="28"/>
        </w:rPr>
      </w:pPr>
    </w:p>
    <w:p w:rsidR="00FF0EEB" w:rsidRPr="008E4F93" w:rsidRDefault="00FF0EEB" w:rsidP="00FF0EEB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32AAF">
        <w:rPr>
          <w:sz w:val="28"/>
          <w:szCs w:val="28"/>
        </w:rPr>
        <w:t>направлению 38.03.0</w:t>
      </w:r>
      <w:r>
        <w:rPr>
          <w:sz w:val="28"/>
          <w:szCs w:val="28"/>
        </w:rPr>
        <w:t>6</w:t>
      </w:r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>Торговое дело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32AAF">
        <w:rPr>
          <w:sz w:val="28"/>
          <w:szCs w:val="28"/>
        </w:rPr>
        <w:t>профиль "</w:t>
      </w:r>
      <w:r>
        <w:rPr>
          <w:sz w:val="28"/>
          <w:szCs w:val="28"/>
        </w:rPr>
        <w:t>Коммерция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FF0EEB" w:rsidRPr="008E4F93" w:rsidRDefault="00FF0EEB" w:rsidP="00FF0EEB">
      <w:pPr>
        <w:spacing w:after="0" w:line="360" w:lineRule="auto"/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FF0EEB" w:rsidRPr="009E0736" w:rsidRDefault="00FF0EEB" w:rsidP="00FF0EEB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</w:t>
      </w:r>
      <w:r w:rsidRPr="003B796E">
        <w:rPr>
          <w:color w:val="000000"/>
          <w:sz w:val="28"/>
          <w:szCs w:val="28"/>
        </w:rPr>
        <w:lastRenderedPageBreak/>
        <w:t>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FF0EEB" w:rsidRPr="008E4F93" w:rsidRDefault="00FF0EEB" w:rsidP="00FF0EE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F0EEB" w:rsidRPr="008E4F93" w:rsidRDefault="00FF0EEB" w:rsidP="00FF0EE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F0EEB" w:rsidRPr="008E4F93" w:rsidRDefault="00FF0EEB" w:rsidP="00FF0EE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помещения для самостоятельной работы (ауд. </w:t>
      </w:r>
      <w:r>
        <w:rPr>
          <w:bCs/>
          <w:sz w:val="28"/>
          <w:szCs w:val="28"/>
        </w:rPr>
        <w:t>7321</w:t>
      </w:r>
      <w:r w:rsidRPr="008E4F93">
        <w:rPr>
          <w:bCs/>
          <w:sz w:val="28"/>
          <w:szCs w:val="28"/>
        </w:rPr>
        <w:t xml:space="preserve">) </w:t>
      </w:r>
      <w:r w:rsidRPr="008E4F93">
        <w:rPr>
          <w:sz w:val="28"/>
          <w:szCs w:val="28"/>
        </w:rPr>
        <w:t>оснащен</w:t>
      </w:r>
      <w:r>
        <w:rPr>
          <w:sz w:val="28"/>
          <w:szCs w:val="28"/>
        </w:rPr>
        <w:t>ы</w:t>
      </w:r>
      <w:r w:rsidRPr="008E4F93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F0EEB" w:rsidRPr="00D2714B" w:rsidRDefault="00774F98" w:rsidP="00FF0EEB">
      <w:pPr>
        <w:spacing w:line="240" w:lineRule="auto"/>
        <w:ind w:firstLine="851"/>
        <w:rPr>
          <w:bCs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A73B281" wp14:editId="3393C167">
            <wp:simplePos x="0" y="0"/>
            <wp:positionH relativeFrom="column">
              <wp:posOffset>2931795</wp:posOffset>
            </wp:positionH>
            <wp:positionV relativeFrom="paragraph">
              <wp:posOffset>269875</wp:posOffset>
            </wp:positionV>
            <wp:extent cx="2743200" cy="1173480"/>
            <wp:effectExtent l="0" t="0" r="0" b="7620"/>
            <wp:wrapNone/>
            <wp:docPr id="3" name="Рисунок 3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4626"/>
        <w:gridCol w:w="2037"/>
        <w:gridCol w:w="2551"/>
      </w:tblGrid>
      <w:tr w:rsidR="00774F98" w:rsidRPr="00104973" w:rsidTr="00FB082A">
        <w:trPr>
          <w:gridAfter w:val="2"/>
          <w:wAfter w:w="4588" w:type="dxa"/>
        </w:trPr>
        <w:tc>
          <w:tcPr>
            <w:tcW w:w="4626" w:type="dxa"/>
          </w:tcPr>
          <w:p w:rsidR="00774F98" w:rsidRPr="00104973" w:rsidRDefault="00774F98" w:rsidP="00FB08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956976" w:rsidRPr="00104973" w:rsidTr="00FB082A">
        <w:tc>
          <w:tcPr>
            <w:tcW w:w="4626" w:type="dxa"/>
          </w:tcPr>
          <w:p w:rsidR="007C1F71" w:rsidRDefault="007C1F71" w:rsidP="002E19A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6976" w:rsidRPr="00FB082A" w:rsidRDefault="00956976" w:rsidP="002E19A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2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E19A7">
              <w:rPr>
                <w:rFonts w:eastAsia="Times New Roman" w:cs="Times New Roman"/>
                <w:sz w:val="28"/>
                <w:szCs w:val="28"/>
                <w:lang w:eastAsia="ru-RU"/>
              </w:rPr>
              <w:t>03</w:t>
            </w:r>
            <w:r w:rsidRPr="00FB08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E19A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марта 2016 </w:t>
            </w:r>
            <w:r w:rsidRPr="00FB082A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37" w:type="dxa"/>
          </w:tcPr>
          <w:p w:rsidR="00956976" w:rsidRPr="00104973" w:rsidRDefault="00956976" w:rsidP="00970FA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56976" w:rsidRPr="00104973" w:rsidRDefault="00956976" w:rsidP="00970FA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712" w:rsidRPr="00097712" w:rsidRDefault="00097712" w:rsidP="00097712">
      <w:pPr>
        <w:spacing w:after="0" w:line="240" w:lineRule="auto"/>
        <w:rPr>
          <w:rFonts w:cs="Times New Roman"/>
          <w:szCs w:val="24"/>
        </w:rPr>
      </w:pPr>
    </w:p>
    <w:sectPr w:rsidR="00097712" w:rsidRPr="00097712" w:rsidSect="008604A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91" w:rsidRDefault="00D12191" w:rsidP="008604AA">
      <w:pPr>
        <w:spacing w:after="0" w:line="240" w:lineRule="auto"/>
      </w:pPr>
      <w:r>
        <w:separator/>
      </w:r>
    </w:p>
  </w:endnote>
  <w:endnote w:type="continuationSeparator" w:id="0">
    <w:p w:rsidR="00D12191" w:rsidRDefault="00D12191" w:rsidP="0086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10902"/>
      <w:docPartObj>
        <w:docPartGallery w:val="Page Numbers (Bottom of Page)"/>
        <w:docPartUnique/>
      </w:docPartObj>
    </w:sdtPr>
    <w:sdtEndPr/>
    <w:sdtContent>
      <w:p w:rsidR="008604AA" w:rsidRDefault="008604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93">
          <w:rPr>
            <w:noProof/>
          </w:rPr>
          <w:t>15</w:t>
        </w:r>
        <w:r>
          <w:fldChar w:fldCharType="end"/>
        </w:r>
      </w:p>
    </w:sdtContent>
  </w:sdt>
  <w:p w:rsidR="008604AA" w:rsidRDefault="008604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91" w:rsidRDefault="00D12191" w:rsidP="008604AA">
      <w:pPr>
        <w:spacing w:after="0" w:line="240" w:lineRule="auto"/>
      </w:pPr>
      <w:r>
        <w:separator/>
      </w:r>
    </w:p>
  </w:footnote>
  <w:footnote w:type="continuationSeparator" w:id="0">
    <w:p w:rsidR="00D12191" w:rsidRDefault="00D12191" w:rsidP="0086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10F"/>
    <w:multiLevelType w:val="hybridMultilevel"/>
    <w:tmpl w:val="4C40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CE84DA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03A2812"/>
    <w:multiLevelType w:val="hybridMultilevel"/>
    <w:tmpl w:val="EB78EE78"/>
    <w:lvl w:ilvl="0" w:tplc="32F675B6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20"/>
  </w:num>
  <w:num w:numId="11">
    <w:abstractNumId w:val="4"/>
  </w:num>
  <w:num w:numId="12">
    <w:abstractNumId w:val="16"/>
  </w:num>
  <w:num w:numId="13">
    <w:abstractNumId w:val="3"/>
  </w:num>
  <w:num w:numId="14">
    <w:abstractNumId w:val="5"/>
  </w:num>
  <w:num w:numId="15">
    <w:abstractNumId w:val="6"/>
  </w:num>
  <w:num w:numId="16">
    <w:abstractNumId w:val="18"/>
  </w:num>
  <w:num w:numId="17">
    <w:abstractNumId w:val="21"/>
  </w:num>
  <w:num w:numId="18">
    <w:abstractNumId w:val="11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6"/>
    <w:rsid w:val="00074463"/>
    <w:rsid w:val="000753A5"/>
    <w:rsid w:val="00097712"/>
    <w:rsid w:val="000C1E96"/>
    <w:rsid w:val="000E4C4B"/>
    <w:rsid w:val="00126593"/>
    <w:rsid w:val="001B4189"/>
    <w:rsid w:val="00201695"/>
    <w:rsid w:val="002A321D"/>
    <w:rsid w:val="002C4484"/>
    <w:rsid w:val="002D59B5"/>
    <w:rsid w:val="002E19A7"/>
    <w:rsid w:val="002E6FCB"/>
    <w:rsid w:val="002E7895"/>
    <w:rsid w:val="00357113"/>
    <w:rsid w:val="003969CC"/>
    <w:rsid w:val="003E2C96"/>
    <w:rsid w:val="003F6D81"/>
    <w:rsid w:val="0044137E"/>
    <w:rsid w:val="00482B2B"/>
    <w:rsid w:val="00494BB6"/>
    <w:rsid w:val="004E7EFE"/>
    <w:rsid w:val="00533760"/>
    <w:rsid w:val="005A7580"/>
    <w:rsid w:val="00697978"/>
    <w:rsid w:val="0075349D"/>
    <w:rsid w:val="00774F98"/>
    <w:rsid w:val="007C1F71"/>
    <w:rsid w:val="00807A64"/>
    <w:rsid w:val="008233D4"/>
    <w:rsid w:val="00826ED6"/>
    <w:rsid w:val="00832BD3"/>
    <w:rsid w:val="008604AA"/>
    <w:rsid w:val="00871460"/>
    <w:rsid w:val="008933DE"/>
    <w:rsid w:val="00934F5B"/>
    <w:rsid w:val="00956976"/>
    <w:rsid w:val="00960005"/>
    <w:rsid w:val="00970FA7"/>
    <w:rsid w:val="009F6FD4"/>
    <w:rsid w:val="009F76BA"/>
    <w:rsid w:val="00A11ED2"/>
    <w:rsid w:val="00B46A61"/>
    <w:rsid w:val="00BC7714"/>
    <w:rsid w:val="00BE0BA8"/>
    <w:rsid w:val="00BF6EC6"/>
    <w:rsid w:val="00C2372B"/>
    <w:rsid w:val="00C32D9E"/>
    <w:rsid w:val="00C3307B"/>
    <w:rsid w:val="00C71AF6"/>
    <w:rsid w:val="00D12191"/>
    <w:rsid w:val="00D62071"/>
    <w:rsid w:val="00E42091"/>
    <w:rsid w:val="00E67103"/>
    <w:rsid w:val="00F20F02"/>
    <w:rsid w:val="00F546FA"/>
    <w:rsid w:val="00F848BD"/>
    <w:rsid w:val="00FB082A"/>
    <w:rsid w:val="00FB7590"/>
    <w:rsid w:val="00FC6991"/>
    <w:rsid w:val="00FD6E55"/>
    <w:rsid w:val="00FE7999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8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semiHidden/>
    <w:rsid w:val="00FB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759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357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4A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6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4AA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FF0E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8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semiHidden/>
    <w:rsid w:val="00FB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759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357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4A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6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4AA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FF0E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a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Нонна</cp:lastModifiedBy>
  <cp:revision>18</cp:revision>
  <cp:lastPrinted>2016-12-13T05:41:00Z</cp:lastPrinted>
  <dcterms:created xsi:type="dcterms:W3CDTF">2017-10-05T12:15:00Z</dcterms:created>
  <dcterms:modified xsi:type="dcterms:W3CDTF">2018-02-08T08:32:00Z</dcterms:modified>
</cp:coreProperties>
</file>