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4" w:rsidRDefault="00ED4794" w:rsidP="00ED4794">
      <w:pPr>
        <w:jc w:val="center"/>
      </w:pPr>
      <w:bookmarkStart w:id="0" w:name="_GoBack"/>
      <w:bookmarkEnd w:id="0"/>
      <w:r>
        <w:t>АННОТАЦИЯ</w:t>
      </w:r>
    </w:p>
    <w:p w:rsidR="00ED4794" w:rsidRDefault="00ED4794" w:rsidP="00ED4794">
      <w:pPr>
        <w:jc w:val="center"/>
      </w:pPr>
      <w:r>
        <w:t>дисциплины</w:t>
      </w:r>
    </w:p>
    <w:p w:rsidR="00ED4794" w:rsidRDefault="00ED4794" w:rsidP="00ED4794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Cs/>
        </w:rPr>
        <w:t>Автоматизация коммерческих операций</w:t>
      </w:r>
      <w:r>
        <w:rPr>
          <w:b/>
          <w:bCs/>
        </w:rPr>
        <w:t xml:space="preserve">» </w:t>
      </w:r>
    </w:p>
    <w:p w:rsidR="00ED4794" w:rsidRDefault="00ED4794" w:rsidP="00ED4794"/>
    <w:p w:rsidR="00ED4794" w:rsidRPr="009878A9" w:rsidRDefault="00ED4794" w:rsidP="00ED4794">
      <w:pPr>
        <w:rPr>
          <w:rFonts w:eastAsia="Calibri"/>
        </w:rPr>
      </w:pPr>
      <w:r>
        <w:t>Направление подготовки –</w:t>
      </w:r>
      <w:r>
        <w:rPr>
          <w:rFonts w:eastAsia="Calibri"/>
        </w:rPr>
        <w:t>3</w:t>
      </w:r>
      <w:r w:rsidRPr="009878A9">
        <w:rPr>
          <w:rFonts w:eastAsia="Calibri"/>
        </w:rPr>
        <w:t>8</w:t>
      </w:r>
      <w:r>
        <w:rPr>
          <w:rFonts w:eastAsia="Calibri"/>
        </w:rPr>
        <w:t>.03.02</w:t>
      </w:r>
      <w:r w:rsidRPr="009878A9">
        <w:rPr>
          <w:rFonts w:eastAsia="Calibri"/>
        </w:rPr>
        <w:t xml:space="preserve"> «Менеджмент</w:t>
      </w:r>
      <w:r>
        <w:rPr>
          <w:rFonts w:eastAsia="Calibri"/>
        </w:rPr>
        <w:t xml:space="preserve">» </w:t>
      </w:r>
    </w:p>
    <w:p w:rsidR="00ED4794" w:rsidRDefault="00ED4794" w:rsidP="00ED4794">
      <w:r>
        <w:t>Квалификация (степень) выпускника – бакалавр</w:t>
      </w:r>
    </w:p>
    <w:p w:rsidR="00ED4794" w:rsidRDefault="00ED4794" w:rsidP="00ED4794">
      <w:r>
        <w:t>Профиль – «Логистика»</w:t>
      </w:r>
    </w:p>
    <w:p w:rsidR="00ED4794" w:rsidRDefault="00ED4794" w:rsidP="00ED4794">
      <w:pPr>
        <w:rPr>
          <w:b/>
          <w:bCs/>
        </w:rPr>
      </w:pPr>
    </w:p>
    <w:p w:rsidR="00ED4794" w:rsidRDefault="00ED4794" w:rsidP="00ED4794">
      <w:pPr>
        <w:ind w:firstLine="709"/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ED4794" w:rsidRDefault="00ED4794" w:rsidP="00ED4794">
      <w:pPr>
        <w:ind w:firstLine="709"/>
        <w:contextualSpacing/>
        <w:jc w:val="both"/>
      </w:pPr>
      <w:r>
        <w:t>Дисциплина «</w:t>
      </w:r>
      <w:r>
        <w:rPr>
          <w:bCs/>
        </w:rPr>
        <w:t>Автоматизация коммерческих операций</w:t>
      </w:r>
      <w:r>
        <w:t>» (</w:t>
      </w:r>
      <w:r w:rsidR="001509F8">
        <w:rPr>
          <w:rFonts w:eastAsia="Calibri"/>
        </w:rPr>
        <w:t>Б</w:t>
      </w:r>
      <w:r w:rsidR="004B1C5D">
        <w:rPr>
          <w:rFonts w:eastAsia="Calibri"/>
        </w:rPr>
        <w:t>1</w:t>
      </w:r>
      <w:r w:rsidR="001509F8">
        <w:rPr>
          <w:rFonts w:eastAsia="Calibri"/>
        </w:rPr>
        <w:t>.В.ДВ.4</w:t>
      </w:r>
      <w:r w:rsidR="001F5D64">
        <w:rPr>
          <w:rFonts w:eastAsia="Calibri"/>
        </w:rPr>
        <w:t>.1</w:t>
      </w:r>
      <w:r>
        <w:t xml:space="preserve">) относится к вариативной части и является дисциплиной </w:t>
      </w:r>
      <w:r w:rsidR="003569AF">
        <w:t xml:space="preserve">по выбору </w:t>
      </w:r>
      <w:r>
        <w:t>обучающегося.</w:t>
      </w:r>
    </w:p>
    <w:p w:rsidR="00ED4794" w:rsidRDefault="00ED4794" w:rsidP="00ED4794">
      <w:pPr>
        <w:ind w:firstLine="709"/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 w:rsidR="004543BB" w:rsidRPr="004543BB" w:rsidRDefault="004543BB" w:rsidP="004543BB">
      <w:pPr>
        <w:ind w:firstLine="851"/>
      </w:pPr>
      <w:r w:rsidRPr="004543BB">
        <w:t>Целью изучения дисциплины «Автоматизация коммерческих операций» является формирование твердых теоретических знаний и практических навыков по использованию нормативно-правовых документов,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 организациях, функционирующих в  сфере обращения.</w:t>
      </w:r>
    </w:p>
    <w:p w:rsidR="004543BB" w:rsidRPr="004543BB" w:rsidRDefault="004543BB" w:rsidP="004543BB">
      <w:pPr>
        <w:ind w:firstLine="851"/>
      </w:pPr>
      <w:r w:rsidRPr="004543BB">
        <w:t>Для достижения поставленной цели решаются следующие задачи: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>характеристика технических средств по сбору, обработке и выдаче коммерческой информации;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>обзор используемого в бизнесе программного обеспечения осуществления коммерческих операций;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>рассмотрение последовательности действий при автоматизации коммерческой операции «Управление закупками»;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>изучение алгоритма автоматизации коммерческой операции «Управление закупками»;</w:t>
      </w:r>
    </w:p>
    <w:p w:rsidR="004543BB" w:rsidRPr="004543BB" w:rsidRDefault="004543BB" w:rsidP="004543BB">
      <w:pPr>
        <w:numPr>
          <w:ilvl w:val="0"/>
          <w:numId w:val="3"/>
        </w:numPr>
        <w:tabs>
          <w:tab w:val="left" w:pos="1418"/>
        </w:tabs>
        <w:ind w:left="0" w:firstLine="851"/>
      </w:pPr>
      <w:r w:rsidRPr="004543BB">
        <w:t xml:space="preserve">рассмотрение составляющих для автоматизации коммерческой операции «Управление взаимоотношениями с клиентами».   </w:t>
      </w:r>
    </w:p>
    <w:p w:rsidR="00ED4794" w:rsidRPr="004543BB" w:rsidRDefault="00ED4794" w:rsidP="00ED4794">
      <w:pPr>
        <w:pStyle w:val="a3"/>
        <w:jc w:val="both"/>
      </w:pPr>
    </w:p>
    <w:p w:rsidR="00ED4794" w:rsidRDefault="00ED4794" w:rsidP="00ED4794">
      <w:pPr>
        <w:ind w:firstLine="709"/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ED4794" w:rsidRPr="009956AF" w:rsidRDefault="00ED4794" w:rsidP="00ED4794">
      <w:pPr>
        <w:ind w:firstLine="851"/>
        <w:jc w:val="both"/>
      </w:pPr>
      <w:r>
        <w:t>Изучение дисциплины направлено на формировани</w:t>
      </w:r>
      <w:r w:rsidR="00AC211A">
        <w:t>е следующ</w:t>
      </w:r>
      <w:r w:rsidR="001509F8">
        <w:t>их  компетенций: (ОПК-7</w:t>
      </w:r>
      <w:r w:rsidR="006A11BB">
        <w:t>); (ПК-11); (ПК-20</w:t>
      </w:r>
      <w:r>
        <w:t>).</w:t>
      </w:r>
    </w:p>
    <w:p w:rsidR="00ED4794" w:rsidRDefault="00ED4794" w:rsidP="00ED4794">
      <w:pPr>
        <w:ind w:firstLine="851"/>
        <w:jc w:val="both"/>
      </w:pPr>
    </w:p>
    <w:p w:rsidR="00ED4794" w:rsidRDefault="00ED4794" w:rsidP="00ED4794">
      <w:pPr>
        <w:tabs>
          <w:tab w:val="left" w:pos="0"/>
        </w:tabs>
        <w:ind w:firstLine="851"/>
        <w:jc w:val="both"/>
        <w:rPr>
          <w:bCs/>
        </w:rPr>
      </w:pPr>
      <w:r>
        <w:rPr>
          <w:bCs/>
        </w:rPr>
        <w:t>В результате освоения дисциплины обучающийся должен:</w:t>
      </w:r>
    </w:p>
    <w:p w:rsidR="00ED4794" w:rsidRDefault="00ED4794" w:rsidP="00ED4794">
      <w:pPr>
        <w:ind w:left="851"/>
        <w:jc w:val="both"/>
      </w:pPr>
      <w:r>
        <w:t>ЗНАТЬ: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>
        <w:t>основные понятия, источники коммерческой информации, виды технических средств по ее сбору, обработке;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 w:rsidRPr="008F5FA4">
        <w:t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 w:rsidRPr="008F5FA4">
        <w:t>основные методы и средства получения, хранения, переработки информации, алгоритм основных коммерческих операций ("Управление закупками", "Управление товарными запасами"</w:t>
      </w:r>
      <w:r>
        <w:t xml:space="preserve"> и пр.);</w:t>
      </w:r>
    </w:p>
    <w:p w:rsidR="00ED4794" w:rsidRDefault="00ED4794" w:rsidP="00ED4794">
      <w:pPr>
        <w:ind w:left="851"/>
        <w:jc w:val="both"/>
      </w:pPr>
    </w:p>
    <w:p w:rsidR="00ED4794" w:rsidRPr="008F5FA4" w:rsidRDefault="00ED4794" w:rsidP="00ED4794">
      <w:pPr>
        <w:numPr>
          <w:ilvl w:val="0"/>
          <w:numId w:val="2"/>
        </w:numPr>
        <w:ind w:left="284" w:firstLine="567"/>
        <w:jc w:val="both"/>
      </w:pPr>
      <w:r w:rsidRPr="008F5FA4">
        <w:t xml:space="preserve">основные информационные системы и программное обеспечение коммерческой деятельности. </w:t>
      </w:r>
    </w:p>
    <w:p w:rsidR="00ED4794" w:rsidRPr="008F5FA4" w:rsidRDefault="00ED4794" w:rsidP="00ED4794">
      <w:pPr>
        <w:pStyle w:val="a4"/>
        <w:ind w:left="851"/>
        <w:jc w:val="both"/>
        <w:rPr>
          <w:szCs w:val="24"/>
        </w:rPr>
      </w:pPr>
      <w:r w:rsidRPr="008F5FA4">
        <w:rPr>
          <w:szCs w:val="24"/>
        </w:rPr>
        <w:lastRenderedPageBreak/>
        <w:t>УМЕТЬ: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>
        <w:t xml:space="preserve">   осуществлять  сбор, хранение, обработку и оценку информации, необходимой для организации и управления профессиональной деятельностью; 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 w:rsidRPr="00636599">
        <w:t>систематизировать и обобщать информацию, разрабатывать предложения по совершенствованию автоматизации закупки и продажи (сбыт) товаров</w:t>
      </w:r>
      <w:r>
        <w:t>, управления товарными запасами;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>
        <w:t>в области информационно-аналитической деятельности анализировать информацию о функционировании системы внутреннего документооборота организации,  по ведению баз данных по различным показателям и формирования информационного обеспечения участников организационных проектов;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</w:p>
    <w:p w:rsidR="00ED4794" w:rsidRDefault="00ED4794" w:rsidP="00ED4794">
      <w:pPr>
        <w:pStyle w:val="a4"/>
        <w:ind w:left="851"/>
        <w:jc w:val="both"/>
        <w:rPr>
          <w:szCs w:val="24"/>
        </w:rPr>
      </w:pPr>
      <w:r w:rsidRPr="00636599">
        <w:rPr>
          <w:szCs w:val="24"/>
        </w:rPr>
        <w:t>ВЛАДЕТЬ: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>
        <w:t>методами и средствами получения, хранения, переработки информации;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>
        <w:t>компьютером как средством управления информацией;</w:t>
      </w:r>
    </w:p>
    <w:p w:rsidR="00ED4794" w:rsidRDefault="00ED4794" w:rsidP="00ED4794">
      <w:pPr>
        <w:numPr>
          <w:ilvl w:val="0"/>
          <w:numId w:val="2"/>
        </w:numPr>
        <w:ind w:left="284" w:firstLine="567"/>
        <w:jc w:val="both"/>
      </w:pPr>
      <w:r w:rsidRPr="00636599">
        <w:t>практическими навыками выбора  информационных систем для управления коммерческими операц</w:t>
      </w:r>
      <w:r w:rsidR="001509F8">
        <w:t>иями;</w:t>
      </w:r>
    </w:p>
    <w:p w:rsidR="001509F8" w:rsidRDefault="001509F8" w:rsidP="001509F8">
      <w:pPr>
        <w:numPr>
          <w:ilvl w:val="0"/>
          <w:numId w:val="2"/>
        </w:numPr>
        <w:ind w:left="284" w:firstLine="567"/>
        <w:jc w:val="both"/>
      </w:pPr>
      <w:r>
        <w:t>в области предпринимательской деятельности 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ED4794" w:rsidRDefault="00ED4794" w:rsidP="00AC211A">
      <w:pPr>
        <w:contextualSpacing/>
        <w:jc w:val="both"/>
        <w:rPr>
          <w:b/>
        </w:rPr>
      </w:pPr>
    </w:p>
    <w:p w:rsidR="00ED4794" w:rsidRDefault="00ED4794" w:rsidP="00ED4794">
      <w:pPr>
        <w:ind w:firstLine="709"/>
        <w:contextualSpacing/>
        <w:jc w:val="both"/>
        <w:rPr>
          <w:b/>
        </w:rPr>
      </w:pPr>
    </w:p>
    <w:p w:rsidR="00ED4794" w:rsidRDefault="00ED4794" w:rsidP="00ED4794">
      <w:pPr>
        <w:ind w:firstLine="709"/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ED4794" w:rsidRDefault="00ED4794" w:rsidP="00ED4794">
      <w:pPr>
        <w:ind w:firstLine="709"/>
        <w:contextualSpacing/>
        <w:jc w:val="both"/>
        <w:rPr>
          <w:b/>
        </w:rPr>
      </w:pPr>
    </w:p>
    <w:p w:rsidR="00ED4794" w:rsidRDefault="00ED4794" w:rsidP="00ED4794">
      <w:pPr>
        <w:pStyle w:val="a3"/>
        <w:jc w:val="center"/>
      </w:pPr>
    </w:p>
    <w:p w:rsidR="00ED4794" w:rsidRDefault="00ED4794" w:rsidP="00ED4794">
      <w:pPr>
        <w:pStyle w:val="a3"/>
      </w:pPr>
      <w:r>
        <w:t>Семестр № 7</w:t>
      </w:r>
    </w:p>
    <w:p w:rsidR="00ED4794" w:rsidRDefault="00ED4794" w:rsidP="00ED4794">
      <w:pPr>
        <w:pStyle w:val="a3"/>
        <w:jc w:val="center"/>
      </w:pPr>
      <w:r w:rsidRPr="00636599">
        <w:t>Информационное обеспечение автоматизации коммерческих операций</w:t>
      </w:r>
    </w:p>
    <w:p w:rsidR="00ED4794" w:rsidRDefault="00ED4794" w:rsidP="00ED4794">
      <w:pPr>
        <w:pStyle w:val="a3"/>
        <w:jc w:val="both"/>
      </w:pPr>
      <w:r w:rsidRPr="00636599">
        <w:t xml:space="preserve">Роль коммерческой информации в автоматизации коммерческих </w:t>
      </w:r>
      <w:r>
        <w:t>операций:</w:t>
      </w:r>
      <w:r w:rsidRPr="00CF5FF7">
        <w:t xml:space="preserve"> </w:t>
      </w:r>
      <w:r>
        <w:t>п</w:t>
      </w:r>
      <w:r w:rsidRPr="00636599">
        <w:t xml:space="preserve">онятие коммерческой информации. Характеристика источников внешней и внутренней коммерческой информации. Требования к коммерческой информации. Перечень коммерческих операций, в которых необходима автоматизированная технология получения и обработки информации. </w:t>
      </w:r>
      <w:r>
        <w:t>Факторы, определяющие преимущества автоматизации коммерческих операций.</w:t>
      </w:r>
    </w:p>
    <w:p w:rsidR="00ED4794" w:rsidRDefault="00ED4794" w:rsidP="00ED4794">
      <w:pPr>
        <w:pStyle w:val="a3"/>
        <w:jc w:val="both"/>
      </w:pPr>
      <w:r w:rsidRPr="00636599">
        <w:t>Базовые аспекты автоматизации коммерческих операций</w:t>
      </w:r>
      <w:r>
        <w:t>:</w:t>
      </w:r>
      <w:r w:rsidRPr="00CF5FF7">
        <w:t xml:space="preserve"> </w:t>
      </w:r>
      <w:r>
        <w:t>и</w:t>
      </w:r>
      <w:r w:rsidRPr="00636599">
        <w:t xml:space="preserve">сходные составляющие при выборе технических средств. Классификация технических средств  информационного обеспечения. </w:t>
      </w:r>
      <w:r>
        <w:t>Расчет необходимого количества технических средств.</w:t>
      </w:r>
    </w:p>
    <w:p w:rsidR="00ED4794" w:rsidRDefault="00ED4794" w:rsidP="00ED4794">
      <w:pPr>
        <w:pStyle w:val="a3"/>
        <w:jc w:val="both"/>
      </w:pPr>
      <w:r w:rsidRPr="00636599">
        <w:t>Основы автоматизированной технологии обработки информации</w:t>
      </w:r>
      <w:r>
        <w:t>:</w:t>
      </w:r>
      <w:r w:rsidRPr="00CF5FF7">
        <w:t xml:space="preserve"> </w:t>
      </w:r>
      <w:r>
        <w:t>с</w:t>
      </w:r>
      <w:r w:rsidRPr="00636599">
        <w:t xml:space="preserve">труктура автоматизированного процесса информационного обеспечения. Характеристика </w:t>
      </w:r>
      <w:proofErr w:type="spellStart"/>
      <w:r w:rsidRPr="00636599">
        <w:t>внемашинного</w:t>
      </w:r>
      <w:proofErr w:type="spellEnd"/>
      <w:r w:rsidRPr="00636599">
        <w:t xml:space="preserve"> информационного обеспечения. Элементы </w:t>
      </w:r>
      <w:proofErr w:type="spellStart"/>
      <w:r w:rsidRPr="00636599">
        <w:t>внутримашинного</w:t>
      </w:r>
      <w:proofErr w:type="spellEnd"/>
      <w:r w:rsidRPr="00636599">
        <w:t xml:space="preserve"> информационного обеспечения. Информационные системы. </w:t>
      </w:r>
      <w:r>
        <w:t>Обзор используемых в бизнесе информационных систем.</w:t>
      </w:r>
    </w:p>
    <w:p w:rsidR="00ED4794" w:rsidRDefault="00ED4794" w:rsidP="00ED4794">
      <w:pPr>
        <w:pStyle w:val="a3"/>
        <w:jc w:val="center"/>
      </w:pPr>
      <w:r w:rsidRPr="00CF613B">
        <w:t>Технология автоматизации коммерческих операций</w:t>
      </w:r>
    </w:p>
    <w:p w:rsidR="00ED4794" w:rsidRDefault="00ED4794" w:rsidP="00ED4794">
      <w:pPr>
        <w:pStyle w:val="a3"/>
        <w:jc w:val="both"/>
      </w:pPr>
      <w:r w:rsidRPr="00636599">
        <w:t>Технология коммерческой операции «Управление закупками»</w:t>
      </w:r>
      <w:r>
        <w:t>:</w:t>
      </w:r>
      <w:r w:rsidRPr="00CF5FF7">
        <w:t xml:space="preserve"> </w:t>
      </w:r>
      <w:r>
        <w:t>а</w:t>
      </w:r>
      <w:r w:rsidRPr="00636599">
        <w:t xml:space="preserve">лгоритм коммерческой операции «Управление закупками». Методы оптимизации закупаемого ассортимента. АВС – анализ по критериям «Товарооборот», «Валовые доходы». </w:t>
      </w:r>
      <w:r>
        <w:rPr>
          <w:lang w:val="en-US"/>
        </w:rPr>
        <w:t>XYZ</w:t>
      </w:r>
      <w:r w:rsidRPr="00636599">
        <w:t xml:space="preserve"> – анализ для оценки вариации спроса. Совмещенный АВС – </w:t>
      </w:r>
      <w:r>
        <w:rPr>
          <w:lang w:val="en-US"/>
        </w:rPr>
        <w:t>XYZ</w:t>
      </w:r>
      <w:r w:rsidRPr="00636599">
        <w:t xml:space="preserve"> анализ. Методы прогнозирования потребности с учетом </w:t>
      </w:r>
      <w:r w:rsidRPr="00B60CF5">
        <w:rPr>
          <w:lang w:val="en-US"/>
        </w:rPr>
        <w:t>ABC</w:t>
      </w:r>
      <w:r w:rsidRPr="00636599">
        <w:t>/</w:t>
      </w:r>
      <w:r w:rsidRPr="00B60CF5">
        <w:rPr>
          <w:lang w:val="en-US"/>
        </w:rPr>
        <w:t>XYZ</w:t>
      </w:r>
      <w:r w:rsidRPr="00636599">
        <w:t xml:space="preserve">- анализа. Метод прогноза потребности в условиях неопределенности спроса. </w:t>
      </w:r>
      <w:r>
        <w:t>Расчет страхового запаса,  точки заказа.</w:t>
      </w:r>
    </w:p>
    <w:p w:rsidR="00ED4794" w:rsidRDefault="00ED4794" w:rsidP="00ED4794">
      <w:pPr>
        <w:pStyle w:val="a3"/>
        <w:jc w:val="both"/>
      </w:pPr>
      <w:r w:rsidRPr="00636599">
        <w:t>Возможности автоматизации коммерческой операции «Управление закупками» в «1С»</w:t>
      </w:r>
      <w:r>
        <w:t>:</w:t>
      </w:r>
      <w:r w:rsidRPr="00CF5FF7">
        <w:t xml:space="preserve"> </w:t>
      </w:r>
      <w:r w:rsidRPr="00636599">
        <w:t>Сущность коммерческой операции «Управление закупками» в «1С», перечень решаемых задач.</w:t>
      </w:r>
    </w:p>
    <w:p w:rsidR="00ED4794" w:rsidRDefault="00ED4794" w:rsidP="00ED4794">
      <w:pPr>
        <w:pStyle w:val="a3"/>
        <w:jc w:val="both"/>
      </w:pPr>
      <w:r w:rsidRPr="00636599">
        <w:lastRenderedPageBreak/>
        <w:t>Технология коммерческой операции «Управление запасами"</w:t>
      </w:r>
      <w:r>
        <w:t>:</w:t>
      </w:r>
      <w:r>
        <w:rPr>
          <w:lang w:eastAsia="ar-SA"/>
        </w:rPr>
        <w:t xml:space="preserve"> п</w:t>
      </w:r>
      <w:r w:rsidRPr="00636599">
        <w:rPr>
          <w:lang w:eastAsia="ar-SA"/>
        </w:rPr>
        <w:t>онятие и виды материальных запасов. Параметры запасов и показатели их оценки: средний товарный запас, оборачиваемость в днях и разах. Управление запасами: принципиальные системы. Классическая модель управления запасами: формула Уилсона, интервал закупки</w:t>
      </w:r>
      <w:r>
        <w:rPr>
          <w:lang w:eastAsia="ar-SA"/>
        </w:rPr>
        <w:t>.</w:t>
      </w:r>
    </w:p>
    <w:p w:rsidR="00ED4794" w:rsidRDefault="00ED4794" w:rsidP="00ED4794">
      <w:pPr>
        <w:pStyle w:val="a3"/>
        <w:jc w:val="both"/>
      </w:pPr>
      <w:r w:rsidRPr="00636599">
        <w:t>Возможности автоматизации коммерческой операции «Управление запасами» в «1С»</w:t>
      </w:r>
      <w:r>
        <w:t>:</w:t>
      </w:r>
      <w:r w:rsidRPr="00455EB0">
        <w:t xml:space="preserve"> </w:t>
      </w:r>
      <w:r w:rsidRPr="00636599">
        <w:t>Сущность коммерческой операции «Управление запасами» в «1С», перечень решаемых задач.</w:t>
      </w:r>
    </w:p>
    <w:p w:rsidR="00ED4794" w:rsidRDefault="00ED4794" w:rsidP="00ED4794">
      <w:pPr>
        <w:pStyle w:val="a3"/>
        <w:jc w:val="both"/>
      </w:pPr>
      <w:r w:rsidRPr="00636599">
        <w:t>Технология коммерческой операции «Управление взаимоотношениями с клиентами"</w:t>
      </w:r>
      <w:r>
        <w:t>:</w:t>
      </w:r>
      <w:r w:rsidRPr="00455EB0">
        <w:t xml:space="preserve"> </w:t>
      </w:r>
      <w:r>
        <w:t>п</w:t>
      </w:r>
      <w:r w:rsidRPr="00636599">
        <w:t xml:space="preserve">араметры сегментирования клиентов. АВС – анализ в работе с клиентами.  Клиентские базы данных. Концепция </w:t>
      </w:r>
      <w:r>
        <w:rPr>
          <w:lang w:val="en-US"/>
        </w:rPr>
        <w:t>CRS</w:t>
      </w:r>
      <w:r w:rsidRPr="00636599">
        <w:t xml:space="preserve">. Стратегии взаимоотношений с клиентами. Планирование сбыта. </w:t>
      </w:r>
      <w:r>
        <w:t>Стимулирующие акции.</w:t>
      </w:r>
    </w:p>
    <w:p w:rsidR="00ED4794" w:rsidRDefault="00ED4794" w:rsidP="00ED4794">
      <w:pPr>
        <w:pStyle w:val="a3"/>
        <w:jc w:val="both"/>
      </w:pPr>
      <w:r w:rsidRPr="00636599">
        <w:t>Возможности автоматизации коммерческой операции «Управление взаимоотношениями с клиентами» в «1С»</w:t>
      </w:r>
      <w:r>
        <w:t>:</w:t>
      </w:r>
      <w:r w:rsidRPr="00455EB0">
        <w:t xml:space="preserve"> </w:t>
      </w:r>
      <w:r w:rsidRPr="00636599">
        <w:t>Сущность коммерческой операции «Управление взаимоотношениями с клиентами» в «1С», перечень решаемых задач.</w:t>
      </w:r>
    </w:p>
    <w:p w:rsidR="00ED4794" w:rsidRDefault="00ED4794" w:rsidP="00ED4794">
      <w:pPr>
        <w:ind w:firstLine="709"/>
        <w:contextualSpacing/>
        <w:jc w:val="both"/>
        <w:rPr>
          <w:b/>
        </w:rPr>
      </w:pPr>
    </w:p>
    <w:p w:rsidR="00ED4794" w:rsidRDefault="00ED4794" w:rsidP="00ED4794">
      <w:pPr>
        <w:ind w:firstLine="709"/>
        <w:contextualSpacing/>
        <w:jc w:val="both"/>
        <w:rPr>
          <w:b/>
        </w:rPr>
      </w:pPr>
    </w:p>
    <w:p w:rsidR="00ED4794" w:rsidRDefault="00ED4794" w:rsidP="00ED4794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:rsidR="00ED4794" w:rsidRDefault="00ED4794" w:rsidP="00ED4794">
      <w:pPr>
        <w:jc w:val="center"/>
      </w:pPr>
      <w:r>
        <w:t>Для очной формы обучения.</w:t>
      </w:r>
    </w:p>
    <w:p w:rsidR="00ED4794" w:rsidRDefault="00ED4794" w:rsidP="00ED4794">
      <w:pPr>
        <w:pStyle w:val="a3"/>
        <w:rPr>
          <w:b/>
        </w:rPr>
      </w:pPr>
      <w:r>
        <w:rPr>
          <w:b/>
        </w:rPr>
        <w:t>Семестр № 7</w:t>
      </w:r>
    </w:p>
    <w:p w:rsidR="00ED4794" w:rsidRDefault="00ED4794" w:rsidP="00ED4794">
      <w:pPr>
        <w:jc w:val="both"/>
      </w:pPr>
      <w:r>
        <w:t>Объем дисциплины – 4 зачетные единицы (144 час.), в том числе:</w:t>
      </w:r>
    </w:p>
    <w:p w:rsidR="00ED4794" w:rsidRDefault="00ED4794" w:rsidP="00ED4794">
      <w:pPr>
        <w:jc w:val="both"/>
      </w:pPr>
      <w:r>
        <w:t>лекции – 36 час.</w:t>
      </w:r>
    </w:p>
    <w:p w:rsidR="00ED4794" w:rsidRDefault="00ED4794" w:rsidP="00ED4794">
      <w:pPr>
        <w:jc w:val="both"/>
      </w:pPr>
      <w:r>
        <w:t>практические занятия – 36 час.</w:t>
      </w:r>
    </w:p>
    <w:p w:rsidR="00ED4794" w:rsidRDefault="001509F8" w:rsidP="00ED4794">
      <w:pPr>
        <w:jc w:val="both"/>
      </w:pPr>
      <w:r>
        <w:t>самостоятельная работа – 72</w:t>
      </w:r>
      <w:r w:rsidR="00ED4794">
        <w:t xml:space="preserve"> час.</w:t>
      </w:r>
    </w:p>
    <w:p w:rsidR="00ED4794" w:rsidRDefault="00ED4794" w:rsidP="00ED4794">
      <w:pPr>
        <w:jc w:val="both"/>
      </w:pPr>
      <w:r>
        <w:t>Форма к</w:t>
      </w:r>
      <w:r w:rsidR="006A11BB">
        <w:t>онтроля знаний – зачет</w:t>
      </w:r>
      <w:r>
        <w:t>.</w:t>
      </w:r>
    </w:p>
    <w:p w:rsidR="00ED4794" w:rsidRDefault="00ED4794" w:rsidP="00ED4794">
      <w:pPr>
        <w:jc w:val="both"/>
      </w:pPr>
    </w:p>
    <w:p w:rsidR="00ED4794" w:rsidRDefault="00ED4794" w:rsidP="00ED4794"/>
    <w:p w:rsidR="00ED4794" w:rsidRDefault="00ED4794" w:rsidP="00ED4794">
      <w:pPr>
        <w:ind w:firstLine="709"/>
        <w:contextualSpacing/>
        <w:jc w:val="center"/>
        <w:rPr>
          <w:b/>
        </w:rPr>
      </w:pPr>
    </w:p>
    <w:p w:rsidR="00ED4794" w:rsidRDefault="00ED4794" w:rsidP="00ED4794">
      <w:pPr>
        <w:pStyle w:val="a3"/>
        <w:jc w:val="both"/>
      </w:pPr>
    </w:p>
    <w:p w:rsidR="00ED4794" w:rsidRDefault="00ED4794" w:rsidP="00ED4794">
      <w:pPr>
        <w:pStyle w:val="a3"/>
        <w:jc w:val="both"/>
      </w:pPr>
    </w:p>
    <w:p w:rsidR="00ED4794" w:rsidRDefault="00ED4794" w:rsidP="00ED4794">
      <w:pPr>
        <w:jc w:val="both"/>
      </w:pPr>
    </w:p>
    <w:p w:rsidR="00ED4794" w:rsidRDefault="00ED4794" w:rsidP="00ED4794">
      <w:pPr>
        <w:pStyle w:val="a3"/>
        <w:jc w:val="both"/>
      </w:pPr>
    </w:p>
    <w:p w:rsidR="00ED4794" w:rsidRDefault="00ED4794" w:rsidP="00ED4794">
      <w:pPr>
        <w:pStyle w:val="a3"/>
        <w:jc w:val="center"/>
      </w:pPr>
    </w:p>
    <w:p w:rsidR="00ED4794" w:rsidRDefault="00ED4794" w:rsidP="00ED4794">
      <w:pPr>
        <w:pStyle w:val="a3"/>
        <w:jc w:val="center"/>
      </w:pPr>
    </w:p>
    <w:p w:rsidR="00ED4794" w:rsidRPr="00C30A3D" w:rsidRDefault="00ED4794" w:rsidP="00ED4794"/>
    <w:p w:rsidR="00ED4794" w:rsidRDefault="00ED4794" w:rsidP="00ED4794">
      <w:pPr>
        <w:jc w:val="center"/>
        <w:rPr>
          <w:rFonts w:eastAsia="Calibri"/>
          <w:b/>
          <w:sz w:val="32"/>
          <w:szCs w:val="32"/>
        </w:rPr>
      </w:pPr>
    </w:p>
    <w:p w:rsidR="00ED4794" w:rsidRDefault="00ED4794" w:rsidP="00ED4794"/>
    <w:p w:rsidR="001361A4" w:rsidRDefault="001361A4"/>
    <w:sectPr w:rsidR="0013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AA"/>
    <w:rsid w:val="001361A4"/>
    <w:rsid w:val="001509F8"/>
    <w:rsid w:val="001F5D64"/>
    <w:rsid w:val="002C3F18"/>
    <w:rsid w:val="003569AF"/>
    <w:rsid w:val="003950AA"/>
    <w:rsid w:val="004543BB"/>
    <w:rsid w:val="004B1C5D"/>
    <w:rsid w:val="006A11BB"/>
    <w:rsid w:val="00964BBD"/>
    <w:rsid w:val="00A91DAA"/>
    <w:rsid w:val="00AC211A"/>
    <w:rsid w:val="00E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794"/>
  </w:style>
  <w:style w:type="paragraph" w:customStyle="1" w:styleId="abzac">
    <w:name w:val="abzac"/>
    <w:basedOn w:val="a"/>
    <w:rsid w:val="00ED4794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ED4794"/>
    <w:pPr>
      <w:ind w:left="720"/>
      <w:contextualSpacing/>
    </w:pPr>
    <w:rPr>
      <w:rFonts w:eastAsiaTheme="minorEastAsia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794"/>
  </w:style>
  <w:style w:type="paragraph" w:customStyle="1" w:styleId="abzac">
    <w:name w:val="abzac"/>
    <w:basedOn w:val="a"/>
    <w:rsid w:val="00ED4794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ED4794"/>
    <w:pPr>
      <w:ind w:left="720"/>
      <w:contextualSpacing/>
    </w:pPr>
    <w:rPr>
      <w:rFonts w:eastAsiaTheme="minorEastAsia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2</cp:revision>
  <cp:lastPrinted>2016-11-22T07:53:00Z</cp:lastPrinted>
  <dcterms:created xsi:type="dcterms:W3CDTF">2017-10-04T10:46:00Z</dcterms:created>
  <dcterms:modified xsi:type="dcterms:W3CDTF">2017-10-04T10:46:00Z</dcterms:modified>
</cp:coreProperties>
</file>