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4556" w:rsidRDefault="0045455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54556">
        <w:rPr>
          <w:rFonts w:ascii="Times New Roman" w:hAnsi="Times New Roman" w:cs="Times New Roman"/>
          <w:sz w:val="28"/>
          <w:szCs w:val="24"/>
        </w:rPr>
        <w:t>«УПРАВЛЕНИЕ ТРАНСПОРТНОЙ БЕЗОПАСНОСТЬЮ» (Б1.В.ДВ.3.1)»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665BE4">
        <w:rPr>
          <w:rFonts w:ascii="Times New Roman" w:hAnsi="Times New Roman" w:cs="Times New Roman"/>
          <w:sz w:val="28"/>
          <w:szCs w:val="28"/>
        </w:rPr>
        <w:t>10</w:t>
      </w:r>
      <w:r w:rsidRPr="00665BE4">
        <w:rPr>
          <w:rFonts w:ascii="Times New Roman" w:hAnsi="Times New Roman" w:cs="Times New Roman"/>
          <w:sz w:val="28"/>
          <w:szCs w:val="28"/>
        </w:rPr>
        <w:t>.05.0</w:t>
      </w:r>
      <w:r w:rsidR="001A0612" w:rsidRPr="00665BE4">
        <w:rPr>
          <w:rFonts w:ascii="Times New Roman" w:hAnsi="Times New Roman" w:cs="Times New Roman"/>
          <w:sz w:val="28"/>
          <w:szCs w:val="28"/>
        </w:rPr>
        <w:t>3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65BE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65BE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F342C1">
        <w:rPr>
          <w:rFonts w:ascii="Times New Roman" w:hAnsi="Times New Roman" w:cs="Times New Roman"/>
          <w:sz w:val="28"/>
          <w:szCs w:val="28"/>
        </w:rPr>
        <w:t>специалист по защите информации.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65BE4">
        <w:rPr>
          <w:rFonts w:ascii="Times New Roman" w:hAnsi="Times New Roman" w:cs="Times New Roman"/>
          <w:sz w:val="28"/>
          <w:szCs w:val="28"/>
        </w:rPr>
        <w:t>«</w:t>
      </w:r>
      <w:r w:rsidR="001A0612" w:rsidRPr="00665BE4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454556" w:rsidRDefault="005A2389" w:rsidP="004545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56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="00454556" w:rsidRPr="00454556">
        <w:rPr>
          <w:rFonts w:ascii="Times New Roman" w:eastAsia="Calibri" w:hAnsi="Times New Roman" w:cs="Times New Roman"/>
          <w:sz w:val="28"/>
          <w:szCs w:val="28"/>
        </w:rPr>
        <w:t>«Управление транспортной безопасностью» (Б1.В.ДВ.3.1)</w:t>
      </w:r>
      <w:r w:rsidRPr="004545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454556">
        <w:rPr>
          <w:rFonts w:ascii="Times New Roman" w:eastAsia="Calibri" w:hAnsi="Times New Roman" w:cs="Times New Roman"/>
          <w:sz w:val="28"/>
          <w:szCs w:val="28"/>
        </w:rPr>
        <w:t xml:space="preserve">относится к </w:t>
      </w:r>
      <w:r w:rsidR="00665BE4" w:rsidRPr="00454556">
        <w:rPr>
          <w:rFonts w:ascii="Times New Roman" w:eastAsia="Calibri" w:hAnsi="Times New Roman" w:cs="Times New Roman"/>
          <w:sz w:val="28"/>
          <w:szCs w:val="28"/>
        </w:rPr>
        <w:t>вариативной</w:t>
      </w:r>
      <w:r w:rsidRPr="00454556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665BE4" w:rsidRPr="00454556">
        <w:rPr>
          <w:rFonts w:ascii="Times New Roman" w:eastAsia="Calibri" w:hAnsi="Times New Roman" w:cs="Times New Roman"/>
          <w:sz w:val="28"/>
          <w:szCs w:val="28"/>
        </w:rPr>
        <w:t xml:space="preserve"> Блока 1</w:t>
      </w:r>
      <w:r w:rsidRPr="00454556">
        <w:rPr>
          <w:rFonts w:ascii="Times New Roman" w:eastAsia="Calibri" w:hAnsi="Times New Roman" w:cs="Times New Roman"/>
          <w:sz w:val="28"/>
          <w:szCs w:val="28"/>
        </w:rPr>
        <w:t xml:space="preserve"> и является </w:t>
      </w:r>
      <w:r w:rsidR="00665BE4" w:rsidRPr="00454556">
        <w:rPr>
          <w:rFonts w:ascii="Times New Roman" w:eastAsia="Calibri" w:hAnsi="Times New Roman" w:cs="Times New Roman"/>
          <w:sz w:val="28"/>
          <w:szCs w:val="28"/>
        </w:rPr>
        <w:t>дисциплиной по выбору обучающегося</w:t>
      </w:r>
      <w:r w:rsidR="00986C3D" w:rsidRPr="004545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A0612" w:rsidRPr="00665BE4" w:rsidRDefault="001A0612" w:rsidP="00665B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дисциплин</w:t>
      </w:r>
      <w:r w:rsidR="00665BE4" w:rsidRPr="00665BE4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</w:t>
      </w: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B41473" w:rsidRDefault="001A0612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473">
        <w:rPr>
          <w:rFonts w:ascii="Times New Roman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B41473" w:rsidRDefault="001A0612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473">
        <w:rPr>
          <w:rFonts w:ascii="Times New Roman" w:hAnsi="Times New Roman" w:cs="Times New Roman"/>
          <w:sz w:val="28"/>
          <w:szCs w:val="28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665BE4" w:rsidRDefault="007E3C9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 ПК-</w:t>
      </w:r>
      <w:r w:rsidR="001A0612" w:rsidRPr="00665BE4">
        <w:rPr>
          <w:rFonts w:ascii="Times New Roman" w:hAnsi="Times New Roman" w:cs="Times New Roman"/>
          <w:sz w:val="28"/>
          <w:szCs w:val="28"/>
        </w:rPr>
        <w:t>4</w:t>
      </w:r>
      <w:r w:rsidR="00665BE4" w:rsidRPr="00665BE4">
        <w:rPr>
          <w:rFonts w:ascii="Times New Roman" w:hAnsi="Times New Roman" w:cs="Times New Roman"/>
          <w:sz w:val="28"/>
          <w:szCs w:val="28"/>
        </w:rPr>
        <w:t>, ПСК-10.4</w:t>
      </w:r>
      <w:r w:rsidR="00AC5EBC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06585" w:rsidRPr="00665BE4" w:rsidRDefault="00D0658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ЗНАТЬ: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правого обеспечения и основные положения законодательства РФ в области транспортной и информационной  безопасности;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принципы и методы ситуационного управления.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применять действующую законодательную базу в области обеспечения транспортной и информационной безопасности; 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осуществлять поиск необходимых нормативных правовых актов и отдельных информационно-правовых норм в системе действующего законодательства, в том числе с помощью справочно-поисковых систем правовой информации;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проекты нормативных документов, регламентирующих работу по обеспечению транспортной и информационной  безопасности, а также положений, инструкций и других организационно-распорядительных документов;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классифицировать и оценивать угрозы транспортной безопасности для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 и АНВ;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анализировать и оценивать угрозы транспортной безопасности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выявлять уязвимости ОТИ и ТС, проводить мониторинг угроз безопасности ОТИ и ТС;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оценивать риски от АНВ;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транспортной безопасности ОТИ и ТС, ИБ (ОИ и АС); 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транспортной и информационной безопасности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частные планы обеспечения транспортной безопасности;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обеспечения транспортной и информационной безопасности.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системным подходом к организации транспортной и информационной безопасности;</w:t>
      </w:r>
    </w:p>
    <w:p w:rsidR="00665BE4" w:rsidRPr="00665BE4" w:rsidRDefault="00665BE4" w:rsidP="00B41473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транспортной и информационной безопасности, автоматизированных и информационно-управляющих системах на железнодорожном транспорте; 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разработки планов транспортной безопасности,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профессиональной терминологией в области транспортной и </w:t>
      </w:r>
      <w:r w:rsidRPr="00665BE4">
        <w:rPr>
          <w:rFonts w:ascii="Times New Roman" w:hAnsi="Times New Roman" w:cs="Times New Roman"/>
          <w:sz w:val="28"/>
          <w:szCs w:val="28"/>
        </w:rPr>
        <w:lastRenderedPageBreak/>
        <w:t>информационной безопасности;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5A2389" w:rsidRPr="00F342C1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 и организации пропускного и внутриобъектового режима на критических элементах ОТИ и ТС.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Правовое обеспечение ТБ и ИБ. Органы государственной власти, ответственные за обеспечение транспортной и информационной безопасности. Законодательство РФ в области транспортной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Система органов государственной власти по обеспечению транспортной и информационной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D49E3">
        <w:rPr>
          <w:rStyle w:val="FontStyle27"/>
          <w:sz w:val="28"/>
          <w:szCs w:val="28"/>
        </w:rPr>
        <w:t>объектов транспортной инфраструктуры и транспортных средств железнодорожного транспорта. Технические и технологические характеристики объектов транспортной инфраструктуры и транспортных средств железнодорожного транспорта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Угрозы </w:t>
      </w:r>
      <w:r w:rsidRPr="00AD49E3">
        <w:rPr>
          <w:rStyle w:val="FontStyle27"/>
          <w:sz w:val="28"/>
          <w:szCs w:val="28"/>
        </w:rPr>
        <w:t>объектам транспортной и информационной инфраструктуры и транспортным средствам железнодорожного транспорта.</w:t>
      </w:r>
      <w:r w:rsidRPr="00AD49E3">
        <w:rPr>
          <w:rFonts w:ascii="Times New Roman" w:hAnsi="Times New Roman" w:cs="Times New Roman"/>
          <w:sz w:val="28"/>
          <w:szCs w:val="28"/>
        </w:rPr>
        <w:t xml:space="preserve"> Акты незаконного вмешательства. Модель нарушителя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Технические системы и средства обеспечения транспортной и информационной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Категорирование </w:t>
      </w:r>
      <w:r w:rsidRPr="00AD49E3">
        <w:rPr>
          <w:rStyle w:val="FontStyle27"/>
          <w:sz w:val="28"/>
          <w:szCs w:val="28"/>
        </w:rPr>
        <w:t>объектов транспортной инфраструктуры и транспортных средств железнодорожного транспорта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Управление мероприятиями по обеспечению транспортной и информационной безопасности при объявлении различных уровней безопасности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1F36C2" w:rsidRDefault="00960B5F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6C2">
        <w:rPr>
          <w:rFonts w:ascii="Times New Roman" w:hAnsi="Times New Roman" w:cs="Times New Roman"/>
          <w:i/>
          <w:sz w:val="28"/>
          <w:szCs w:val="28"/>
        </w:rPr>
        <w:t>Для очной формы обучения: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D2EF5">
        <w:rPr>
          <w:rFonts w:ascii="Times New Roman" w:hAnsi="Times New Roman" w:cs="Times New Roman"/>
          <w:sz w:val="28"/>
          <w:szCs w:val="28"/>
        </w:rPr>
        <w:t>2</w:t>
      </w:r>
      <w:r w:rsidRPr="00665BE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AD2EF5">
        <w:rPr>
          <w:rFonts w:ascii="Times New Roman" w:hAnsi="Times New Roman" w:cs="Times New Roman"/>
          <w:sz w:val="28"/>
          <w:szCs w:val="28"/>
        </w:rPr>
        <w:t>72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лекции – 1</w:t>
      </w:r>
      <w:r w:rsidR="001F36C2">
        <w:rPr>
          <w:rFonts w:ascii="Times New Roman" w:hAnsi="Times New Roman" w:cs="Times New Roman"/>
          <w:sz w:val="28"/>
          <w:szCs w:val="28"/>
        </w:rPr>
        <w:t>6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1F36C2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665BE4" w:rsidRPr="00665BE4">
        <w:rPr>
          <w:rFonts w:ascii="Times New Roman" w:hAnsi="Times New Roman" w:cs="Times New Roman"/>
          <w:sz w:val="28"/>
          <w:szCs w:val="28"/>
        </w:rPr>
        <w:t>работы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60B5F" w:rsidRPr="00665B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65BE4" w:rsidRPr="00665BE4">
        <w:rPr>
          <w:rFonts w:ascii="Times New Roman" w:hAnsi="Times New Roman" w:cs="Times New Roman"/>
          <w:sz w:val="28"/>
          <w:szCs w:val="28"/>
        </w:rPr>
        <w:t>3</w:t>
      </w:r>
      <w:r w:rsidR="001F36C2">
        <w:rPr>
          <w:rFonts w:ascii="Times New Roman" w:hAnsi="Times New Roman" w:cs="Times New Roman"/>
          <w:sz w:val="28"/>
          <w:szCs w:val="28"/>
        </w:rPr>
        <w:t>1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F36C2" w:rsidRPr="00665BE4" w:rsidRDefault="001F36C2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65BE4">
        <w:rPr>
          <w:rFonts w:ascii="Times New Roman" w:hAnsi="Times New Roman" w:cs="Times New Roman"/>
          <w:sz w:val="28"/>
          <w:szCs w:val="28"/>
        </w:rPr>
        <w:t>–</w:t>
      </w:r>
      <w:r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665BE4">
        <w:rPr>
          <w:rFonts w:ascii="Times New Roman" w:hAnsi="Times New Roman" w:cs="Times New Roman"/>
          <w:sz w:val="28"/>
          <w:szCs w:val="28"/>
        </w:rPr>
        <w:t>зачет</w:t>
      </w:r>
      <w:r w:rsidR="001A0612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45CBE"/>
    <w:multiLevelType w:val="hybridMultilevel"/>
    <w:tmpl w:val="5E4873F4"/>
    <w:lvl w:ilvl="0" w:tplc="29A88EA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C6389"/>
    <w:rsid w:val="0018685C"/>
    <w:rsid w:val="001A0612"/>
    <w:rsid w:val="001F36C2"/>
    <w:rsid w:val="002448AC"/>
    <w:rsid w:val="003879B4"/>
    <w:rsid w:val="00403D4E"/>
    <w:rsid w:val="00454556"/>
    <w:rsid w:val="00554D26"/>
    <w:rsid w:val="005A2389"/>
    <w:rsid w:val="00607605"/>
    <w:rsid w:val="00632136"/>
    <w:rsid w:val="00665BE4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23479"/>
    <w:rsid w:val="00A3637B"/>
    <w:rsid w:val="00AC5EBC"/>
    <w:rsid w:val="00AD2EF5"/>
    <w:rsid w:val="00AD49E3"/>
    <w:rsid w:val="00B41473"/>
    <w:rsid w:val="00CA35C1"/>
    <w:rsid w:val="00D06585"/>
    <w:rsid w:val="00D5166C"/>
    <w:rsid w:val="00F3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1C91B-07E0-4661-902D-4D80459C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incognito</cp:lastModifiedBy>
  <cp:revision>5</cp:revision>
  <cp:lastPrinted>2016-02-19T06:41:00Z</cp:lastPrinted>
  <dcterms:created xsi:type="dcterms:W3CDTF">2017-11-06T10:40:00Z</dcterms:created>
  <dcterms:modified xsi:type="dcterms:W3CDTF">2017-11-06T11:09:00Z</dcterms:modified>
</cp:coreProperties>
</file>