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D" w:rsidRDefault="00A6406D" w:rsidP="00A6406D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9A052E" wp14:editId="631FB579">
            <wp:extent cx="5940425" cy="8399145"/>
            <wp:effectExtent l="0" t="0" r="0" b="0"/>
            <wp:docPr id="1" name="Рисунок 1" descr="C:\Users\админ\Desktop\преподаватели\СТРУКОВ\Б1.В.ДВ.6.1\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esktop\преподаватели\СТРУКОВ\Б1.В.ДВ.6.1\6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6406D" w:rsidRDefault="00A6406D" w:rsidP="00E707F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707F9" w:rsidRPr="00150A30" w:rsidRDefault="00E707F9" w:rsidP="00E707F9">
      <w:pPr>
        <w:spacing w:after="0" w:line="240" w:lineRule="auto"/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150A30">
        <w:rPr>
          <w:sz w:val="28"/>
          <w:szCs w:val="28"/>
        </w:rPr>
        <w:t>обучающийся</w:t>
      </w:r>
      <w:proofErr w:type="gramEnd"/>
      <w:r w:rsidRPr="00150A30">
        <w:rPr>
          <w:sz w:val="28"/>
          <w:szCs w:val="28"/>
        </w:rPr>
        <w:t xml:space="preserve"> должен:</w:t>
      </w:r>
    </w:p>
    <w:p w:rsidR="00E707F9" w:rsidRPr="00150A30" w:rsidRDefault="00E707F9" w:rsidP="00E707F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УМЕТЬ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выбирать и оценивать различные структуры систем с точки зрения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E707F9" w:rsidRPr="00EA765B" w:rsidRDefault="00E707F9" w:rsidP="00E707F9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EA765B">
        <w:rPr>
          <w:b/>
          <w:sz w:val="28"/>
          <w:szCs w:val="28"/>
          <w:lang w:eastAsia="ru-RU"/>
        </w:rPr>
        <w:t>: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методами  проектирования систем, удовлетворяющих заданным требованиям надежности;</w:t>
      </w:r>
    </w:p>
    <w:p w:rsidR="00E707F9" w:rsidRPr="00150A30" w:rsidRDefault="00E707F9" w:rsidP="00E707F9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методиками оценки показателей качества и эффективности ЭВМ и вычислительных систем.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Введение в дисциплину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Надежность АС и СЗИ и система эксплуатационных свойств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Безотказность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 xml:space="preserve">Долговечность и </w:t>
      </w:r>
      <w:proofErr w:type="spellStart"/>
      <w:r w:rsidRPr="00150A30">
        <w:rPr>
          <w:sz w:val="28"/>
          <w:szCs w:val="28"/>
        </w:rPr>
        <w:t>сохраняемость</w:t>
      </w:r>
      <w:proofErr w:type="spellEnd"/>
      <w:r w:rsidRPr="00150A30">
        <w:rPr>
          <w:sz w:val="28"/>
          <w:szCs w:val="28"/>
        </w:rPr>
        <w:t xml:space="preserve">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Ремонтопригодность АС и СЗИ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Готовность как комплексная характеристика надежности АС и СЗИ</w:t>
      </w:r>
    </w:p>
    <w:p w:rsidR="00E707F9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sz w:val="28"/>
          <w:szCs w:val="28"/>
        </w:rPr>
        <w:t>Автоматизация моделирования надежности АС и СЗИ</w:t>
      </w:r>
    </w:p>
    <w:p w:rsidR="00E707F9" w:rsidRPr="00150A30" w:rsidRDefault="00E707F9" w:rsidP="00E707F9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лекц</w:t>
      </w:r>
      <w:r>
        <w:rPr>
          <w:sz w:val="28"/>
          <w:szCs w:val="28"/>
        </w:rPr>
        <w:t xml:space="preserve">ии – 36 </w:t>
      </w:r>
      <w:r w:rsidRPr="00150A30">
        <w:rPr>
          <w:sz w:val="28"/>
          <w:szCs w:val="28"/>
        </w:rPr>
        <w:t>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18</w:t>
      </w:r>
      <w:r w:rsidRPr="00150A30">
        <w:rPr>
          <w:sz w:val="28"/>
          <w:szCs w:val="28"/>
        </w:rPr>
        <w:t xml:space="preserve">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27</w:t>
      </w:r>
      <w:r w:rsidRPr="00150A30">
        <w:rPr>
          <w:sz w:val="28"/>
          <w:szCs w:val="28"/>
        </w:rPr>
        <w:t xml:space="preserve"> час.</w:t>
      </w:r>
    </w:p>
    <w:p w:rsidR="00E707F9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-27 час.</w:t>
      </w:r>
    </w:p>
    <w:p w:rsidR="00E707F9" w:rsidRPr="00150A30" w:rsidRDefault="00E707F9" w:rsidP="00E707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/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F9"/>
    <w:rsid w:val="00A6406D"/>
    <w:rsid w:val="00AB6BE9"/>
    <w:rsid w:val="00E707F9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707F9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07F9"/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cp:lastPrinted>2017-03-20T09:58:00Z</cp:lastPrinted>
  <dcterms:created xsi:type="dcterms:W3CDTF">2017-03-22T08:02:00Z</dcterms:created>
  <dcterms:modified xsi:type="dcterms:W3CDTF">2017-03-22T08:02:00Z</dcterms:modified>
</cp:coreProperties>
</file>