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АННОТАЦИЯ</w:t>
      </w:r>
    </w:p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B3DAA" w:rsidRPr="007E117E" w:rsidRDefault="007E117E" w:rsidP="007E117E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«ИНФОРМАЦИОННАЯ ПОДДЕРЖКА ИССЛЕДОВАНИЯ, ПРОЕКТИРОВАНИЯ И ПРОИЗВОДСТВА ТЕХНОЛОГИЧЕСКИХ ПРОЦЕССОВ НАЗЕМНЫХ ТРАНСПОРТНО-ТЕХНОЛОГИЧЕСКИХ МАШИН»</w:t>
      </w:r>
    </w:p>
    <w:p w:rsidR="0041357B" w:rsidRPr="0041357B" w:rsidRDefault="0041357B" w:rsidP="0041357B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B3DAA" w:rsidRPr="00A0309D" w:rsidRDefault="00DB3DAA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0309D">
        <w:rPr>
          <w:rFonts w:ascii="Times New Roman" w:hAnsi="Times New Roman" w:cs="Times New Roman"/>
          <w:spacing w:val="10"/>
          <w:sz w:val="24"/>
          <w:szCs w:val="24"/>
        </w:rPr>
        <w:t xml:space="preserve">Направление подготовки – </w:t>
      </w:r>
      <w:r w:rsidR="0041357B" w:rsidRPr="00A0309D">
        <w:rPr>
          <w:rFonts w:ascii="Times New Roman" w:hAnsi="Times New Roman" w:cs="Times New Roman"/>
          <w:spacing w:val="10"/>
          <w:sz w:val="24"/>
          <w:szCs w:val="24"/>
        </w:rPr>
        <w:t>23.04.02 «Наземные транспортно-технологические комплексы»</w:t>
      </w:r>
      <w:r w:rsidR="005715B0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DB3DAA" w:rsidRPr="0041357B" w:rsidRDefault="00DB3DAA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  <w:r w:rsidR="005715B0">
        <w:rPr>
          <w:rFonts w:ascii="Times New Roman" w:hAnsi="Times New Roman" w:cs="Times New Roman"/>
          <w:sz w:val="24"/>
          <w:szCs w:val="24"/>
        </w:rPr>
        <w:t>.</w:t>
      </w:r>
    </w:p>
    <w:p w:rsidR="00DB3DAA" w:rsidRPr="00A0309D" w:rsidRDefault="0041357B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A0309D">
        <w:rPr>
          <w:rFonts w:ascii="Times New Roman" w:hAnsi="Times New Roman" w:cs="Times New Roman"/>
          <w:spacing w:val="8"/>
          <w:sz w:val="24"/>
          <w:szCs w:val="24"/>
        </w:rPr>
        <w:t>Магистерская программа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 xml:space="preserve"> – «</w:t>
      </w:r>
      <w:r w:rsidRPr="00A0309D">
        <w:rPr>
          <w:rFonts w:ascii="Times New Roman" w:hAnsi="Times New Roman" w:cs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>»</w:t>
      </w:r>
      <w:r w:rsidR="005715B0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DB3DAA" w:rsidRPr="005715B0" w:rsidRDefault="00DB3DA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15B0">
        <w:rPr>
          <w:rFonts w:ascii="Times New Roman" w:hAnsi="Times New Roman" w:cs="Times New Roman"/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Дисциплина «Информационная поддержка исследования, проектирования и производства технологических процессов наземных транспортно-технологических машин» (Б</w:t>
      </w:r>
      <w:proofErr w:type="gramStart"/>
      <w:r w:rsidRPr="007E117E">
        <w:rPr>
          <w:rFonts w:ascii="Times New Roman" w:hAnsi="Times New Roman" w:cs="Times New Roman"/>
          <w:spacing w:val="8"/>
          <w:sz w:val="24"/>
          <w:szCs w:val="24"/>
        </w:rPr>
        <w:t>1</w:t>
      </w:r>
      <w:proofErr w:type="gramEnd"/>
      <w:r w:rsidRPr="007E117E">
        <w:rPr>
          <w:rFonts w:ascii="Times New Roman" w:hAnsi="Times New Roman" w:cs="Times New Roman"/>
          <w:spacing w:val="8"/>
          <w:sz w:val="24"/>
          <w:szCs w:val="24"/>
        </w:rPr>
        <w:t>.В.ДВ.1.2) относится к вариативной части и является дисциплиной по выбору обучающегося.</w:t>
      </w:r>
    </w:p>
    <w:p w:rsidR="00634ECA" w:rsidRPr="0041357B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Целью освоения дисциплины «Информационная поддержка исследования, проектирования и производства технологических процессов наземных транспортно-технологических машин» является подготовка учащихся к научно-исследовательской деятельности, требующей углубленной фундаментальной и профессиональной подготовки для обеспечения регламентов международной линейки стандартов качества ISO-9001 производства, с использованием современных информационных технологий (CAD и CAE-систем), на основе моделирования поведения элементов несущих конструкций в условиях эксплуатации, максимально приближенных к реальным.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Для достижения поставленной цели решаются следующие задачи: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освоение принципов САРР систем (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Computer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Aided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Process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Planning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)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обслуживащие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процесс технологической подготовки производства подвижного состава на базе современных технологий гибридного параметрического моделирования;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освоение технологий PDM–систем (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Product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Data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Management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>) обеспечивающих управление проектами и техническим документооборотом, ведение структуры изделия, маршрутизация работ и отслеживание сроков по графику работ.</w:t>
      </w:r>
    </w:p>
    <w:p w:rsidR="00634ECA" w:rsidRPr="005715B0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15B0">
        <w:rPr>
          <w:rFonts w:ascii="Times New Roman" w:hAnsi="Times New Roman" w:cs="Times New Roman"/>
          <w:b/>
          <w:sz w:val="24"/>
          <w:szCs w:val="28"/>
        </w:rPr>
        <w:t>3. Перечень планируемых результатов обучения по дисциплине</w:t>
      </w:r>
    </w:p>
    <w:p w:rsidR="00634ECA" w:rsidRDefault="00634ECA" w:rsidP="00897F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14">
        <w:rPr>
          <w:rFonts w:ascii="Times New Roman" w:hAnsi="Times New Roman" w:cs="Times New Roman"/>
          <w:spacing w:val="4"/>
          <w:sz w:val="24"/>
          <w:szCs w:val="24"/>
        </w:rPr>
        <w:t>Изучение дисциплины направлено на формирование следующих компетенций:</w:t>
      </w:r>
    </w:p>
    <w:p w:rsidR="007E117E" w:rsidRPr="0041357B" w:rsidRDefault="007E117E" w:rsidP="007E117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ОК-4, ОПК-7, ПК-15</w:t>
      </w:r>
      <w:r w:rsidR="00A21927">
        <w:rPr>
          <w:rFonts w:ascii="Times New Roman" w:hAnsi="Times New Roman" w:cs="Times New Roman"/>
          <w:sz w:val="24"/>
          <w:szCs w:val="24"/>
        </w:rPr>
        <w:t>.</w:t>
      </w:r>
    </w:p>
    <w:p w:rsidR="00A62D12" w:rsidRPr="009310FC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310F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310F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E4114" w:rsidRPr="009310FC">
        <w:rPr>
          <w:rFonts w:ascii="Times New Roman" w:hAnsi="Times New Roman" w:cs="Times New Roman"/>
          <w:sz w:val="24"/>
          <w:szCs w:val="24"/>
        </w:rPr>
        <w:t>: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ЗНАТЬ: 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нормы проектирования и оформления проектной документации в соответствии с российскими и международными стандартами;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физические основы взаимодействия транспортируемых грузов с рабочими органами машин технологического комплекса;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рабочие функции машин технологического комплекса, устройства их рабочих органов, систем приводов и управления, вопросы промышленной безопасности и экологии при их эксплуатации;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технологию производства элементов машин технологического комплекса.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lastRenderedPageBreak/>
        <w:t>УМЕТЬ: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описывать функции, подлежащие реализации рабочими органами машин технологического комплекса, с учетом условий и ограничений, накладываемых на выбор параметров рабочих органов;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разрабатывать варианты проектных решений (выполнение чертежей, схем, графиков, диаграмм) рабочих органов машин технологического комплекса;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разрабатывать организацию производств (выполнение плана производства работ в виде схем, графиков, диаграмм) рабочих органов машин технологического комплекса на базе имеющегося парка станочного производства;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использовать основные положения параметров рабочих процессов машин технологического комплекса для оценки их экономической эффективности, экологичности и промышленной безопасности.</w:t>
      </w:r>
    </w:p>
    <w:p w:rsidR="007E117E" w:rsidRPr="007E117E" w:rsidRDefault="007E117E" w:rsidP="007E117E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ВЛАДЕТЬ: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методами организации производства с применением PLM-технологий;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методами адаптации существующего парка станочных средств производства для реализации конкретного типа машин технологического комплекса;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методами оценки технологичности конструкций машин средствами инженерного анализа конструкций с использованием специализированных CAE функционалов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Simulation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7E117E" w:rsidRPr="007E117E" w:rsidRDefault="007E117E" w:rsidP="007E117E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технологией создания интерактивных электронных технических руководств средствами </w:t>
      </w:r>
      <w:proofErr w:type="spellStart"/>
      <w:r w:rsidRPr="007E117E">
        <w:rPr>
          <w:rFonts w:ascii="Times New Roman" w:hAnsi="Times New Roman" w:cs="Times New Roman"/>
          <w:spacing w:val="8"/>
          <w:sz w:val="24"/>
          <w:szCs w:val="24"/>
        </w:rPr>
        <w:t>SolidWorks</w:t>
      </w:r>
      <w:proofErr w:type="spellEnd"/>
      <w:r w:rsidRPr="007E117E">
        <w:rPr>
          <w:rFonts w:ascii="Times New Roman" w:hAnsi="Times New Roman" w:cs="Times New Roman"/>
          <w:spacing w:val="8"/>
          <w:sz w:val="24"/>
          <w:szCs w:val="24"/>
        </w:rPr>
        <w:t>, 3ds-Max, WRML (международный стандарт MIL_87268, AECMA 1000D).</w:t>
      </w:r>
    </w:p>
    <w:p w:rsidR="00BD0B72" w:rsidRPr="005715B0" w:rsidRDefault="0041357B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D0B72" w:rsidRPr="005715B0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дисциплины: </w:t>
      </w:r>
    </w:p>
    <w:p w:rsidR="007E117E" w:rsidRPr="007E117E" w:rsidRDefault="007E117E" w:rsidP="001422B0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Тенденции развития современных информационных технологий (ИТ) управления жизненным циклом изделия.</w:t>
      </w:r>
    </w:p>
    <w:p w:rsidR="007E117E" w:rsidRPr="007E117E" w:rsidRDefault="007E117E" w:rsidP="001422B0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>Технологии поддержки функционирования виртуального единого информационного пространства осуществляется с помощью PLM-технологии (Product Lifecycle Management).</w:t>
      </w:r>
    </w:p>
    <w:p w:rsidR="007E117E" w:rsidRPr="007E117E" w:rsidRDefault="007E117E" w:rsidP="001422B0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Обзор и анализ программных продуктов и технических средств PLM-технологии. </w:t>
      </w:r>
    </w:p>
    <w:p w:rsidR="007E117E" w:rsidRPr="007E117E" w:rsidRDefault="007E117E" w:rsidP="001422B0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E117E">
        <w:rPr>
          <w:rFonts w:ascii="Times New Roman" w:hAnsi="Times New Roman" w:cs="Times New Roman"/>
          <w:spacing w:val="8"/>
          <w:sz w:val="24"/>
          <w:szCs w:val="24"/>
        </w:rPr>
        <w:t xml:space="preserve">Методология использования </w:t>
      </w:r>
      <w:r w:rsidR="001422B0" w:rsidRPr="007E117E">
        <w:rPr>
          <w:rFonts w:ascii="Times New Roman" w:hAnsi="Times New Roman" w:cs="Times New Roman"/>
          <w:spacing w:val="8"/>
          <w:sz w:val="24"/>
          <w:szCs w:val="24"/>
        </w:rPr>
        <w:t>PLM</w:t>
      </w:r>
      <w:r w:rsidRPr="007E117E">
        <w:rPr>
          <w:rFonts w:ascii="Times New Roman" w:hAnsi="Times New Roman" w:cs="Times New Roman"/>
          <w:spacing w:val="8"/>
          <w:sz w:val="24"/>
          <w:szCs w:val="24"/>
        </w:rPr>
        <w:t>-средств на всех стадиях жизненного цикла изделия.</w:t>
      </w:r>
    </w:p>
    <w:p w:rsidR="00147E14" w:rsidRDefault="00147E14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21927" w:rsidRDefault="00A21927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 зачетных единиц (72</w:t>
      </w:r>
      <w:r w:rsidRPr="00BD6CD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Для очной формы обучения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лекции – 0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лабораторные работы – 36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самостоятельная работа – 36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0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, зачет</w:t>
      </w:r>
      <w:r w:rsidRPr="00BD6CD0">
        <w:rPr>
          <w:rFonts w:ascii="Times New Roman" w:hAnsi="Times New Roman"/>
          <w:sz w:val="24"/>
          <w:szCs w:val="24"/>
        </w:rPr>
        <w:t>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лекции – 0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лабораторные работы – 14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самостоятельная работа – 5</w:t>
      </w:r>
      <w:r>
        <w:rPr>
          <w:rFonts w:ascii="Times New Roman" w:hAnsi="Times New Roman"/>
          <w:sz w:val="24"/>
          <w:szCs w:val="24"/>
        </w:rPr>
        <w:t>4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A21927" w:rsidRPr="00BD6CD0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</w:t>
      </w:r>
      <w:r w:rsidRPr="00BD6CD0">
        <w:rPr>
          <w:rFonts w:ascii="Times New Roman" w:hAnsi="Times New Roman"/>
          <w:sz w:val="24"/>
          <w:szCs w:val="24"/>
        </w:rPr>
        <w:t xml:space="preserve"> час.</w:t>
      </w:r>
    </w:p>
    <w:p w:rsidR="00A21927" w:rsidRPr="00A21927" w:rsidRDefault="00A21927" w:rsidP="00A219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D6CD0">
        <w:rPr>
          <w:rFonts w:ascii="Times New Roman" w:hAnsi="Times New Roman"/>
          <w:sz w:val="24"/>
          <w:szCs w:val="24"/>
        </w:rPr>
        <w:t>Форма конт</w:t>
      </w:r>
      <w:r>
        <w:rPr>
          <w:rFonts w:ascii="Times New Roman" w:hAnsi="Times New Roman"/>
          <w:sz w:val="24"/>
          <w:szCs w:val="24"/>
        </w:rPr>
        <w:t>роля знаний – КР, зачет</w:t>
      </w:r>
      <w:r w:rsidRPr="00BD6CD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A21927" w:rsidRPr="00A21927" w:rsidSect="00C87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08" w:rsidRDefault="00777608" w:rsidP="000C5365">
      <w:pPr>
        <w:spacing w:after="0" w:line="240" w:lineRule="auto"/>
      </w:pPr>
      <w:r>
        <w:separator/>
      </w:r>
    </w:p>
  </w:endnote>
  <w:endnote w:type="continuationSeparator" w:id="0">
    <w:p w:rsidR="00777608" w:rsidRDefault="00777608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AB" w:rsidRDefault="003762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5365" w:rsidRPr="003762AB" w:rsidRDefault="000C5365" w:rsidP="003762AB">
        <w:pPr>
          <w:pStyle w:val="aa"/>
          <w:jc w:val="right"/>
          <w:rPr>
            <w:rFonts w:ascii="Times New Roman" w:hAnsi="Times New Roman" w:cs="Times New Roman"/>
          </w:rPr>
        </w:pPr>
        <w:r w:rsidRPr="003762AB">
          <w:rPr>
            <w:rFonts w:ascii="Times New Roman" w:hAnsi="Times New Roman" w:cs="Times New Roman"/>
          </w:rPr>
          <w:fldChar w:fldCharType="begin"/>
        </w:r>
        <w:r w:rsidRPr="003762AB">
          <w:rPr>
            <w:rFonts w:ascii="Times New Roman" w:hAnsi="Times New Roman" w:cs="Times New Roman"/>
          </w:rPr>
          <w:instrText>PAGE   \* MERGEFORMAT</w:instrText>
        </w:r>
        <w:r w:rsidRPr="003762AB">
          <w:rPr>
            <w:rFonts w:ascii="Times New Roman" w:hAnsi="Times New Roman" w:cs="Times New Roman"/>
          </w:rPr>
          <w:fldChar w:fldCharType="separate"/>
        </w:r>
        <w:r w:rsidR="00A21927">
          <w:rPr>
            <w:rFonts w:ascii="Times New Roman" w:hAnsi="Times New Roman" w:cs="Times New Roman"/>
            <w:noProof/>
          </w:rPr>
          <w:t>2</w:t>
        </w:r>
        <w:r w:rsidRPr="003762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AB" w:rsidRDefault="003762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08" w:rsidRDefault="00777608" w:rsidP="000C5365">
      <w:pPr>
        <w:spacing w:after="0" w:line="240" w:lineRule="auto"/>
      </w:pPr>
      <w:r>
        <w:separator/>
      </w:r>
    </w:p>
  </w:footnote>
  <w:footnote w:type="continuationSeparator" w:id="0">
    <w:p w:rsidR="00777608" w:rsidRDefault="00777608" w:rsidP="000C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AB" w:rsidRDefault="003762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AB" w:rsidRDefault="003762A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AB" w:rsidRDefault="003762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141753"/>
    <w:multiLevelType w:val="hybridMultilevel"/>
    <w:tmpl w:val="223EF28C"/>
    <w:lvl w:ilvl="0" w:tplc="415015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F1989"/>
    <w:multiLevelType w:val="hybridMultilevel"/>
    <w:tmpl w:val="B240E0EA"/>
    <w:lvl w:ilvl="0" w:tplc="4150159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229BA"/>
    <w:rsid w:val="00083D3B"/>
    <w:rsid w:val="000A47CE"/>
    <w:rsid w:val="000B0AC6"/>
    <w:rsid w:val="000C485E"/>
    <w:rsid w:val="000C5365"/>
    <w:rsid w:val="000D1D93"/>
    <w:rsid w:val="000E4114"/>
    <w:rsid w:val="000F6A5B"/>
    <w:rsid w:val="00111976"/>
    <w:rsid w:val="00112AEA"/>
    <w:rsid w:val="00136D0A"/>
    <w:rsid w:val="001422B0"/>
    <w:rsid w:val="00142338"/>
    <w:rsid w:val="001472DC"/>
    <w:rsid w:val="00147E14"/>
    <w:rsid w:val="00173D64"/>
    <w:rsid w:val="001808B5"/>
    <w:rsid w:val="001835C0"/>
    <w:rsid w:val="001C0891"/>
    <w:rsid w:val="001C1ED3"/>
    <w:rsid w:val="001E130B"/>
    <w:rsid w:val="001F0FA9"/>
    <w:rsid w:val="00265175"/>
    <w:rsid w:val="00286F16"/>
    <w:rsid w:val="002A5DC4"/>
    <w:rsid w:val="002E3CF5"/>
    <w:rsid w:val="002E63CC"/>
    <w:rsid w:val="003038E7"/>
    <w:rsid w:val="003407F9"/>
    <w:rsid w:val="003712D7"/>
    <w:rsid w:val="003762AB"/>
    <w:rsid w:val="003B08F4"/>
    <w:rsid w:val="003F0CAD"/>
    <w:rsid w:val="0041357B"/>
    <w:rsid w:val="00420BA9"/>
    <w:rsid w:val="00487873"/>
    <w:rsid w:val="004B2E9E"/>
    <w:rsid w:val="004E63E1"/>
    <w:rsid w:val="00527213"/>
    <w:rsid w:val="005715B0"/>
    <w:rsid w:val="005A4FD8"/>
    <w:rsid w:val="005D56C1"/>
    <w:rsid w:val="005D7B09"/>
    <w:rsid w:val="005E1447"/>
    <w:rsid w:val="005F20E7"/>
    <w:rsid w:val="00634ECA"/>
    <w:rsid w:val="006509E8"/>
    <w:rsid w:val="006552FB"/>
    <w:rsid w:val="006677B0"/>
    <w:rsid w:val="006704C3"/>
    <w:rsid w:val="0068690A"/>
    <w:rsid w:val="006A6247"/>
    <w:rsid w:val="006C500A"/>
    <w:rsid w:val="006E48B3"/>
    <w:rsid w:val="00702D4F"/>
    <w:rsid w:val="00716209"/>
    <w:rsid w:val="00733EA6"/>
    <w:rsid w:val="00772BA5"/>
    <w:rsid w:val="00777608"/>
    <w:rsid w:val="007B65BA"/>
    <w:rsid w:val="007C5BDC"/>
    <w:rsid w:val="007E117E"/>
    <w:rsid w:val="00832FCD"/>
    <w:rsid w:val="008967C3"/>
    <w:rsid w:val="00897F47"/>
    <w:rsid w:val="008A4BE4"/>
    <w:rsid w:val="009053AD"/>
    <w:rsid w:val="009310FC"/>
    <w:rsid w:val="00992B77"/>
    <w:rsid w:val="009A622D"/>
    <w:rsid w:val="009D754F"/>
    <w:rsid w:val="00A00707"/>
    <w:rsid w:val="00A0309D"/>
    <w:rsid w:val="00A15774"/>
    <w:rsid w:val="00A21927"/>
    <w:rsid w:val="00A51999"/>
    <w:rsid w:val="00A60C5D"/>
    <w:rsid w:val="00A624CE"/>
    <w:rsid w:val="00A62D12"/>
    <w:rsid w:val="00A675A8"/>
    <w:rsid w:val="00B14027"/>
    <w:rsid w:val="00B54EBB"/>
    <w:rsid w:val="00B913D9"/>
    <w:rsid w:val="00BD0B72"/>
    <w:rsid w:val="00BE008A"/>
    <w:rsid w:val="00C2755C"/>
    <w:rsid w:val="00C4798E"/>
    <w:rsid w:val="00C551FF"/>
    <w:rsid w:val="00C73965"/>
    <w:rsid w:val="00C8718B"/>
    <w:rsid w:val="00CD0547"/>
    <w:rsid w:val="00D671D7"/>
    <w:rsid w:val="00D6785C"/>
    <w:rsid w:val="00D7336E"/>
    <w:rsid w:val="00DB3DAA"/>
    <w:rsid w:val="00DC650D"/>
    <w:rsid w:val="00DD6166"/>
    <w:rsid w:val="00E21904"/>
    <w:rsid w:val="00E431C7"/>
    <w:rsid w:val="00E44CB1"/>
    <w:rsid w:val="00E7155C"/>
    <w:rsid w:val="00ED0C1B"/>
    <w:rsid w:val="00F078DE"/>
    <w:rsid w:val="00F07F38"/>
    <w:rsid w:val="00F07FA4"/>
    <w:rsid w:val="00F21C31"/>
    <w:rsid w:val="00F60C0B"/>
    <w:rsid w:val="00FC0238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1A53-ECEA-4096-B69D-4853499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Катёна</cp:lastModifiedBy>
  <cp:revision>17</cp:revision>
  <dcterms:created xsi:type="dcterms:W3CDTF">2015-10-25T21:39:00Z</dcterms:created>
  <dcterms:modified xsi:type="dcterms:W3CDTF">2017-11-05T15:03:00Z</dcterms:modified>
</cp:coreProperties>
</file>