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61A77">
        <w:rPr>
          <w:rFonts w:ascii="Times New Roman" w:hAnsi="Times New Roman" w:cs="Times New Roman"/>
          <w:caps/>
          <w:sz w:val="24"/>
          <w:szCs w:val="24"/>
        </w:rPr>
        <w:t>ПЕДАГОГИЧЕСКАЯ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FE51D3">
        <w:rPr>
          <w:rFonts w:ascii="Times New Roman" w:hAnsi="Times New Roman" w:cs="Times New Roman"/>
          <w:sz w:val="24"/>
          <w:szCs w:val="24"/>
        </w:rPr>
        <w:t>педагогическая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460860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</w:t>
      </w:r>
      <w:r w:rsidR="00876D45">
        <w:rPr>
          <w:rFonts w:ascii="Times New Roman" w:hAnsi="Times New Roman" w:cs="Times New Roman"/>
          <w:sz w:val="24"/>
          <w:szCs w:val="24"/>
        </w:rPr>
        <w:t>.</w:t>
      </w:r>
    </w:p>
    <w:p w:rsidR="00876D45" w:rsidRDefault="00876D45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D4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</w:t>
      </w:r>
      <w:r w:rsidR="00961A77">
        <w:rPr>
          <w:rFonts w:ascii="Times New Roman" w:hAnsi="Times New Roman" w:cs="Times New Roman"/>
          <w:sz w:val="24"/>
          <w:szCs w:val="24"/>
        </w:rPr>
        <w:t>ПК-2,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ЗНАТЬ: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основные принципы, методы и формы организации педагогического процесса;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методы контроля и оценки профессионально-значимых качеств обучаемых;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требования, предъявляемые к преподавателю вуза в современных условиях.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УМЕТЬ: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осуществлять методическую работу по проектированию и организации учебного процесса;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выступать перед аудиторией и создавать творческую атмосферу в процессе занятий;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анализировать возникающие в педагогической деятельности затруднения и принятие плана действий по их разрешению;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владеть методами самоорганизации деятельности и совершенствования личности магистранта;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преобразовывать результаты современных научных исследований с целью их использования в учебном процессе;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использовать средства педагогической деятельности для повышения результативности научно-исследовательской деятельности магистранта.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ВЛАДЕТЬ: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работы с методической литературой, творческого отбора необходимого для преподавания учебного материала;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выбора методов и средств обучения, адекватных целям и содержанию учебного материала, психолого-педагогическим особенностям обучающихся;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планирования познавательной деятельности обучающихся и способности ее организации;</w:t>
      </w:r>
    </w:p>
    <w:p w:rsidR="003E16F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современными образовательными технологиями и активными методами преподавания дисциплин.</w:t>
      </w:r>
    </w:p>
    <w:p w:rsidR="007B5D32" w:rsidRDefault="007B5D32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6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 xml:space="preserve">(216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4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9 зачетных единиц (324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3F3876"/>
    <w:rsid w:val="00402505"/>
    <w:rsid w:val="004151C1"/>
    <w:rsid w:val="00427CA1"/>
    <w:rsid w:val="00460860"/>
    <w:rsid w:val="004B1BAF"/>
    <w:rsid w:val="004B4DBB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B5D32"/>
    <w:rsid w:val="007E3C95"/>
    <w:rsid w:val="00807551"/>
    <w:rsid w:val="008710BF"/>
    <w:rsid w:val="00876D45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65</cp:revision>
  <cp:lastPrinted>2016-02-25T08:02:00Z</cp:lastPrinted>
  <dcterms:created xsi:type="dcterms:W3CDTF">2016-02-10T06:02:00Z</dcterms:created>
  <dcterms:modified xsi:type="dcterms:W3CDTF">2018-01-26T23:07:00Z</dcterms:modified>
</cp:coreProperties>
</file>