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04FFF" w:rsidRPr="00B04FFF">
        <w:rPr>
          <w:rFonts w:ascii="Times New Roman" w:hAnsi="Times New Roman" w:cs="Times New Roman"/>
          <w:caps/>
          <w:sz w:val="24"/>
          <w:szCs w:val="24"/>
        </w:rPr>
        <w:t>Информационная поддержка жизненного цикла продукции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EC28E5">
        <w:rPr>
          <w:rFonts w:ascii="Times New Roman" w:hAnsi="Times New Roman" w:cs="Times New Roman"/>
          <w:sz w:val="24"/>
          <w:szCs w:val="24"/>
        </w:rPr>
        <w:t xml:space="preserve"> </w:t>
      </w:r>
      <w:r w:rsidR="00EC28E5" w:rsidRPr="00EC28E5">
        <w:rPr>
          <w:rFonts w:ascii="Times New Roman" w:hAnsi="Times New Roman" w:cs="Times New Roman"/>
          <w:sz w:val="24"/>
          <w:szCs w:val="24"/>
        </w:rPr>
        <w:t>(Б1.Б.7)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04FF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Дисциплина «Информационная поддержка жизненного цикла продукции» (Б1.Б.7)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04FFF" w:rsidRPr="00B04FFF" w:rsidRDefault="00B04FFF" w:rsidP="00B0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Целью освоения дисциплины является освоение обучающимися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ISO 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Computer-Aided Design), программных систем инженерного анализа и компьютерного инжиниринга (CAE-систем, Computer-Aided Engineering).</w:t>
      </w:r>
    </w:p>
    <w:p w:rsidR="00B04FFF" w:rsidRPr="00B04FFF" w:rsidRDefault="00B04FFF" w:rsidP="00B0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4FFF" w:rsidRPr="00B04FFF" w:rsidRDefault="00B04FFF" w:rsidP="00B0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- освоение принципов твердотельного моделирования и расчета несущих элементов подвижного состава на базе современных технологий гибридного параметрического моделирования;</w:t>
      </w:r>
    </w:p>
    <w:p w:rsidR="00B04FFF" w:rsidRPr="00B04FFF" w:rsidRDefault="00B04FFF" w:rsidP="00B0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632136" w:rsidRPr="008E7ED1" w:rsidRDefault="00B04FFF" w:rsidP="00B04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FF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в области проектирования и технической эксплуатации вагонного парка.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04FFF">
        <w:rPr>
          <w:rFonts w:ascii="Times New Roman" w:hAnsi="Times New Roman" w:cs="Times New Roman"/>
          <w:sz w:val="24"/>
          <w:szCs w:val="24"/>
        </w:rPr>
        <w:t>ПК-2, ПК-13, ПК-14, ПК-17, ПК-18, ПК-21, ПК-28.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ЗНАТЬ: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методологии решения задач оптимизации средствами CAE- систем;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нормы проектирования и оформления проектной документации в соответствии с российскими и международными стандартами;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методику применения CAE систем для исследования поведения объектов линейной динамики.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УМЕТЬ: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проводить исследования несущих элементов конструкций наземных транспортно-технологических средств на предмет соответствия требованиям надежности и безопасности эксплуатации;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пользоваться современными средствами информационных технологий и машинной графики для наглядного представления результатов исследования с целью оптимизации временных затрат на принятие управленческого решения.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ВЛАДЕТЬ:</w:t>
      </w:r>
    </w:p>
    <w:p w:rsidR="00E65C68" w:rsidRPr="00E65C68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lastRenderedPageBreak/>
        <w:t>- методами исследования статики и динамики работы наземных транспортно-технологических средств, их узлов, с использованием средств МКЭ;</w:t>
      </w:r>
    </w:p>
    <w:p w:rsidR="00EB3EB4" w:rsidRPr="00EB3EB4" w:rsidRDefault="00E65C68" w:rsidP="00E65C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C68">
        <w:rPr>
          <w:rFonts w:ascii="Times New Roman" w:hAnsi="Times New Roman" w:cs="Times New Roman"/>
          <w:sz w:val="24"/>
          <w:szCs w:val="24"/>
        </w:rPr>
        <w:t>- методами практического применения средств представления информации в режиме виртуальной реальности в континууме WEB-ресурсов.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52BE3" w:rsidRPr="00A52BE3" w:rsidRDefault="00A52BE3" w:rsidP="00A5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BE3">
        <w:rPr>
          <w:rFonts w:ascii="Times New Roman" w:hAnsi="Times New Roman" w:cs="Times New Roman"/>
          <w:sz w:val="24"/>
          <w:szCs w:val="24"/>
        </w:rPr>
        <w:t>Принцип математического моделирования в САПР. Модуль Simulation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BE3" w:rsidRPr="00A52BE3" w:rsidRDefault="00A52BE3" w:rsidP="00A5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B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исленный эксперимент, методика. </w:t>
      </w:r>
      <w:r w:rsidRPr="00A52BE3">
        <w:rPr>
          <w:rFonts w:ascii="Times New Roman" w:hAnsi="Times New Roman" w:cs="Times New Roman"/>
          <w:sz w:val="24"/>
          <w:szCs w:val="24"/>
        </w:rPr>
        <w:t>Представление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BE3" w:rsidRPr="00A52BE3" w:rsidRDefault="00A52BE3" w:rsidP="00A5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BE3">
        <w:rPr>
          <w:rFonts w:ascii="Times New Roman" w:hAnsi="Times New Roman" w:cs="Times New Roman"/>
          <w:sz w:val="24"/>
          <w:szCs w:val="24"/>
        </w:rPr>
        <w:t>Исследование влияния температурных (объемных низких, локальных высоких) нагрузок на режим работы элементов ходовой части подвижного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A52BE3" w:rsidP="00A52B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BE3">
        <w:rPr>
          <w:rFonts w:ascii="Times New Roman" w:hAnsi="Times New Roman" w:cs="Times New Roman"/>
          <w:sz w:val="24"/>
          <w:szCs w:val="24"/>
        </w:rPr>
        <w:t>Моделирование экстремальных режимов нагружения несущих элементов ходовой части подвижного состава (линейный динамический анализ, удар, усталостные повреждения)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133F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C133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C133F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C19F3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2C133F" w:rsidRP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C133F" w:rsidRP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C133F" w:rsidRPr="002C133F" w:rsidRDefault="00E271C8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C133F" w:rsidRPr="002C133F">
        <w:rPr>
          <w:rFonts w:ascii="Times New Roman" w:hAnsi="Times New Roman" w:cs="Times New Roman"/>
          <w:sz w:val="24"/>
          <w:szCs w:val="24"/>
        </w:rPr>
        <w:t>8 час.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71C8">
        <w:rPr>
          <w:rFonts w:ascii="Times New Roman" w:hAnsi="Times New Roman" w:cs="Times New Roman"/>
          <w:sz w:val="24"/>
          <w:szCs w:val="24"/>
        </w:rPr>
        <w:t>60</w:t>
      </w:r>
      <w:r w:rsidRPr="002C133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71C8" w:rsidRPr="002C133F" w:rsidRDefault="004B4DBB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71C8">
        <w:rPr>
          <w:rFonts w:ascii="Times New Roman" w:hAnsi="Times New Roman" w:cs="Times New Roman"/>
          <w:sz w:val="24"/>
          <w:szCs w:val="24"/>
        </w:rPr>
        <w:t>онтроль – 4 час.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B1BAF"/>
    <w:rsid w:val="004B4DBB"/>
    <w:rsid w:val="005621F8"/>
    <w:rsid w:val="00590917"/>
    <w:rsid w:val="005A358C"/>
    <w:rsid w:val="00632136"/>
    <w:rsid w:val="0066607A"/>
    <w:rsid w:val="00782041"/>
    <w:rsid w:val="007E3C95"/>
    <w:rsid w:val="00807551"/>
    <w:rsid w:val="008710BF"/>
    <w:rsid w:val="008C19F3"/>
    <w:rsid w:val="008E24DB"/>
    <w:rsid w:val="008E7ED1"/>
    <w:rsid w:val="00921139"/>
    <w:rsid w:val="00A52BE3"/>
    <w:rsid w:val="00B04FFF"/>
    <w:rsid w:val="00C31EC1"/>
    <w:rsid w:val="00C51C4B"/>
    <w:rsid w:val="00CA35C1"/>
    <w:rsid w:val="00CE1B76"/>
    <w:rsid w:val="00D06585"/>
    <w:rsid w:val="00D5011C"/>
    <w:rsid w:val="00D5166C"/>
    <w:rsid w:val="00DC1018"/>
    <w:rsid w:val="00E271C8"/>
    <w:rsid w:val="00E64B0B"/>
    <w:rsid w:val="00E65C68"/>
    <w:rsid w:val="00E846B1"/>
    <w:rsid w:val="00EB3EB4"/>
    <w:rsid w:val="00EC28E5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44</cp:revision>
  <cp:lastPrinted>2016-02-25T08:02:00Z</cp:lastPrinted>
  <dcterms:created xsi:type="dcterms:W3CDTF">2016-02-10T06:02:00Z</dcterms:created>
  <dcterms:modified xsi:type="dcterms:W3CDTF">2017-10-11T07:44:00Z</dcterms:modified>
</cp:coreProperties>
</file>