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56A0B" w:rsidRPr="00F56A0B">
        <w:rPr>
          <w:rFonts w:ascii="Times New Roman" w:hAnsi="Times New Roman" w:cs="Times New Roman"/>
          <w:color w:val="131113"/>
          <w:sz w:val="24"/>
          <w:szCs w:val="24"/>
        </w:rPr>
        <w:t>Полупроводниковые преобразователи пассажирских</w:t>
      </w:r>
      <w:r w:rsidR="00F56A0B">
        <w:rPr>
          <w:rFonts w:ascii="Times New Roman" w:hAnsi="Times New Roman" w:cs="Times New Roman"/>
          <w:sz w:val="24"/>
          <w:szCs w:val="24"/>
        </w:rPr>
        <w:t xml:space="preserve"> </w:t>
      </w:r>
      <w:r w:rsidR="00F22AA3">
        <w:rPr>
          <w:rFonts w:ascii="Times New Roman" w:hAnsi="Times New Roman" w:cs="Times New Roman"/>
          <w:sz w:val="24"/>
          <w:szCs w:val="24"/>
        </w:rPr>
        <w:t>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F22AA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56A0B" w:rsidRPr="00F56A0B">
        <w:rPr>
          <w:rFonts w:ascii="Times New Roman" w:hAnsi="Times New Roman" w:cs="Times New Roman"/>
          <w:color w:val="131113"/>
          <w:sz w:val="24"/>
          <w:szCs w:val="24"/>
        </w:rPr>
        <w:t>Полупроводниковые преобразователи пассажирских</w:t>
      </w:r>
      <w:r w:rsidR="00F56A0B">
        <w:rPr>
          <w:rFonts w:ascii="Times New Roman" w:hAnsi="Times New Roman" w:cs="Times New Roman"/>
          <w:sz w:val="24"/>
          <w:szCs w:val="24"/>
        </w:rPr>
        <w:t xml:space="preserve"> вагонов» (Б1.В.ДВ.5.2</w:t>
      </w:r>
      <w:r w:rsidR="00B749F9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="002500F4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56A0B" w:rsidRPr="00F56A0B" w:rsidRDefault="00927991" w:rsidP="002500F4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A0B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F56A0B" w:rsidRPr="00F56A0B">
        <w:rPr>
          <w:rFonts w:ascii="Times New Roman" w:hAnsi="Times New Roman" w:cs="Times New Roman"/>
          <w:color w:val="131113"/>
          <w:sz w:val="24"/>
          <w:szCs w:val="24"/>
        </w:rPr>
        <w:t>Полупроводниковые преобразователи пассажирских</w:t>
      </w:r>
      <w:r w:rsidR="00F56A0B" w:rsidRPr="00F56A0B">
        <w:rPr>
          <w:rFonts w:ascii="Times New Roman" w:hAnsi="Times New Roman" w:cs="Times New Roman"/>
          <w:sz w:val="24"/>
          <w:szCs w:val="24"/>
        </w:rPr>
        <w:t xml:space="preserve"> </w:t>
      </w:r>
      <w:r w:rsidR="00F22AA3" w:rsidRPr="00F56A0B">
        <w:rPr>
          <w:rFonts w:ascii="Times New Roman" w:hAnsi="Times New Roman" w:cs="Times New Roman"/>
          <w:sz w:val="24"/>
          <w:szCs w:val="24"/>
        </w:rPr>
        <w:t>вагонов</w:t>
      </w:r>
      <w:r w:rsidRPr="00F56A0B">
        <w:rPr>
          <w:rFonts w:ascii="Times New Roman" w:hAnsi="Times New Roman" w:cs="Times New Roman"/>
          <w:sz w:val="24"/>
          <w:szCs w:val="24"/>
        </w:rPr>
        <w:t xml:space="preserve">» </w:t>
      </w:r>
      <w:r w:rsidR="00F56A0B" w:rsidRPr="00F56A0B">
        <w:rPr>
          <w:rFonts w:ascii="Times New Roman" w:hAnsi="Times New Roman" w:cs="Times New Roman"/>
          <w:color w:val="131113"/>
          <w:sz w:val="24"/>
          <w:szCs w:val="24"/>
        </w:rPr>
        <w:t xml:space="preserve">является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студентов комплекса знаний о полупроводниковых преобразователях пассажирских вагонов и основных применениях преобразователей в пассажирских вагонах. Показать общие принципы работы полупроводниковых приборов в вагонах нового поколения, а также рассмотреть основные типы полупроводниковых преобразователей в пассажирских вагонах. Общие соображения для системного проектирования выпрямительной установки и преобразователя пассажирских вагонов, для оценки эксплуатационной надежности работы электрооборудования вагона.</w:t>
      </w:r>
    </w:p>
    <w:p w:rsidR="00F56A0B" w:rsidRPr="00F56A0B" w:rsidRDefault="00F56A0B" w:rsidP="002500F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поставленных целей решаются следующие задачи:</w:t>
      </w:r>
    </w:p>
    <w:p w:rsidR="00F56A0B" w:rsidRPr="00F56A0B" w:rsidRDefault="002500F4" w:rsidP="00250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студентов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знаний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полупроводниковых преобразователях пассажирских вагонов;</w:t>
      </w:r>
    </w:p>
    <w:p w:rsidR="00F56A0B" w:rsidRPr="00F56A0B" w:rsidRDefault="00F56A0B" w:rsidP="00250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 студентов теоретических знаний о блоках контроля и управления электроснабжения пассажирских вагонов;</w:t>
      </w:r>
    </w:p>
    <w:p w:rsidR="00F56A0B" w:rsidRPr="00F56A0B" w:rsidRDefault="00F56A0B" w:rsidP="00250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студентов навыкам расчета и выбора полупроводниковых преобразователей вагонных механизмов;</w:t>
      </w:r>
    </w:p>
    <w:p w:rsidR="00F22AA3" w:rsidRPr="00F22AA3" w:rsidRDefault="00F22AA3" w:rsidP="00F56A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250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2500F4">
        <w:rPr>
          <w:rFonts w:ascii="Times New Roman" w:hAnsi="Times New Roman" w:cs="Times New Roman"/>
          <w:sz w:val="24"/>
          <w:szCs w:val="24"/>
        </w:rPr>
        <w:t>ПК-</w:t>
      </w:r>
      <w:r w:rsidR="005916D9" w:rsidRPr="002500F4">
        <w:rPr>
          <w:rFonts w:ascii="Times New Roman" w:hAnsi="Times New Roman" w:cs="Times New Roman"/>
          <w:sz w:val="24"/>
          <w:szCs w:val="24"/>
        </w:rPr>
        <w:t>1</w:t>
      </w:r>
      <w:r w:rsidR="0081344E" w:rsidRPr="002500F4">
        <w:rPr>
          <w:rFonts w:ascii="Times New Roman" w:hAnsi="Times New Roman" w:cs="Times New Roman"/>
          <w:sz w:val="24"/>
          <w:szCs w:val="24"/>
        </w:rPr>
        <w:t>8</w:t>
      </w:r>
      <w:r w:rsidR="00927991" w:rsidRPr="002500F4">
        <w:rPr>
          <w:rFonts w:ascii="Times New Roman" w:hAnsi="Times New Roman" w:cs="Times New Roman"/>
          <w:sz w:val="24"/>
          <w:szCs w:val="24"/>
        </w:rPr>
        <w:t>; П</w:t>
      </w:r>
      <w:r w:rsidR="0081344E" w:rsidRPr="002500F4">
        <w:rPr>
          <w:rFonts w:ascii="Times New Roman" w:hAnsi="Times New Roman" w:cs="Times New Roman"/>
          <w:sz w:val="24"/>
          <w:szCs w:val="24"/>
        </w:rPr>
        <w:t>С</w:t>
      </w:r>
      <w:r w:rsidR="00927991" w:rsidRPr="002500F4">
        <w:rPr>
          <w:rFonts w:ascii="Times New Roman" w:hAnsi="Times New Roman" w:cs="Times New Roman"/>
          <w:sz w:val="24"/>
          <w:szCs w:val="24"/>
        </w:rPr>
        <w:t>К-</w:t>
      </w:r>
      <w:r w:rsidR="005916D9" w:rsidRPr="002500F4">
        <w:rPr>
          <w:rFonts w:ascii="Times New Roman" w:hAnsi="Times New Roman" w:cs="Times New Roman"/>
          <w:sz w:val="24"/>
          <w:szCs w:val="24"/>
        </w:rPr>
        <w:t>2</w:t>
      </w:r>
      <w:r w:rsidR="0081344E" w:rsidRPr="002500F4">
        <w:rPr>
          <w:rFonts w:ascii="Times New Roman" w:hAnsi="Times New Roman" w:cs="Times New Roman"/>
          <w:sz w:val="24"/>
          <w:szCs w:val="24"/>
        </w:rPr>
        <w:t>.2</w:t>
      </w:r>
      <w:r w:rsidR="00927991" w:rsidRPr="002500F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25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F56A0B" w:rsidRDefault="00F56A0B" w:rsidP="002500F4">
      <w:pPr>
        <w:spacing w:after="0" w:line="240" w:lineRule="auto"/>
        <w:ind w:left="1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</w:p>
    <w:p w:rsidR="00F56A0B" w:rsidRPr="00F56A0B" w:rsidRDefault="00F56A0B" w:rsidP="002500F4">
      <w:pPr>
        <w:spacing w:after="0" w:line="240" w:lineRule="auto"/>
        <w:ind w:left="110" w:firstLine="59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требования к полупроводниковым  преобразователям пассажирских вагонов; особенности устройства, работы, условия эксплуатации, методы выбора типа полупроводниковых приборов пассажирских вагонов; блок-схемы  контроля и управления работой электрооборудованием пассажирских вагонов на основе полупроводниковых приборов, элементы  схем  электрического управления;, способы регулирования частоты вращения двигателей на основе полупроводниковых блоков; </w:t>
      </w:r>
    </w:p>
    <w:p w:rsidR="00F56A0B" w:rsidRDefault="00F56A0B" w:rsidP="002500F4">
      <w:pPr>
        <w:spacing w:before="67" w:after="0" w:line="240" w:lineRule="auto"/>
        <w:ind w:left="1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56A0B" w:rsidRPr="00F56A0B" w:rsidRDefault="00F56A0B" w:rsidP="002500F4">
      <w:pPr>
        <w:spacing w:before="67" w:after="0" w:line="240" w:lineRule="auto"/>
        <w:ind w:left="118" w:firstLine="5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выбирать тип, режим работы и мощность выпрямительной установки и преобразователя для заданного типа вагона;</w:t>
      </w:r>
    </w:p>
    <w:p w:rsidR="00F56A0B" w:rsidRDefault="00F56A0B" w:rsidP="002500F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131113"/>
          <w:sz w:val="24"/>
          <w:szCs w:val="24"/>
        </w:rPr>
      </w:pPr>
      <w:r w:rsidRPr="00F56A0B">
        <w:rPr>
          <w:rFonts w:ascii="Times New Roman" w:hAnsi="Times New Roman" w:cs="Times New Roman"/>
          <w:b/>
          <w:color w:val="131113"/>
          <w:sz w:val="24"/>
          <w:szCs w:val="24"/>
        </w:rPr>
        <w:t>ВЛАДЕТЬ</w:t>
      </w:r>
      <w:r>
        <w:rPr>
          <w:rFonts w:ascii="Times New Roman" w:hAnsi="Times New Roman" w:cs="Times New Roman"/>
          <w:b/>
          <w:color w:val="131113"/>
          <w:sz w:val="24"/>
          <w:szCs w:val="24"/>
        </w:rPr>
        <w:t>:</w:t>
      </w:r>
    </w:p>
    <w:p w:rsidR="00F56A0B" w:rsidRPr="00F56A0B" w:rsidRDefault="00F56A0B" w:rsidP="002500F4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A0B">
        <w:rPr>
          <w:rFonts w:ascii="Times New Roman" w:hAnsi="Times New Roman" w:cs="Times New Roman"/>
          <w:b/>
          <w:color w:val="131113"/>
          <w:sz w:val="24"/>
          <w:szCs w:val="24"/>
        </w:rPr>
        <w:t xml:space="preserve"> </w:t>
      </w: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основами электротехники, механики и методами выбора мощности и режима работы полупроводниковых выпрямителей и преобразователей; способами регулирования скорости вращения и автоматического управления электроприводами</w:t>
      </w:r>
      <w:r w:rsidRPr="00F56A0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56A0B" w:rsidRDefault="00F56A0B" w:rsidP="0081344E">
      <w:pPr>
        <w:pStyle w:val="a8"/>
        <w:spacing w:line="264" w:lineRule="auto"/>
        <w:ind w:left="117" w:right="123" w:firstLine="852"/>
        <w:jc w:val="both"/>
        <w:rPr>
          <w:rFonts w:ascii="Times New Roman" w:hAnsi="Times New Roman" w:cs="Times New Roman"/>
        </w:rPr>
      </w:pPr>
    </w:p>
    <w:p w:rsidR="00DA641D" w:rsidRDefault="00DA641D" w:rsidP="0081344E">
      <w:pPr>
        <w:pStyle w:val="a8"/>
        <w:spacing w:line="264" w:lineRule="auto"/>
        <w:ind w:left="117" w:right="123" w:firstLine="852"/>
        <w:jc w:val="both"/>
        <w:rPr>
          <w:rFonts w:ascii="Times New Roman" w:hAnsi="Times New Roman" w:cs="Times New Roman"/>
        </w:rPr>
      </w:pPr>
    </w:p>
    <w:p w:rsidR="00DA641D" w:rsidRDefault="00DA641D" w:rsidP="0081344E">
      <w:pPr>
        <w:pStyle w:val="a8"/>
        <w:spacing w:line="264" w:lineRule="auto"/>
        <w:ind w:left="117" w:right="123" w:firstLine="852"/>
        <w:jc w:val="both"/>
        <w:rPr>
          <w:rFonts w:ascii="Times New Roman" w:hAnsi="Times New Roman" w:cs="Times New Roman"/>
        </w:rPr>
      </w:pPr>
    </w:p>
    <w:p w:rsidR="00DA641D" w:rsidRPr="0081344E" w:rsidRDefault="00DA641D" w:rsidP="0081344E">
      <w:pPr>
        <w:pStyle w:val="a8"/>
        <w:spacing w:line="264" w:lineRule="auto"/>
        <w:ind w:left="117" w:right="123" w:firstLine="852"/>
        <w:jc w:val="both"/>
        <w:rPr>
          <w:rFonts w:ascii="Times New Roman" w:hAnsi="Times New Roman" w:cs="Times New Roman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2178"/>
        <w:gridCol w:w="6769"/>
      </w:tblGrid>
      <w:tr w:rsidR="00BE1581" w:rsidRPr="00DA641D" w:rsidTr="002500F4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DA641D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1581" w:rsidRPr="00DA641D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78" w:type="dxa"/>
          </w:tcPr>
          <w:p w:rsidR="00BE1581" w:rsidRPr="00DA641D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E1581" w:rsidRPr="00DA641D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раздела дисциплины</w:t>
            </w:r>
          </w:p>
        </w:tc>
        <w:tc>
          <w:tcPr>
            <w:tcW w:w="6769" w:type="dxa"/>
          </w:tcPr>
          <w:p w:rsidR="00BE1581" w:rsidRPr="00DA641D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8664B0" w:rsidRPr="00DA641D" w:rsidTr="002500F4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Введение. Общие сведения об электрооборудовании пассажирских  вагонов</w:t>
            </w:r>
          </w:p>
        </w:tc>
        <w:tc>
          <w:tcPr>
            <w:tcW w:w="6769" w:type="dxa"/>
            <w:tcBorders>
              <w:top w:val="nil"/>
              <w:bottom w:val="single" w:sz="4" w:space="0" w:color="auto"/>
            </w:tcBorders>
          </w:tcPr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1.1 Общие сведения</w:t>
            </w:r>
          </w:p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1.2 Структура и функциональные группы электрооборудования</w:t>
            </w:r>
          </w:p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1.3 Требования международного союза железных дорог к устройствам электроснабжения пассажирских вагонов</w:t>
            </w:r>
          </w:p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1.4 Общие требования российских железных дорог к электрической части оборудования пассажирского вагона</w:t>
            </w:r>
          </w:p>
          <w:p w:rsidR="008664B0" w:rsidRPr="00DA641D" w:rsidRDefault="008664B0" w:rsidP="00250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1.5 Интересы эксплуатирующих организаций</w:t>
            </w:r>
          </w:p>
        </w:tc>
      </w:tr>
      <w:tr w:rsidR="008664B0" w:rsidRPr="00DA641D" w:rsidTr="002500F4">
        <w:trPr>
          <w:trHeight w:val="125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Условные обозначения на электрических схемах вагонов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eastAsia="Times New Roman" w:hAnsi="Times New Roman"/>
                <w:sz w:val="20"/>
                <w:szCs w:val="20"/>
              </w:rPr>
              <w:t xml:space="preserve">Условные обозначения на электрических схемах пассажирских вагонов </w:t>
            </w:r>
          </w:p>
        </w:tc>
      </w:tr>
      <w:tr w:rsidR="008664B0" w:rsidRPr="00DA641D" w:rsidTr="002500F4">
        <w:trPr>
          <w:trHeight w:val="133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Полупроводниковые приборы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Назначение и классификация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Полупроводниковые диоды, виды принцип действия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Транзисторы, назначение, классификация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Триристоры, назначение и классификация</w:t>
            </w:r>
          </w:p>
        </w:tc>
      </w:tr>
      <w:tr w:rsidR="008664B0" w:rsidRPr="00DA641D" w:rsidTr="00DA641D">
        <w:trPr>
          <w:trHeight w:val="60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Преобразователи электроэнергии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4.1 Классификация преобразователи электроэнергии</w:t>
            </w:r>
          </w:p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4.2 Модули с полупроводниковыми приборами</w:t>
            </w:r>
          </w:p>
          <w:p w:rsidR="008664B0" w:rsidRPr="00DA641D" w:rsidRDefault="008664B0" w:rsidP="00250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4B0" w:rsidRPr="00DA641D" w:rsidTr="002500F4">
        <w:trPr>
          <w:trHeight w:val="12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664B0" w:rsidRPr="00DA641D" w:rsidRDefault="008664B0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Выпрямители однофазного и трехфазного тока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Классификация полупроводниковых выпрямителей.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Схемы выпрямителей однофазного тока, принцип работы и характеристики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Схемы выпрямителей 3хфазного тока, принцип работы и характеристики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Схемы фильтров и их параметры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176" w:firstLine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Схемы управляемых выпрямителей однофазного и 3хфазного тока, принцип работы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Блок-схемы системы управления управляемого выпрямителя</w:t>
            </w:r>
          </w:p>
        </w:tc>
      </w:tr>
      <w:tr w:rsidR="008664B0" w:rsidRPr="00DA641D" w:rsidTr="002500F4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Преобразователи постоянного напряжения в постоянное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6.1 Основные параметры импульсного сигнала</w:t>
            </w:r>
          </w:p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6.2 Схема работы простейшего импульсного преобразователя постоянного напряжения</w:t>
            </w:r>
          </w:p>
          <w:p w:rsidR="008664B0" w:rsidRPr="00DA641D" w:rsidRDefault="008664B0" w:rsidP="00250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6.3 Особенности работы преобразователя на активно-индуктивную нагрузку</w:t>
            </w:r>
          </w:p>
          <w:p w:rsidR="008664B0" w:rsidRPr="00DA641D" w:rsidRDefault="008664B0" w:rsidP="00250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6.4 Импульсные преобразователи повышающего типа</w:t>
            </w:r>
          </w:p>
          <w:p w:rsidR="008664B0" w:rsidRPr="00DA641D" w:rsidRDefault="008664B0" w:rsidP="00250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6.5 Импульсные преобразователи инвертирующего типа</w:t>
            </w:r>
          </w:p>
        </w:tc>
      </w:tr>
      <w:tr w:rsidR="008664B0" w:rsidRPr="00DA641D" w:rsidTr="002500F4">
        <w:trPr>
          <w:trHeight w:val="140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Однофазные и трехфазные инверторы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7.1 Классификация инверторных схем.</w:t>
            </w:r>
          </w:p>
          <w:p w:rsidR="008664B0" w:rsidRPr="00DA641D" w:rsidRDefault="008664B0" w:rsidP="002500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7.2 Принцип работы и характеристики однофазных инверторов</w:t>
            </w:r>
          </w:p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7.3 Принцип работы и характеристики 3хфазных инверторов</w:t>
            </w:r>
          </w:p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7.4 Схемы управления 3хфазных инверторов</w:t>
            </w:r>
          </w:p>
        </w:tc>
      </w:tr>
      <w:tr w:rsidR="008664B0" w:rsidRPr="00DA641D" w:rsidTr="002500F4">
        <w:trPr>
          <w:trHeight w:val="9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Принцип работы и схемы преобразователей для пуска двигателей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pStyle w:val="a3"/>
              <w:numPr>
                <w:ilvl w:val="1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Принцип работы и схемы преобразователей для пуска двигателей постоянного тока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Принцип работы и схемы преобразователей для пуска двигателей</w:t>
            </w:r>
            <w:r w:rsidRPr="00DA641D">
              <w:rPr>
                <w:rFonts w:ascii="Times New Roman" w:hAnsi="Times New Roman"/>
                <w:sz w:val="20"/>
                <w:szCs w:val="20"/>
              </w:rPr>
              <w:t xml:space="preserve"> переменного тока</w:t>
            </w:r>
          </w:p>
        </w:tc>
      </w:tr>
      <w:tr w:rsidR="008664B0" w:rsidRPr="00DA641D" w:rsidTr="002500F4">
        <w:trPr>
          <w:trHeight w:val="82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Электронные блоки, применяемые в системах электроснабжения современных вагонов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Блок-схемы и особенности работы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Структурная схема комплекса электроснабжения ЭПВ 10.01.03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Электронные блоки пассажирских вагонов</w:t>
            </w:r>
          </w:p>
          <w:p w:rsidR="008664B0" w:rsidRPr="00DA641D" w:rsidRDefault="008664B0" w:rsidP="002500F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9.3.1 Блок контроля нагрева букс</w:t>
            </w:r>
          </w:p>
          <w:p w:rsidR="008664B0" w:rsidRPr="00DA641D" w:rsidRDefault="008664B0" w:rsidP="002500F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9.3.2 Блок реле частоты</w:t>
            </w:r>
          </w:p>
          <w:p w:rsidR="008664B0" w:rsidRPr="00DA641D" w:rsidRDefault="008664B0" w:rsidP="002500F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9.3.3 Блок управления напряжением генератора</w:t>
            </w:r>
          </w:p>
          <w:p w:rsidR="008664B0" w:rsidRPr="00DA641D" w:rsidRDefault="008664B0" w:rsidP="004F737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9.3.4 Блок управления зарядом питания аккумуляторных батарей</w:t>
            </w:r>
          </w:p>
        </w:tc>
      </w:tr>
      <w:tr w:rsidR="008664B0" w:rsidRPr="00DA641D" w:rsidTr="002500F4">
        <w:trPr>
          <w:trHeight w:val="99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Требования к конструкциям полупроводниковых преобразователей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2500F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 xml:space="preserve">10.1 </w:t>
            </w: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Требования к конструкциям полупроводниковых преобразователей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 xml:space="preserve"> Надежность </w:t>
            </w: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полупроводниковых преобразователей</w:t>
            </w:r>
          </w:p>
        </w:tc>
      </w:tr>
    </w:tbl>
    <w:p w:rsidR="009D52E7" w:rsidRPr="00F10EC7" w:rsidRDefault="009D52E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F10E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D06585" w:rsidRPr="002500F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 xml:space="preserve">Объем дисциплины – </w:t>
      </w:r>
      <w:r w:rsidR="008965BF" w:rsidRPr="002500F4">
        <w:rPr>
          <w:rFonts w:ascii="Times New Roman" w:hAnsi="Times New Roman" w:cs="Times New Roman"/>
        </w:rPr>
        <w:t>2</w:t>
      </w:r>
      <w:r w:rsidRPr="002500F4">
        <w:rPr>
          <w:rFonts w:ascii="Times New Roman" w:hAnsi="Times New Roman" w:cs="Times New Roman"/>
        </w:rPr>
        <w:t xml:space="preserve"> зачетны</w:t>
      </w:r>
      <w:r w:rsidR="001C27F9" w:rsidRPr="002500F4">
        <w:rPr>
          <w:rFonts w:ascii="Times New Roman" w:hAnsi="Times New Roman" w:cs="Times New Roman"/>
        </w:rPr>
        <w:t>х</w:t>
      </w:r>
      <w:r w:rsidR="00C209A3" w:rsidRPr="002500F4">
        <w:rPr>
          <w:rFonts w:ascii="Times New Roman" w:hAnsi="Times New Roman" w:cs="Times New Roman"/>
        </w:rPr>
        <w:t xml:space="preserve"> единиц</w:t>
      </w:r>
      <w:r w:rsidRPr="002500F4">
        <w:rPr>
          <w:rFonts w:ascii="Times New Roman" w:hAnsi="Times New Roman" w:cs="Times New Roman"/>
        </w:rPr>
        <w:t xml:space="preserve"> (</w:t>
      </w:r>
      <w:r w:rsidR="008965BF" w:rsidRPr="002500F4">
        <w:rPr>
          <w:rFonts w:ascii="Times New Roman" w:hAnsi="Times New Roman" w:cs="Times New Roman"/>
        </w:rPr>
        <w:t>72</w:t>
      </w:r>
      <w:r w:rsidRPr="002500F4">
        <w:rPr>
          <w:rFonts w:ascii="Times New Roman" w:hAnsi="Times New Roman" w:cs="Times New Roman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 xml:space="preserve">- </w:t>
      </w:r>
      <w:r w:rsidR="001C27F9" w:rsidRPr="002500F4">
        <w:rPr>
          <w:rFonts w:ascii="Times New Roman" w:hAnsi="Times New Roman" w:cs="Times New Roman"/>
        </w:rPr>
        <w:t>по очной форме обучения</w:t>
      </w:r>
      <w:r w:rsidR="00FA202A">
        <w:rPr>
          <w:rFonts w:ascii="Times New Roman" w:hAnsi="Times New Roman" w:cs="Times New Roman"/>
        </w:rPr>
        <w:t>:</w:t>
      </w:r>
    </w:p>
    <w:p w:rsidR="00DA641D" w:rsidRPr="00095CB6" w:rsidRDefault="00FA202A" w:rsidP="00DA64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34</w:t>
      </w:r>
      <w:r w:rsidR="00DA641D" w:rsidRPr="00095CB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A641D" w:rsidRPr="00095CB6" w:rsidRDefault="00DA641D" w:rsidP="00DA64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CB6">
        <w:rPr>
          <w:rFonts w:ascii="Times New Roman" w:eastAsia="Times New Roman" w:hAnsi="Times New Roman" w:cs="Times New Roman"/>
          <w:sz w:val="24"/>
          <w:szCs w:val="24"/>
        </w:rPr>
        <w:t>лабораторные работы – 16 час;</w:t>
      </w:r>
    </w:p>
    <w:p w:rsidR="00DA641D" w:rsidRPr="00095CB6" w:rsidRDefault="00DA641D" w:rsidP="00DA64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CB6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</w:t>
      </w:r>
      <w:r w:rsidR="00FA202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95CB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A202A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 xml:space="preserve">- </w:t>
      </w:r>
      <w:r w:rsidR="001C27F9" w:rsidRPr="002500F4">
        <w:rPr>
          <w:rFonts w:ascii="Times New Roman" w:hAnsi="Times New Roman" w:cs="Times New Roman"/>
        </w:rPr>
        <w:t>по заочной форме обучения</w:t>
      </w:r>
      <w:bookmarkStart w:id="0" w:name="_GoBack"/>
      <w:bookmarkEnd w:id="0"/>
      <w:r w:rsidR="00FA202A">
        <w:rPr>
          <w:rFonts w:ascii="Times New Roman" w:hAnsi="Times New Roman" w:cs="Times New Roman"/>
        </w:rPr>
        <w:t>:</w:t>
      </w:r>
    </w:p>
    <w:p w:rsidR="00FA202A" w:rsidRPr="00095CB6" w:rsidRDefault="00FA202A" w:rsidP="00FA20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–6</w:t>
      </w:r>
      <w:r w:rsidRPr="00095CB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A202A" w:rsidRPr="00095CB6" w:rsidRDefault="00FA202A" w:rsidP="00FA20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4</w:t>
      </w:r>
      <w:r w:rsidRPr="00095CB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A202A" w:rsidRPr="00095CB6" w:rsidRDefault="00FA202A" w:rsidP="00FA20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CB6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095CB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1C27F9" w:rsidRPr="002500F4" w:rsidRDefault="00FA202A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контроль-4 час</w:t>
      </w:r>
    </w:p>
    <w:p w:rsidR="001C27F9" w:rsidRPr="002500F4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 xml:space="preserve">Форма контроля знаний </w:t>
      </w:r>
    </w:p>
    <w:p w:rsidR="002500F4" w:rsidRPr="00F10EC7" w:rsidRDefault="001C27F9" w:rsidP="002500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>- при очной форме обучения</w:t>
      </w:r>
      <w:r w:rsidR="007D37CF" w:rsidRPr="002500F4">
        <w:rPr>
          <w:rFonts w:ascii="Times New Roman" w:hAnsi="Times New Roman" w:cs="Times New Roman"/>
        </w:rPr>
        <w:t>:</w:t>
      </w:r>
      <w:r w:rsidRPr="002500F4">
        <w:rPr>
          <w:rFonts w:ascii="Times New Roman" w:hAnsi="Times New Roman" w:cs="Times New Roman"/>
        </w:rPr>
        <w:t xml:space="preserve"> </w:t>
      </w:r>
      <w:r w:rsidR="00F10EC7" w:rsidRPr="002500F4">
        <w:rPr>
          <w:rFonts w:ascii="Times New Roman" w:hAnsi="Times New Roman" w:cs="Times New Roman"/>
        </w:rPr>
        <w:t>6</w:t>
      </w:r>
      <w:r w:rsidR="007D37CF" w:rsidRPr="002500F4">
        <w:rPr>
          <w:rFonts w:ascii="Times New Roman" w:hAnsi="Times New Roman" w:cs="Times New Roman"/>
        </w:rPr>
        <w:t xml:space="preserve"> семестр</w:t>
      </w:r>
      <w:r w:rsidR="008965BF" w:rsidRPr="002500F4">
        <w:rPr>
          <w:rFonts w:ascii="Times New Roman" w:hAnsi="Times New Roman" w:cs="Times New Roman"/>
        </w:rPr>
        <w:t xml:space="preserve"> – зачет</w:t>
      </w:r>
      <w:r w:rsidR="00F10EC7" w:rsidRPr="002500F4">
        <w:rPr>
          <w:rFonts w:ascii="Times New Roman" w:hAnsi="Times New Roman" w:cs="Times New Roman"/>
        </w:rPr>
        <w:t xml:space="preserve">, </w:t>
      </w:r>
      <w:r w:rsidR="002500F4" w:rsidRPr="002500F4">
        <w:rPr>
          <w:rFonts w:ascii="Times New Roman" w:hAnsi="Times New Roman" w:cs="Times New Roman"/>
        </w:rPr>
        <w:t>курсов</w:t>
      </w:r>
      <w:r w:rsidR="001A18BE">
        <w:rPr>
          <w:rFonts w:ascii="Times New Roman" w:hAnsi="Times New Roman" w:cs="Times New Roman"/>
        </w:rPr>
        <w:t>ая</w:t>
      </w:r>
      <w:r w:rsidR="002500F4">
        <w:rPr>
          <w:rFonts w:ascii="Times New Roman" w:hAnsi="Times New Roman" w:cs="Times New Roman"/>
        </w:rPr>
        <w:t xml:space="preserve"> </w:t>
      </w:r>
      <w:r w:rsidR="004077B4">
        <w:rPr>
          <w:rFonts w:ascii="Times New Roman" w:hAnsi="Times New Roman" w:cs="Times New Roman"/>
        </w:rPr>
        <w:t>работа</w:t>
      </w:r>
      <w:r w:rsidR="002500F4" w:rsidRPr="002500F4">
        <w:rPr>
          <w:rFonts w:ascii="Times New Roman" w:hAnsi="Times New Roman" w:cs="Times New Roman"/>
        </w:rPr>
        <w:t>.</w:t>
      </w:r>
    </w:p>
    <w:p w:rsidR="001C27F9" w:rsidRPr="00F10EC7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>- при заочной форме обучения</w:t>
      </w:r>
      <w:r w:rsidR="007D37CF" w:rsidRPr="002500F4">
        <w:rPr>
          <w:rFonts w:ascii="Times New Roman" w:hAnsi="Times New Roman" w:cs="Times New Roman"/>
        </w:rPr>
        <w:t xml:space="preserve">: </w:t>
      </w:r>
      <w:r w:rsidR="00F10EC7" w:rsidRPr="002500F4">
        <w:rPr>
          <w:rFonts w:ascii="Times New Roman" w:hAnsi="Times New Roman" w:cs="Times New Roman"/>
        </w:rPr>
        <w:t>4</w:t>
      </w:r>
      <w:r w:rsidR="007D37CF" w:rsidRPr="002500F4">
        <w:rPr>
          <w:rFonts w:ascii="Times New Roman" w:hAnsi="Times New Roman" w:cs="Times New Roman"/>
        </w:rPr>
        <w:t xml:space="preserve"> курс –</w:t>
      </w:r>
      <w:r w:rsidR="00F10EC7" w:rsidRPr="002500F4">
        <w:rPr>
          <w:rFonts w:ascii="Times New Roman" w:hAnsi="Times New Roman" w:cs="Times New Roman"/>
        </w:rPr>
        <w:t xml:space="preserve"> </w:t>
      </w:r>
      <w:r w:rsidR="008965BF" w:rsidRPr="002500F4">
        <w:rPr>
          <w:rFonts w:ascii="Times New Roman" w:hAnsi="Times New Roman" w:cs="Times New Roman"/>
        </w:rPr>
        <w:t>зачет, курсов</w:t>
      </w:r>
      <w:r w:rsidR="001A18BE">
        <w:rPr>
          <w:rFonts w:ascii="Times New Roman" w:hAnsi="Times New Roman" w:cs="Times New Roman"/>
        </w:rPr>
        <w:t>ая</w:t>
      </w:r>
      <w:r w:rsidR="002500F4">
        <w:rPr>
          <w:rFonts w:ascii="Times New Roman" w:hAnsi="Times New Roman" w:cs="Times New Roman"/>
        </w:rPr>
        <w:t xml:space="preserve"> </w:t>
      </w:r>
      <w:r w:rsidR="001A18BE">
        <w:rPr>
          <w:rFonts w:ascii="Times New Roman" w:hAnsi="Times New Roman" w:cs="Times New Roman"/>
        </w:rPr>
        <w:t>работа</w:t>
      </w:r>
      <w:r w:rsidR="008965BF" w:rsidRPr="002500F4">
        <w:rPr>
          <w:rFonts w:ascii="Times New Roman" w:hAnsi="Times New Roman" w:cs="Times New Roman"/>
        </w:rPr>
        <w:t>.</w:t>
      </w:r>
    </w:p>
    <w:p w:rsidR="00FA1D80" w:rsidRPr="00F10EC7" w:rsidRDefault="00FA1D80" w:rsidP="001C27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5A275A0"/>
    <w:multiLevelType w:val="multilevel"/>
    <w:tmpl w:val="72E2D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730B4D"/>
    <w:multiLevelType w:val="multilevel"/>
    <w:tmpl w:val="6F3CC07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eastAsia="Times New Roman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9466BBB"/>
    <w:multiLevelType w:val="multilevel"/>
    <w:tmpl w:val="890C3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B1A1A14"/>
    <w:multiLevelType w:val="multilevel"/>
    <w:tmpl w:val="33A0FA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F7DEE"/>
    <w:multiLevelType w:val="multilevel"/>
    <w:tmpl w:val="DE0AE2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728649CE"/>
    <w:multiLevelType w:val="multilevel"/>
    <w:tmpl w:val="683A02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49836C1"/>
    <w:multiLevelType w:val="hybridMultilevel"/>
    <w:tmpl w:val="B6A6B1C8"/>
    <w:lvl w:ilvl="0" w:tplc="CB32F78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9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0"/>
  </w:num>
  <w:num w:numId="5">
    <w:abstractNumId w:val="10"/>
  </w:num>
  <w:num w:numId="6">
    <w:abstractNumId w:val="12"/>
  </w:num>
  <w:num w:numId="7">
    <w:abstractNumId w:val="24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23"/>
  </w:num>
  <w:num w:numId="13">
    <w:abstractNumId w:val="19"/>
  </w:num>
  <w:num w:numId="14">
    <w:abstractNumId w:val="8"/>
  </w:num>
  <w:num w:numId="15">
    <w:abstractNumId w:val="29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8"/>
  </w:num>
  <w:num w:numId="21">
    <w:abstractNumId w:val="3"/>
  </w:num>
  <w:num w:numId="22">
    <w:abstractNumId w:val="0"/>
  </w:num>
  <w:num w:numId="23">
    <w:abstractNumId w:val="22"/>
  </w:num>
  <w:num w:numId="24">
    <w:abstractNumId w:val="14"/>
  </w:num>
  <w:num w:numId="25">
    <w:abstractNumId w:val="18"/>
  </w:num>
  <w:num w:numId="26">
    <w:abstractNumId w:val="27"/>
  </w:num>
  <w:num w:numId="27">
    <w:abstractNumId w:val="20"/>
  </w:num>
  <w:num w:numId="28">
    <w:abstractNumId w:val="15"/>
  </w:num>
  <w:num w:numId="29">
    <w:abstractNumId w:val="21"/>
  </w:num>
  <w:num w:numId="30">
    <w:abstractNumId w:val="25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76C0D"/>
    <w:rsid w:val="0018685C"/>
    <w:rsid w:val="00192D06"/>
    <w:rsid w:val="001A18BE"/>
    <w:rsid w:val="001C27F9"/>
    <w:rsid w:val="001C343C"/>
    <w:rsid w:val="001D352A"/>
    <w:rsid w:val="00244EBC"/>
    <w:rsid w:val="002500F4"/>
    <w:rsid w:val="002B2437"/>
    <w:rsid w:val="003879B4"/>
    <w:rsid w:val="003C3D31"/>
    <w:rsid w:val="003E4DF4"/>
    <w:rsid w:val="00403D4E"/>
    <w:rsid w:val="004077B4"/>
    <w:rsid w:val="004537BC"/>
    <w:rsid w:val="004F7375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5165D"/>
    <w:rsid w:val="008664B0"/>
    <w:rsid w:val="008965BF"/>
    <w:rsid w:val="008F1B4A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E13A5"/>
    <w:rsid w:val="00B36785"/>
    <w:rsid w:val="00B749F9"/>
    <w:rsid w:val="00B76315"/>
    <w:rsid w:val="00BE0196"/>
    <w:rsid w:val="00BE1581"/>
    <w:rsid w:val="00BE66C6"/>
    <w:rsid w:val="00BE73D2"/>
    <w:rsid w:val="00BF0E1C"/>
    <w:rsid w:val="00C14B71"/>
    <w:rsid w:val="00C209A3"/>
    <w:rsid w:val="00C226CC"/>
    <w:rsid w:val="00C24BF2"/>
    <w:rsid w:val="00CA35C1"/>
    <w:rsid w:val="00CB3E9E"/>
    <w:rsid w:val="00CC2ED6"/>
    <w:rsid w:val="00CD31C4"/>
    <w:rsid w:val="00CE5D44"/>
    <w:rsid w:val="00D00295"/>
    <w:rsid w:val="00D06585"/>
    <w:rsid w:val="00D5166C"/>
    <w:rsid w:val="00DA641D"/>
    <w:rsid w:val="00DB2C52"/>
    <w:rsid w:val="00E00D05"/>
    <w:rsid w:val="00EC1001"/>
    <w:rsid w:val="00EC5722"/>
    <w:rsid w:val="00EF7E63"/>
    <w:rsid w:val="00F10EC7"/>
    <w:rsid w:val="00F22AA3"/>
    <w:rsid w:val="00F539C5"/>
    <w:rsid w:val="00F56A0B"/>
    <w:rsid w:val="00FA1D80"/>
    <w:rsid w:val="00FA202A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320D-2E4F-463A-8221-8B66987A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12</cp:revision>
  <cp:lastPrinted>2016-02-19T06:41:00Z</cp:lastPrinted>
  <dcterms:created xsi:type="dcterms:W3CDTF">2017-02-08T10:13:00Z</dcterms:created>
  <dcterms:modified xsi:type="dcterms:W3CDTF">2017-12-17T19:32:00Z</dcterms:modified>
</cp:coreProperties>
</file>