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B790C" w:rsidRPr="00BF57AF">
        <w:rPr>
          <w:caps/>
          <w:spacing w:val="-2"/>
          <w:sz w:val="28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D18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D1804">
        <w:rPr>
          <w:rFonts w:eastAsia="Times New Roman" w:cs="Times New Roman"/>
          <w:sz w:val="28"/>
          <w:szCs w:val="28"/>
          <w:lang w:eastAsia="ru-RU"/>
        </w:rPr>
        <w:t>.Б.37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Форма обучения – очная,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D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9D1804" w:rsidRDefault="00104973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B00D0D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707A8871" wp14:editId="27D14CEA">
            <wp:extent cx="5937885" cy="7148830"/>
            <wp:effectExtent l="0" t="0" r="5715" b="0"/>
            <wp:docPr id="4" name="Рисунок 4" descr="C:\Documents and Settings\Admin\Рабочий стол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3760" w:rsidRDefault="00570BE6" w:rsidP="00570BE6">
      <w:pPr>
        <w:spacing w:after="0"/>
        <w:ind w:hanging="567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D4417C" wp14:editId="25DBB860">
            <wp:extent cx="6319856" cy="5248893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848" cy="524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570BE6" w:rsidRDefault="00570BE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570BE6" w:rsidRPr="00570BE6" w:rsidRDefault="00570BE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val="en-US"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B790C" w:rsidRDefault="008B790C" w:rsidP="00104973">
      <w:pPr>
        <w:spacing w:after="0" w:line="240" w:lineRule="auto"/>
        <w:ind w:firstLine="851"/>
        <w:jc w:val="both"/>
        <w:rPr>
          <w:spacing w:val="-2"/>
          <w:sz w:val="28"/>
          <w:szCs w:val="28"/>
        </w:rPr>
      </w:pPr>
      <w:r w:rsidRPr="0074560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745608">
        <w:rPr>
          <w:rFonts w:eastAsia="Times New Roman" w:cs="Times New Roman"/>
          <w:sz w:val="28"/>
          <w:szCs w:val="28"/>
          <w:lang w:eastAsia="ru-RU"/>
        </w:rPr>
        <w:t xml:space="preserve">, утвержденным приказом Министерства образовании и науки Российской Федерации от 11.08.2016 № 1022 по специальности </w:t>
      </w:r>
      <w:r w:rsidRPr="00745608">
        <w:rPr>
          <w:sz w:val="28"/>
          <w:szCs w:val="28"/>
        </w:rPr>
        <w:t>23.05</w:t>
      </w:r>
      <w:r>
        <w:rPr>
          <w:sz w:val="28"/>
          <w:szCs w:val="28"/>
        </w:rPr>
        <w:t>.01</w:t>
      </w:r>
      <w:r w:rsidRPr="00745608">
        <w:rPr>
          <w:sz w:val="28"/>
          <w:szCs w:val="28"/>
        </w:rPr>
        <w:t xml:space="preserve"> «Наземные транспортно-технологические средства»</w:t>
      </w:r>
      <w:r>
        <w:rPr>
          <w:sz w:val="28"/>
          <w:szCs w:val="28"/>
        </w:rPr>
        <w:t>,</w:t>
      </w:r>
      <w:r w:rsidRPr="00745608">
        <w:rPr>
          <w:sz w:val="28"/>
          <w:szCs w:val="28"/>
        </w:rPr>
        <w:t xml:space="preserve"> по дисциплине «</w:t>
      </w:r>
      <w:r w:rsidRPr="00BF57AF">
        <w:rPr>
          <w:spacing w:val="-2"/>
          <w:sz w:val="28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>
        <w:rPr>
          <w:spacing w:val="-2"/>
          <w:sz w:val="28"/>
          <w:szCs w:val="28"/>
        </w:rPr>
        <w:t>.</w:t>
      </w:r>
    </w:p>
    <w:p w:rsidR="008B790C" w:rsidRPr="00A52754" w:rsidRDefault="008B790C" w:rsidP="008B790C">
      <w:pPr>
        <w:pStyle w:val="2"/>
        <w:widowControl w:val="0"/>
        <w:ind w:left="0" w:firstLine="851"/>
        <w:contextualSpacing w:val="0"/>
        <w:jc w:val="both"/>
        <w:rPr>
          <w:szCs w:val="28"/>
        </w:rPr>
      </w:pPr>
      <w:r w:rsidRPr="00A52754">
        <w:rPr>
          <w:rFonts w:cs="Times New Roman"/>
          <w:szCs w:val="28"/>
        </w:rPr>
        <w:t>Целью изучения дисциплины «</w:t>
      </w:r>
      <w:r w:rsidRPr="00BF57AF">
        <w:rPr>
          <w:spacing w:val="-2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 w:rsidRPr="00A52754">
        <w:rPr>
          <w:rFonts w:cs="Times New Roman"/>
          <w:szCs w:val="28"/>
        </w:rPr>
        <w:t xml:space="preserve">» является </w:t>
      </w:r>
      <w:r w:rsidRPr="00A52754">
        <w:rPr>
          <w:rFonts w:cs="Times New Roman"/>
          <w:bCs/>
          <w:szCs w:val="28"/>
        </w:rPr>
        <w:t xml:space="preserve">получение студентами знаний </w:t>
      </w:r>
      <w:r w:rsidRPr="00A52754">
        <w:rPr>
          <w:rFonts w:cs="Times New Roman"/>
          <w:szCs w:val="28"/>
        </w:rPr>
        <w:t>в области проектирования и эксплуатации несущих металлических конструкций подъемно-транспортных, строительных, дорожных средств и оборудования</w:t>
      </w:r>
      <w:r w:rsidRPr="00A52754">
        <w:rPr>
          <w:szCs w:val="28"/>
        </w:rPr>
        <w:t>.</w:t>
      </w:r>
      <w:r w:rsidRPr="00A52754">
        <w:rPr>
          <w:rFonts w:cs="Times New Roman"/>
          <w:szCs w:val="28"/>
        </w:rPr>
        <w:t xml:space="preserve"> </w:t>
      </w:r>
    </w:p>
    <w:p w:rsidR="008B790C" w:rsidRPr="00A52754" w:rsidRDefault="008B790C" w:rsidP="008B790C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8B790C" w:rsidRPr="00A52754" w:rsidRDefault="008B790C" w:rsidP="008B790C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рассмотрение вопросов сбора и анализа исходных данных для проектирования несущих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  <w:r w:rsidRPr="00A52754">
        <w:rPr>
          <w:rFonts w:eastAsia="Calibri" w:cs="Tahoma"/>
          <w:sz w:val="28"/>
          <w:szCs w:val="28"/>
        </w:rPr>
        <w:t xml:space="preserve"> </w:t>
      </w:r>
    </w:p>
    <w:p w:rsidR="008B790C" w:rsidRPr="00A52754" w:rsidRDefault="008B790C" w:rsidP="008B790C">
      <w:pPr>
        <w:tabs>
          <w:tab w:val="left" w:pos="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52754">
        <w:rPr>
          <w:rFonts w:eastAsia="Calibri" w:cs="Times New Roman"/>
          <w:sz w:val="28"/>
          <w:szCs w:val="28"/>
        </w:rPr>
        <w:t xml:space="preserve">- расчет и конструирование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 w:rsidRPr="00A52754">
        <w:rPr>
          <w:rFonts w:eastAsia="Calibri" w:cs="Times New Roman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A52754">
        <w:rPr>
          <w:rFonts w:eastAsia="Times New Roman" w:cs="Times New Roman"/>
          <w:sz w:val="28"/>
          <w:szCs w:val="28"/>
        </w:rPr>
        <w:t xml:space="preserve">- рассмотрение вопросов технико-экономического обоснования и принятия проектных решений по разработке </w:t>
      </w:r>
      <w:r w:rsidRPr="00A52754">
        <w:rPr>
          <w:rFonts w:cs="Times New Roman"/>
          <w:sz w:val="28"/>
          <w:szCs w:val="28"/>
        </w:rPr>
        <w:t>металлических конструкций подъемно-транспортных, строительных, дорожных средств и оборудования</w:t>
      </w:r>
      <w:r>
        <w:rPr>
          <w:rFonts w:cs="Times New Roman"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 xml:space="preserve">я дисциплины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8B790C" w:rsidRPr="00470CCB" w:rsidRDefault="008B790C" w:rsidP="008B790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ЗНАТЬ</w:t>
      </w:r>
      <w:r w:rsidRPr="00470CCB">
        <w:rPr>
          <w:bCs/>
          <w:sz w:val="28"/>
          <w:szCs w:val="28"/>
        </w:rPr>
        <w:t>:</w:t>
      </w:r>
    </w:p>
    <w:p w:rsidR="008B790C" w:rsidRPr="00BF57AF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механические свойства конструкционных материалов</w:t>
      </w:r>
      <w:r w:rsidRPr="00BF57AF">
        <w:rPr>
          <w:spacing w:val="-2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требования, предъявляемые к конструкционным материалам и принципы их выбора</w:t>
      </w:r>
      <w:r w:rsidRPr="00E355A9">
        <w:rPr>
          <w:spacing w:val="-2"/>
          <w:sz w:val="28"/>
          <w:szCs w:val="28"/>
        </w:rPr>
        <w:t>;</w:t>
      </w:r>
    </w:p>
    <w:p w:rsidR="008B790C" w:rsidRPr="00470CCB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методы создания конструктивных форм, расчета и проектирования несущих конструкций с учетом обеспечения конструктивной безопасности подъемно-транспортных, строительных, дорожных средств и оборудования</w:t>
      </w:r>
      <w:r w:rsidRPr="00470CCB">
        <w:rPr>
          <w:spacing w:val="-2"/>
          <w:sz w:val="28"/>
          <w:szCs w:val="28"/>
        </w:rPr>
        <w:t>.</w:t>
      </w:r>
    </w:p>
    <w:p w:rsidR="008B790C" w:rsidRPr="00470CCB" w:rsidRDefault="008B790C" w:rsidP="008B790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УМЕТЬ</w:t>
      </w:r>
      <w:r w:rsidRPr="00470CCB">
        <w:rPr>
          <w:bCs/>
          <w:sz w:val="28"/>
          <w:szCs w:val="28"/>
        </w:rPr>
        <w:t>:</w:t>
      </w:r>
    </w:p>
    <w:p w:rsidR="008B790C" w:rsidRPr="00C05869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рассчитывать несущие конструкции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подъемно-транспортных, строительных, дорожных средств и оборудования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 заданных нагрузках</w:t>
      </w:r>
      <w:r w:rsidRPr="00C05869">
        <w:rPr>
          <w:spacing w:val="-2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рассчитывать элементы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конструкций и механизмы подъемно-транспортных, строительных, дорожных средств и оборудования на прочность, жесткость, устойчивость и долговечность, в </w:t>
      </w:r>
      <w:proofErr w:type="spellStart"/>
      <w:r>
        <w:rPr>
          <w:spacing w:val="-2"/>
          <w:sz w:val="28"/>
          <w:szCs w:val="28"/>
        </w:rPr>
        <w:t>т.ч</w:t>
      </w:r>
      <w:proofErr w:type="spellEnd"/>
      <w:r>
        <w:rPr>
          <w:spacing w:val="-2"/>
          <w:sz w:val="28"/>
          <w:szCs w:val="28"/>
        </w:rPr>
        <w:t>. с использованием метода конечных элементов</w:t>
      </w:r>
      <w:r w:rsidRPr="00E355A9">
        <w:rPr>
          <w:spacing w:val="-2"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пользоваться справочной литературой по направлению своей профессиональной деятельности</w:t>
      </w:r>
      <w:r w:rsidRPr="00243EE7">
        <w:rPr>
          <w:bCs/>
          <w:sz w:val="28"/>
          <w:szCs w:val="28"/>
        </w:rPr>
        <w:t>;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- выполнять проектные работы по компоновке </w:t>
      </w:r>
      <w:r>
        <w:rPr>
          <w:spacing w:val="-2"/>
          <w:sz w:val="28"/>
          <w:szCs w:val="28"/>
        </w:rPr>
        <w:t>подъемно-транспортных, строительных, дорожных средств и оборудования, выбору конструкции и несущей способности узлов, агрегатов и их элементов</w:t>
      </w:r>
      <w:r w:rsidRPr="00243EE7">
        <w:rPr>
          <w:spacing w:val="-2"/>
          <w:sz w:val="28"/>
          <w:szCs w:val="28"/>
        </w:rPr>
        <w:t>;</w:t>
      </w:r>
    </w:p>
    <w:p w:rsidR="008B790C" w:rsidRPr="00BF57AF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выбирать конструкторские решения, обеспечивающие конструктивную безопасность, комфортабельность подъемно-транспортных, строительных, дорожных средств и оборудования</w:t>
      </w:r>
      <w:r w:rsidRPr="00C05869">
        <w:rPr>
          <w:bCs/>
          <w:sz w:val="28"/>
          <w:szCs w:val="28"/>
        </w:rPr>
        <w:t>.</w:t>
      </w:r>
    </w:p>
    <w:p w:rsidR="008B790C" w:rsidRPr="00470CCB" w:rsidRDefault="008B790C" w:rsidP="008B790C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470CCB">
        <w:rPr>
          <w:b/>
          <w:bCs/>
          <w:sz w:val="28"/>
          <w:szCs w:val="28"/>
        </w:rPr>
        <w:t>ВЛАДЕТЬ</w:t>
      </w:r>
      <w:r w:rsidRPr="00470CCB">
        <w:rPr>
          <w:bCs/>
          <w:sz w:val="28"/>
          <w:szCs w:val="28"/>
        </w:rPr>
        <w:t>:</w:t>
      </w:r>
    </w:p>
    <w:p w:rsid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470CC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инженерной </w:t>
      </w:r>
      <w:r w:rsidRPr="00470CCB">
        <w:rPr>
          <w:spacing w:val="-2"/>
          <w:sz w:val="28"/>
          <w:szCs w:val="28"/>
        </w:rPr>
        <w:t xml:space="preserve">терминологией </w:t>
      </w:r>
      <w:r>
        <w:rPr>
          <w:spacing w:val="-2"/>
          <w:sz w:val="28"/>
          <w:szCs w:val="28"/>
        </w:rPr>
        <w:t>в области производства подъемно-транспортных, строительных, дорожных средств и оборудования</w:t>
      </w:r>
      <w:r w:rsidRPr="00243EE7">
        <w:rPr>
          <w:spacing w:val="-2"/>
          <w:sz w:val="28"/>
          <w:szCs w:val="28"/>
        </w:rPr>
        <w:t>;</w:t>
      </w:r>
    </w:p>
    <w:p w:rsidR="00104973" w:rsidRPr="008B790C" w:rsidRDefault="008B790C" w:rsidP="008B790C">
      <w:pPr>
        <w:spacing w:after="0" w:line="240" w:lineRule="auto"/>
        <w:ind w:firstLine="88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методами расчета несущей способности элементов, узлов и агрегатов подъемно-транспортных, строительных, дорожных средств и оборудования с использованием графических и аналитических методов.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  <w:proofErr w:type="gramEnd"/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Default="008B790C" w:rsidP="008B790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AA1D30">
        <w:rPr>
          <w:rFonts w:eastAsia="Times New Roman" w:cs="Times New Roman"/>
          <w:sz w:val="28"/>
          <w:szCs w:val="28"/>
          <w:lang w:eastAsia="ru-RU"/>
        </w:rPr>
        <w:t xml:space="preserve"> использовать прикладные программы расчета узлов, агрегатов и систем транспортно-технологических средств и их технологического оборудования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(ПК-</w:t>
      </w:r>
      <w:r w:rsidRPr="00AA1D30">
        <w:rPr>
          <w:rFonts w:eastAsia="Times New Roman" w:cs="Times New Roman"/>
          <w:sz w:val="28"/>
          <w:szCs w:val="28"/>
          <w:lang w:eastAsia="ru-RU"/>
        </w:rPr>
        <w:t>6</w:t>
      </w:r>
      <w:r>
        <w:rPr>
          <w:rFonts w:eastAsia="Times New Roman" w:cs="Times New Roman"/>
          <w:sz w:val="28"/>
          <w:szCs w:val="28"/>
          <w:lang w:eastAsia="ru-RU"/>
        </w:rPr>
        <w:t>)</w:t>
      </w:r>
      <w:r w:rsidRPr="00D346AD">
        <w:rPr>
          <w:rFonts w:eastAsia="Times New Roman" w:cs="Times New Roman"/>
          <w:sz w:val="28"/>
          <w:szCs w:val="28"/>
          <w:lang w:eastAsia="ru-RU"/>
        </w:rPr>
        <w:t>;</w:t>
      </w:r>
    </w:p>
    <w:p w:rsidR="008B790C" w:rsidRPr="00D346AD" w:rsidRDefault="008B790C" w:rsidP="008B790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D346AD">
        <w:rPr>
          <w:rFonts w:eastAsia="Times New Roman" w:cs="Times New Roman"/>
          <w:sz w:val="28"/>
          <w:szCs w:val="28"/>
          <w:lang w:eastAsia="ru-RU"/>
        </w:rPr>
        <w:t xml:space="preserve"> сравнивать по критериям оценки проектируемые узлы и агрегаты с учетом требований надежности, технологичности, безопасности, охраны окружающей среды и конкурентоспособности </w:t>
      </w:r>
      <w:r>
        <w:rPr>
          <w:rFonts w:eastAsia="Times New Roman" w:cs="Times New Roman"/>
          <w:sz w:val="28"/>
          <w:szCs w:val="28"/>
          <w:lang w:eastAsia="ru-RU"/>
        </w:rPr>
        <w:t>(ПК-9).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 w:cs="Times New Roman"/>
          <w:bCs/>
          <w:sz w:val="28"/>
          <w:szCs w:val="28"/>
          <w:lang w:eastAsia="ru-RU"/>
        </w:rPr>
        <w:t>специализации программы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проектно-конструкторская </w:t>
      </w:r>
      <w:r w:rsidRPr="0044228C">
        <w:rPr>
          <w:rFonts w:eastAsia="Times New Roman" w:cs="Times New Roman"/>
          <w:bCs/>
          <w:sz w:val="28"/>
          <w:szCs w:val="28"/>
          <w:lang w:eastAsia="ru-RU"/>
        </w:rPr>
        <w:t>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B790C" w:rsidRPr="00E7589C" w:rsidRDefault="008B790C" w:rsidP="008B790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</w:t>
      </w:r>
      <w:r w:rsidRPr="00D346AD">
        <w:rPr>
          <w:rFonts w:eastAsia="Times New Roman" w:cs="Times New Roman"/>
          <w:sz w:val="28"/>
          <w:szCs w:val="28"/>
          <w:lang w:eastAsia="ru-RU"/>
        </w:rPr>
        <w:t xml:space="preserve"> разрабатывать конкретные варианты решения проблем производства, модернизации и ремонта средств механизации и автоматизации подъемно-транспортных,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</w:t>
      </w:r>
      <w:r>
        <w:rPr>
          <w:rFonts w:eastAsia="Times New Roman" w:cs="Times New Roman"/>
          <w:sz w:val="28"/>
          <w:szCs w:val="28"/>
          <w:lang w:eastAsia="ru-RU"/>
        </w:rPr>
        <w:t>(ПСК-2.4).</w:t>
      </w:r>
    </w:p>
    <w:p w:rsidR="008B790C" w:rsidRPr="00E7589C" w:rsidRDefault="008B790C" w:rsidP="008B790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8B790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589C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Pr="009D1804">
        <w:rPr>
          <w:spacing w:val="-2"/>
          <w:sz w:val="28"/>
          <w:szCs w:val="28"/>
        </w:rPr>
        <w:t>Строительная механика и металлические конструкции подъемно-транспортных и строительно-дорожных машин</w:t>
      </w:r>
      <w:r w:rsidRPr="009D1804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Pr="009D18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9D1804">
        <w:rPr>
          <w:rFonts w:eastAsia="Times New Roman" w:cs="Times New Roman"/>
          <w:sz w:val="28"/>
          <w:szCs w:val="28"/>
          <w:lang w:eastAsia="ru-RU"/>
        </w:rPr>
        <w:t>.Б.37)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4D352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Семестр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6</w:t>
            </w:r>
          </w:p>
        </w:tc>
      </w:tr>
      <w:tr w:rsidR="004D352E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0F56E5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0F56E5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D352E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0F56E5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0F56E5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-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D352E">
              <w:rPr>
                <w:sz w:val="28"/>
                <w:szCs w:val="28"/>
              </w:rPr>
              <w:t>КР</w:t>
            </w:r>
            <w:proofErr w:type="gramEnd"/>
            <w:r w:rsidRPr="004D352E">
              <w:rPr>
                <w:sz w:val="28"/>
                <w:szCs w:val="28"/>
              </w:rPr>
              <w:t>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D352E">
              <w:rPr>
                <w:sz w:val="28"/>
                <w:szCs w:val="28"/>
              </w:rPr>
              <w:t>КР</w:t>
            </w:r>
            <w:proofErr w:type="gramEnd"/>
            <w:r w:rsidRPr="004D352E">
              <w:rPr>
                <w:sz w:val="28"/>
                <w:szCs w:val="28"/>
              </w:rPr>
              <w:t>, З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4D352E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4D352E" w:rsidRPr="004D352E" w:rsidTr="004D352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Курс</w:t>
            </w:r>
          </w:p>
        </w:tc>
      </w:tr>
      <w:tr w:rsidR="004D352E" w:rsidRPr="004D352E" w:rsidTr="004D352E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352E">
              <w:rPr>
                <w:b/>
                <w:sz w:val="28"/>
                <w:szCs w:val="28"/>
              </w:rPr>
              <w:t>4</w:t>
            </w:r>
          </w:p>
        </w:tc>
      </w:tr>
      <w:tr w:rsidR="004D352E" w:rsidRPr="004D352E" w:rsidTr="004D352E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D352E" w:rsidRPr="004D352E" w:rsidTr="004D352E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6</w:t>
            </w:r>
          </w:p>
        </w:tc>
      </w:tr>
      <w:tr w:rsidR="004D352E" w:rsidRPr="004D352E" w:rsidTr="004D352E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−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90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D352E">
              <w:rPr>
                <w:sz w:val="28"/>
                <w:szCs w:val="28"/>
              </w:rPr>
              <w:t>КР</w:t>
            </w:r>
            <w:proofErr w:type="gramEnd"/>
            <w:r w:rsidRPr="004D352E">
              <w:rPr>
                <w:sz w:val="28"/>
                <w:szCs w:val="28"/>
              </w:rPr>
              <w:t>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D352E">
              <w:rPr>
                <w:sz w:val="28"/>
                <w:szCs w:val="28"/>
              </w:rPr>
              <w:t>КР</w:t>
            </w:r>
            <w:proofErr w:type="gramEnd"/>
            <w:r w:rsidRPr="004D352E">
              <w:rPr>
                <w:sz w:val="28"/>
                <w:szCs w:val="28"/>
              </w:rPr>
              <w:t>, З</w:t>
            </w:r>
          </w:p>
        </w:tc>
      </w:tr>
      <w:tr w:rsidR="004D352E" w:rsidRPr="004D352E" w:rsidTr="004D352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52E">
              <w:rPr>
                <w:sz w:val="28"/>
                <w:szCs w:val="28"/>
              </w:rPr>
              <w:t>з.е</w:t>
            </w:r>
            <w:proofErr w:type="spellEnd"/>
            <w:r w:rsidRPr="004D352E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4D352E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D35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35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D352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Основные виды металлических </w:t>
            </w:r>
            <w:r w:rsidRPr="004D352E">
              <w:rPr>
                <w:sz w:val="28"/>
                <w:szCs w:val="28"/>
              </w:rPr>
              <w:lastRenderedPageBreak/>
              <w:t>конструкций машин и особенности условий их работы.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 xml:space="preserve">Краткий исторический обзор развития металлических </w:t>
            </w:r>
            <w:r w:rsidRPr="004D352E">
              <w:rPr>
                <w:sz w:val="28"/>
                <w:szCs w:val="28"/>
              </w:rPr>
              <w:lastRenderedPageBreak/>
              <w:t xml:space="preserve">конструкций машин. Роль отечественных ученых в развитии принципов современного проектирования </w:t>
            </w:r>
            <w:r>
              <w:rPr>
                <w:sz w:val="28"/>
                <w:szCs w:val="28"/>
              </w:rPr>
              <w:t>метал</w:t>
            </w:r>
            <w:r w:rsidRPr="004D352E">
              <w:rPr>
                <w:sz w:val="28"/>
                <w:szCs w:val="28"/>
              </w:rPr>
              <w:t>лических конструкций машин. Нормативная документация по проектированию металлоконструкций машин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Стали для металлических конструкций машин и их свойства.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Выбор материалов для металлических конструкций машин. Влияние различных факторов на свойства и характер разрушения. Требования к физико-механическим характеристикам материалов. Принципы рационального выбора материалов. Понятие о сортаменте элементов из сталей.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Применение общих положений строительной механики в задачах проектирования металлических конструкций машин. Кинематический анализ плоских и пространственных стержневых систем. Методы расчета статически определимых плоских и пространственных стержневых систем при действии неподвижных и подвижных нагрузок. Методы расчета статически неопределимых стержневых систем.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Применение ЭВМ при расчете металлических конструкций машин.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spacing w:after="0" w:line="240" w:lineRule="auto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Понятие о методе конечных элементов при анализе напряженно-деформированного состояния металлических конструкций машин. Понятие о расчетной схеме несущих конструкций машины и основные требования к ее формированию. Типы конечных элементов в анализе НДС машин. Алгоритм реализации МКЭ и его применение в программных средствах ЭВМ.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Основы проектирования несущих металлоконструкций мостовых кранов.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 xml:space="preserve">Типы кранов, конструктивные решения несущих металлоконструкций, основные нагрузки, способы статического расчета, конструирование основных </w:t>
            </w:r>
            <w:r w:rsidRPr="004D352E">
              <w:rPr>
                <w:sz w:val="28"/>
                <w:szCs w:val="28"/>
              </w:rPr>
              <w:lastRenderedPageBreak/>
              <w:t>элементов и узлов.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  <w:tr w:rsidR="004D352E" w:rsidRPr="004D352E" w:rsidTr="004D352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4D352E" w:rsidRPr="004D352E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4D352E" w:rsidRPr="004D352E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4678" w:type="dxa"/>
            <w:shd w:val="clear" w:color="auto" w:fill="auto"/>
          </w:tcPr>
          <w:p w:rsidR="004D352E" w:rsidRPr="004D352E" w:rsidRDefault="004D352E" w:rsidP="004D352E">
            <w:pPr>
              <w:pStyle w:val="a3"/>
              <w:widowControl w:val="0"/>
              <w:spacing w:after="0" w:line="240" w:lineRule="auto"/>
              <w:ind w:left="0" w:right="113"/>
              <w:contextualSpacing w:val="0"/>
              <w:rPr>
                <w:sz w:val="28"/>
                <w:szCs w:val="28"/>
              </w:rPr>
            </w:pPr>
            <w:r w:rsidRPr="004D352E">
              <w:rPr>
                <w:sz w:val="28"/>
                <w:szCs w:val="28"/>
              </w:rPr>
              <w:t>Типы кранов, конструктивные решения несущих металлоконструкций, основные нагрузки, способы статического расчета, конструирование основных элементов и узлов.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710"/>
        <w:gridCol w:w="1133"/>
        <w:gridCol w:w="1133"/>
        <w:gridCol w:w="1133"/>
        <w:gridCol w:w="1134"/>
      </w:tblGrid>
      <w:tr w:rsidR="004D352E" w:rsidRPr="00EA571A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СРС</w:t>
            </w:r>
          </w:p>
        </w:tc>
      </w:tr>
      <w:tr w:rsidR="004D352E" w:rsidRPr="00EA571A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EA571A" w:rsidRDefault="004D352E" w:rsidP="004D352E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352E" w:rsidRPr="00EA571A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EA571A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Стали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OLE_LINK2"/>
            <w:bookmarkStart w:id="1" w:name="OLE_LINK3"/>
            <w:r w:rsidRPr="00EA571A">
              <w:rPr>
                <w:sz w:val="28"/>
                <w:szCs w:val="28"/>
              </w:rPr>
              <w:t>−</w:t>
            </w:r>
            <w:bookmarkEnd w:id="0"/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352E" w:rsidRPr="00EA571A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EA571A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</w:tr>
      <w:tr w:rsidR="004D352E" w:rsidRPr="00EA571A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EA571A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Применение ЭВМ при расчете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</w:tr>
      <w:tr w:rsidR="004D352E" w:rsidRPr="00EA571A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 xml:space="preserve">Основы проектирования </w:t>
            </w:r>
            <w:r w:rsidRPr="00EA571A">
              <w:rPr>
                <w:sz w:val="28"/>
                <w:szCs w:val="28"/>
              </w:rPr>
              <w:lastRenderedPageBreak/>
              <w:t>несущих металлоконструкций мостовых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  <w:lang w:val="en-US"/>
              </w:rPr>
              <w:t>2</w:t>
            </w:r>
            <w:r w:rsidR="000F56E5">
              <w:rPr>
                <w:sz w:val="28"/>
                <w:szCs w:val="28"/>
              </w:rPr>
              <w:t>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D352E" w:rsidRPr="00EA571A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4D352E" w:rsidRPr="00EA571A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4D352E" w:rsidRPr="00EA571A" w:rsidTr="00EA571A">
        <w:trPr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4D352E" w:rsidRPr="00EA571A" w:rsidTr="00EA571A">
        <w:trPr>
          <w:jc w:val="center"/>
        </w:trPr>
        <w:tc>
          <w:tcPr>
            <w:tcW w:w="4484" w:type="dxa"/>
            <w:gridSpan w:val="2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0F56E5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104973" w:rsidRPr="00104973" w:rsidRDefault="00104973" w:rsidP="004D352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4D352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618"/>
        <w:gridCol w:w="1133"/>
        <w:gridCol w:w="1133"/>
        <w:gridCol w:w="1133"/>
        <w:gridCol w:w="1250"/>
      </w:tblGrid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СРС</w:t>
            </w:r>
          </w:p>
        </w:tc>
      </w:tr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A57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A571A">
              <w:rPr>
                <w:sz w:val="28"/>
                <w:szCs w:val="28"/>
                <w:lang w:val="en-US"/>
              </w:rPr>
              <w:t>2</w:t>
            </w:r>
          </w:p>
        </w:tc>
      </w:tr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Стали для металлических конструкций машин и их свойства.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</w:tr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Применение ЭВМ при расчете металлических конструкций машин.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A57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мостовых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72</w:t>
            </w:r>
          </w:p>
        </w:tc>
      </w:tr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 xml:space="preserve">Основы проектирования несущих </w:t>
            </w:r>
            <w:r w:rsidRPr="00EA571A">
              <w:rPr>
                <w:sz w:val="28"/>
                <w:szCs w:val="28"/>
              </w:rPr>
              <w:lastRenderedPageBreak/>
              <w:t>металлоконструкций башенных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  <w:lang w:val="en-US"/>
              </w:rPr>
              <w:t>2</w:t>
            </w:r>
          </w:p>
        </w:tc>
      </w:tr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4D352E" w:rsidRPr="00EA571A" w:rsidTr="00EA571A">
        <w:trPr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EA571A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−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</w:tr>
      <w:tr w:rsidR="004D352E" w:rsidRPr="00EA571A" w:rsidTr="00EA571A">
        <w:trPr>
          <w:jc w:val="center"/>
        </w:trPr>
        <w:tc>
          <w:tcPr>
            <w:tcW w:w="4404" w:type="dxa"/>
            <w:gridSpan w:val="2"/>
            <w:shd w:val="clear" w:color="auto" w:fill="auto"/>
            <w:vAlign w:val="center"/>
          </w:tcPr>
          <w:p w:rsidR="004D352E" w:rsidRPr="00EA571A" w:rsidRDefault="004D352E" w:rsidP="004D35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A571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4D352E" w:rsidRPr="00EA571A" w:rsidRDefault="004D352E" w:rsidP="004D352E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90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74"/>
        <w:gridCol w:w="3546"/>
      </w:tblGrid>
      <w:tr w:rsidR="00EA571A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A571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A571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A571A" w:rsidRPr="00EA571A" w:rsidTr="00EA571A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pStyle w:val="a3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Основные виды металлических конструкций машин и особенности условий их работы.</w:t>
            </w:r>
          </w:p>
        </w:tc>
        <w:tc>
          <w:tcPr>
            <w:tcW w:w="3546" w:type="dxa"/>
            <w:vMerge w:val="restart"/>
            <w:shd w:val="clear" w:color="auto" w:fill="auto"/>
          </w:tcPr>
          <w:p w:rsidR="00EA571A" w:rsidRPr="00E044DA" w:rsidRDefault="00EA571A" w:rsidP="00AC2E0F">
            <w:pPr>
              <w:spacing w:after="0" w:line="240" w:lineRule="auto"/>
              <w:outlineLvl w:val="0"/>
              <w:rPr>
                <w:bCs/>
                <w:color w:val="000000"/>
                <w:kern w:val="36"/>
                <w:sz w:val="26"/>
                <w:szCs w:val="26"/>
              </w:rPr>
            </w:pPr>
            <w:r w:rsidRPr="00E044DA">
              <w:rPr>
                <w:sz w:val="26"/>
                <w:szCs w:val="26"/>
              </w:rPr>
              <w:t xml:space="preserve">1. </w:t>
            </w:r>
            <w:proofErr w:type="spellStart"/>
            <w:r w:rsidR="00E044DA" w:rsidRPr="00E044DA">
              <w:rPr>
                <w:rFonts w:cs="Times New Roman"/>
                <w:bCs/>
                <w:color w:val="222222"/>
                <w:sz w:val="26"/>
                <w:szCs w:val="26"/>
                <w:shd w:val="clear" w:color="auto" w:fill="FFFFFF"/>
              </w:rPr>
              <w:t>Вершинский</w:t>
            </w:r>
            <w:proofErr w:type="spellEnd"/>
            <w:r w:rsidR="00E044DA" w:rsidRPr="00E044DA">
              <w:rPr>
                <w:rFonts w:cs="Times New Roman"/>
                <w:bCs/>
                <w:color w:val="222222"/>
                <w:sz w:val="26"/>
                <w:szCs w:val="26"/>
                <w:shd w:val="clear" w:color="auto" w:fill="FFFFFF"/>
              </w:rPr>
              <w:t>, А.В.</w:t>
            </w:r>
            <w:r w:rsidR="00E044DA" w:rsidRPr="00E044DA">
              <w:rPr>
                <w:rStyle w:val="apple-converted-space"/>
                <w:rFonts w:cs="Times New Roman"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Строительная механика и металлические конструкции [Текст]: Учебник для вузов по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спец</w:t>
            </w:r>
            <w:proofErr w:type="gram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."</w:t>
            </w:r>
            <w:proofErr w:type="gram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Подъемно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-транспортные машины и оборудование" / А. В.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Вершинский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, М. М.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Гохберг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, В. П. Семенов ; ред. М. М.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Гохберг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. - Л.</w:t>
            </w:r>
            <w:proofErr w:type="gram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 :</w:t>
            </w:r>
            <w:proofErr w:type="gram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Стройиздат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, 1984</w:t>
            </w:r>
            <w:r w:rsidRPr="00E044DA">
              <w:rPr>
                <w:color w:val="000000"/>
                <w:sz w:val="26"/>
                <w:szCs w:val="26"/>
              </w:rPr>
              <w:t>.</w:t>
            </w:r>
          </w:p>
          <w:p w:rsidR="00EA571A" w:rsidRPr="00E044DA" w:rsidRDefault="00EA571A" w:rsidP="00AC2E0F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RPr="00E044DA">
              <w:rPr>
                <w:sz w:val="26"/>
                <w:szCs w:val="26"/>
              </w:rPr>
              <w:t xml:space="preserve">2. </w:t>
            </w:r>
            <w:r w:rsidR="00E044DA" w:rsidRPr="00E044DA">
              <w:rPr>
                <w:rFonts w:cs="Times New Roman"/>
                <w:bCs/>
                <w:color w:val="222222"/>
                <w:sz w:val="26"/>
                <w:szCs w:val="26"/>
                <w:shd w:val="clear" w:color="auto" w:fill="FFFFFF"/>
              </w:rPr>
              <w:t>Металлические конструкции</w:t>
            </w:r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: Учебник для вузов спец. "Промышленное и гражданское строительство" /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Е.И.Беленя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В.А.Балдин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Г.С.Веденников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 и др.; Под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ред.Е.И.Беленя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. - , 6-е 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изд</w:t>
            </w:r>
            <w:proofErr w:type="spell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.</w:t>
            </w:r>
            <w:proofErr w:type="gram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,</w:t>
            </w:r>
            <w:proofErr w:type="spellStart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="00E044DA" w:rsidRPr="00E044DA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ерераб</w:t>
            </w:r>
            <w:r w:rsidR="00273F4F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.и</w:t>
            </w:r>
            <w:proofErr w:type="spellEnd"/>
            <w:r w:rsidR="00273F4F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 xml:space="preserve"> доп. - М. : </w:t>
            </w:r>
            <w:proofErr w:type="spellStart"/>
            <w:r w:rsidR="00273F4F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Стройиздат</w:t>
            </w:r>
            <w:proofErr w:type="spellEnd"/>
            <w:r w:rsidR="00273F4F">
              <w:rPr>
                <w:rFonts w:cs="Times New Roman"/>
                <w:color w:val="222222"/>
                <w:sz w:val="26"/>
                <w:szCs w:val="26"/>
                <w:shd w:val="clear" w:color="auto" w:fill="FFFFFF"/>
              </w:rPr>
              <w:t>, 1985</w:t>
            </w:r>
            <w:r w:rsidR="00E044DA" w:rsidRPr="00E044DA">
              <w:rPr>
                <w:rFonts w:cs="Times New Roman"/>
                <w:sz w:val="26"/>
                <w:szCs w:val="26"/>
              </w:rPr>
              <w:t>.</w:t>
            </w:r>
          </w:p>
          <w:p w:rsidR="00EA571A" w:rsidRPr="00EA571A" w:rsidRDefault="00EA571A" w:rsidP="00AC2E0F">
            <w:pPr>
              <w:widowControl w:val="0"/>
              <w:spacing w:line="240" w:lineRule="auto"/>
              <w:rPr>
                <w:bCs/>
                <w:sz w:val="28"/>
                <w:szCs w:val="28"/>
              </w:rPr>
            </w:pPr>
            <w:r w:rsidRPr="00E044DA">
              <w:rPr>
                <w:sz w:val="26"/>
                <w:szCs w:val="26"/>
              </w:rPr>
              <w:t>3. Забродин М.П., Егоров В.В. Проектирование металлических конструкций мостовых кранов общего назначения: Учеб</w:t>
            </w:r>
            <w:proofErr w:type="gramStart"/>
            <w:r w:rsidRPr="00E044DA">
              <w:rPr>
                <w:sz w:val="26"/>
                <w:szCs w:val="26"/>
              </w:rPr>
              <w:t>.</w:t>
            </w:r>
            <w:proofErr w:type="gramEnd"/>
            <w:r w:rsidRPr="00E044DA">
              <w:rPr>
                <w:sz w:val="26"/>
                <w:szCs w:val="26"/>
              </w:rPr>
              <w:t xml:space="preserve"> </w:t>
            </w:r>
            <w:proofErr w:type="gramStart"/>
            <w:r w:rsidRPr="00E044DA">
              <w:rPr>
                <w:sz w:val="26"/>
                <w:szCs w:val="26"/>
              </w:rPr>
              <w:t>п</w:t>
            </w:r>
            <w:proofErr w:type="gramEnd"/>
            <w:r w:rsidRPr="00E044DA">
              <w:rPr>
                <w:sz w:val="26"/>
                <w:szCs w:val="26"/>
              </w:rPr>
              <w:t>особие. – СПб</w:t>
            </w:r>
            <w:proofErr w:type="gramStart"/>
            <w:r w:rsidRPr="00E044DA">
              <w:rPr>
                <w:sz w:val="26"/>
                <w:szCs w:val="26"/>
              </w:rPr>
              <w:t xml:space="preserve">.: </w:t>
            </w:r>
            <w:proofErr w:type="gramEnd"/>
            <w:r w:rsidRPr="00E044DA">
              <w:rPr>
                <w:sz w:val="26"/>
                <w:szCs w:val="26"/>
              </w:rPr>
              <w:t>ПГУПС, 2001.</w:t>
            </w:r>
          </w:p>
        </w:tc>
      </w:tr>
      <w:tr w:rsidR="00EA571A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Стали для металлических конструкций машин и их свойства.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rPr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Методы строительной механики в оценке напряженно-деформированного состояния несущих конструкций машин и механизмов.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pStyle w:val="a3"/>
              <w:widowControl w:val="0"/>
              <w:spacing w:after="0" w:line="240" w:lineRule="auto"/>
              <w:ind w:left="113" w:right="113"/>
              <w:contextualSpacing w:val="0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Применение ЭВМ при расчете металлических конструкций машин.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5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мостовых кранов.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A571A" w:rsidRPr="00EA571A" w:rsidTr="00EA571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башенных кранов.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козловых кранов.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EA571A" w:rsidRPr="00EA571A" w:rsidTr="00EA571A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EA571A" w:rsidRPr="00EA571A" w:rsidRDefault="00EA571A" w:rsidP="00AC2E0F">
            <w:pPr>
              <w:spacing w:after="0" w:line="240" w:lineRule="auto"/>
              <w:ind w:left="86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Основы проектирования несущих металлоконструкций стреловых кранов.</w:t>
            </w:r>
          </w:p>
        </w:tc>
        <w:tc>
          <w:tcPr>
            <w:tcW w:w="3546" w:type="dxa"/>
            <w:vMerge/>
            <w:shd w:val="clear" w:color="auto" w:fill="auto"/>
            <w:vAlign w:val="center"/>
          </w:tcPr>
          <w:p w:rsidR="00EA571A" w:rsidRPr="00EA571A" w:rsidRDefault="00EA571A" w:rsidP="00AC2E0F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571A" w:rsidRPr="004C533C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044DA" w:rsidRDefault="00E044DA" w:rsidP="00E044DA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367767">
        <w:rPr>
          <w:rFonts w:cs="Times New Roman"/>
          <w:sz w:val="28"/>
          <w:szCs w:val="28"/>
        </w:rPr>
        <w:t xml:space="preserve">Строительные конструкции. Металлические, каменные, </w:t>
      </w:r>
      <w:r w:rsidRPr="00367767">
        <w:rPr>
          <w:rFonts w:cs="Times New Roman"/>
          <w:bCs/>
          <w:color w:val="000000"/>
          <w:kern w:val="36"/>
          <w:sz w:val="28"/>
          <w:szCs w:val="28"/>
        </w:rPr>
        <w:t xml:space="preserve">Соколов С.А. Строительная механика и металлические конструкции машин: учебник. </w:t>
      </w:r>
      <w:r>
        <w:rPr>
          <w:rFonts w:cs="Times New Roman"/>
          <w:sz w:val="28"/>
          <w:szCs w:val="28"/>
        </w:rPr>
        <w:t>-</w:t>
      </w:r>
      <w:r w:rsidRPr="00367767">
        <w:rPr>
          <w:rFonts w:cs="Times New Roman"/>
          <w:sz w:val="28"/>
          <w:szCs w:val="28"/>
        </w:rPr>
        <w:t xml:space="preserve"> М.</w:t>
      </w:r>
      <w:proofErr w:type="gramStart"/>
      <w:r w:rsidRPr="00367767">
        <w:rPr>
          <w:rFonts w:cs="Times New Roman"/>
          <w:sz w:val="28"/>
          <w:szCs w:val="28"/>
        </w:rPr>
        <w:t xml:space="preserve"> :</w:t>
      </w:r>
      <w:proofErr w:type="gramEnd"/>
      <w:r w:rsidRPr="00367767">
        <w:rPr>
          <w:rFonts w:cs="Times New Roman"/>
          <w:sz w:val="28"/>
          <w:szCs w:val="28"/>
        </w:rPr>
        <w:t xml:space="preserve"> Издательство «Политехника», 2011. – 450с.</w:t>
      </w:r>
    </w:p>
    <w:p w:rsidR="00E044DA" w:rsidRDefault="00E044DA" w:rsidP="00E044DA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 w:rsidRPr="00E11E93">
        <w:rPr>
          <w:rFonts w:cs="Times New Roman"/>
          <w:sz w:val="28"/>
          <w:szCs w:val="28"/>
        </w:rPr>
        <w:t xml:space="preserve">2. </w:t>
      </w:r>
      <w:proofErr w:type="spellStart"/>
      <w:r w:rsidRPr="00E11E93">
        <w:rPr>
          <w:rFonts w:cs="Times New Roman"/>
          <w:bCs/>
          <w:color w:val="222222"/>
          <w:sz w:val="28"/>
          <w:szCs w:val="28"/>
          <w:shd w:val="clear" w:color="auto" w:fill="FFFFFF"/>
        </w:rPr>
        <w:t>Вершинский</w:t>
      </w:r>
      <w:proofErr w:type="spellEnd"/>
      <w:r w:rsidRPr="00E11E93">
        <w:rPr>
          <w:rFonts w:cs="Times New Roman"/>
          <w:bCs/>
          <w:color w:val="222222"/>
          <w:sz w:val="28"/>
          <w:szCs w:val="28"/>
          <w:shd w:val="clear" w:color="auto" w:fill="FFFFFF"/>
        </w:rPr>
        <w:t>, А. В.</w:t>
      </w:r>
      <w:r w:rsidRPr="00E11E93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    Строительная механика и металлические конструкции [Текст]: Учебник для вузов по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спец</w:t>
      </w:r>
      <w:proofErr w:type="gram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."</w:t>
      </w:r>
      <w:proofErr w:type="gram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Подъемно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-транспортные машины и оборудование" / А. В.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Вершинский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, М. М.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Гохберг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, В. П. Семенов ; ред. М. М.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Гохберг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. - Л.</w:t>
      </w:r>
      <w:proofErr w:type="gram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Pr="00E11E93">
        <w:rPr>
          <w:rFonts w:cs="Times New Roman"/>
          <w:color w:val="222222"/>
          <w:sz w:val="28"/>
          <w:szCs w:val="28"/>
          <w:shd w:val="clear" w:color="auto" w:fill="FFFFFF"/>
        </w:rPr>
        <w:t>, 1984. - 231 с. : ил.</w:t>
      </w:r>
    </w:p>
    <w:p w:rsidR="00E044DA" w:rsidRPr="006E059F" w:rsidRDefault="00E044DA" w:rsidP="00E044DA">
      <w:pPr>
        <w:widowControl w:val="0"/>
        <w:tabs>
          <w:tab w:val="left" w:pos="1260"/>
        </w:tabs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6E059F">
        <w:rPr>
          <w:rFonts w:cs="Times New Roman"/>
          <w:bCs/>
          <w:color w:val="222222"/>
          <w:sz w:val="28"/>
          <w:szCs w:val="28"/>
          <w:shd w:val="clear" w:color="auto" w:fill="FFFFFF"/>
        </w:rPr>
        <w:t>Металлические конструкции</w:t>
      </w:r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: Учебник для вузов спец. "Промышленное и гражданское строительство" / 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Е.И.Беленя</w:t>
      </w:r>
      <w:proofErr w:type="gram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,В</w:t>
      </w:r>
      <w:proofErr w:type="gram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.А.Балдин,Г.С.Веденников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 и др.;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Под 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ред.Е.И.Беленя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. - , 6-е 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изд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.,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перераб.и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 xml:space="preserve"> доп. - М. : </w:t>
      </w:r>
      <w:proofErr w:type="spellStart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Стройиздат</w:t>
      </w:r>
      <w:proofErr w:type="spellEnd"/>
      <w:r w:rsidRPr="006E059F">
        <w:rPr>
          <w:rFonts w:cs="Times New Roman"/>
          <w:color w:val="222222"/>
          <w:sz w:val="28"/>
          <w:szCs w:val="28"/>
          <w:shd w:val="clear" w:color="auto" w:fill="FFFFFF"/>
        </w:rPr>
        <w:t>, 1985. - 560с. : ил</w:t>
      </w:r>
      <w:r w:rsidRPr="006E059F">
        <w:rPr>
          <w:rFonts w:cs="Times New Roman"/>
          <w:sz w:val="28"/>
          <w:szCs w:val="28"/>
        </w:rPr>
        <w:t>.</w:t>
      </w:r>
    </w:p>
    <w:p w:rsidR="00EA571A" w:rsidRPr="0092127F" w:rsidRDefault="00EA571A" w:rsidP="00EA571A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Перечень дополнительной учебной литературы, необходимой для освоения дисциплины</w:t>
      </w:r>
    </w:p>
    <w:p w:rsidR="00EA571A" w:rsidRDefault="00EA571A" w:rsidP="00EA571A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Забродин М.П</w:t>
      </w:r>
      <w:r w:rsidRPr="00470CCB">
        <w:rPr>
          <w:sz w:val="28"/>
          <w:szCs w:val="28"/>
        </w:rPr>
        <w:t>.</w:t>
      </w:r>
      <w:r>
        <w:rPr>
          <w:sz w:val="28"/>
          <w:szCs w:val="28"/>
        </w:rPr>
        <w:t>, Егоров В.В. Проектирование металлических конструкций мостовых кранов общего назначения</w:t>
      </w:r>
      <w:r w:rsidRPr="00470CCB">
        <w:rPr>
          <w:sz w:val="28"/>
          <w:szCs w:val="28"/>
        </w:rPr>
        <w:t xml:space="preserve">: </w:t>
      </w:r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470CCB">
        <w:rPr>
          <w:sz w:val="28"/>
          <w:szCs w:val="28"/>
        </w:rPr>
        <w:t>. – СПб</w:t>
      </w:r>
      <w:proofErr w:type="gramStart"/>
      <w:r w:rsidRPr="00470CCB">
        <w:rPr>
          <w:sz w:val="28"/>
          <w:szCs w:val="28"/>
        </w:rPr>
        <w:t xml:space="preserve">.: </w:t>
      </w:r>
      <w:proofErr w:type="gramEnd"/>
      <w:r w:rsidRPr="00470CCB">
        <w:rPr>
          <w:sz w:val="28"/>
          <w:szCs w:val="28"/>
        </w:rPr>
        <w:t>ПГУПС</w:t>
      </w:r>
      <w:r>
        <w:rPr>
          <w:sz w:val="28"/>
          <w:szCs w:val="28"/>
        </w:rPr>
        <w:t>, 2001. – 74с</w:t>
      </w:r>
      <w:r w:rsidRPr="00470CCB">
        <w:rPr>
          <w:rStyle w:val="params1"/>
          <w:sz w:val="28"/>
          <w:szCs w:val="28"/>
          <w:specVanish w:val="0"/>
        </w:rPr>
        <w:t>.</w:t>
      </w:r>
    </w:p>
    <w:p w:rsidR="00EA571A" w:rsidRPr="0092127F" w:rsidRDefault="00EA571A" w:rsidP="00EA571A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92127F">
        <w:rPr>
          <w:sz w:val="28"/>
          <w:szCs w:val="28"/>
        </w:rPr>
        <w:t xml:space="preserve">Кудрявцев А.А., Гуков С.Е., </w:t>
      </w:r>
      <w:proofErr w:type="spellStart"/>
      <w:r w:rsidRPr="0092127F">
        <w:rPr>
          <w:sz w:val="28"/>
          <w:szCs w:val="28"/>
        </w:rPr>
        <w:t>Каптелин</w:t>
      </w:r>
      <w:proofErr w:type="spellEnd"/>
      <w:r w:rsidRPr="0092127F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</w:t>
      </w:r>
      <w:proofErr w:type="gramStart"/>
      <w:r w:rsidRPr="0092127F">
        <w:rPr>
          <w:sz w:val="28"/>
          <w:szCs w:val="28"/>
        </w:rPr>
        <w:t xml:space="preserve">.: </w:t>
      </w:r>
      <w:proofErr w:type="gramEnd"/>
      <w:r w:rsidRPr="0092127F">
        <w:rPr>
          <w:sz w:val="28"/>
          <w:szCs w:val="28"/>
        </w:rPr>
        <w:t>ПГУПС, 2004. – 58с.</w:t>
      </w:r>
    </w:p>
    <w:p w:rsidR="00EA571A" w:rsidRPr="0092127F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2127F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044DA" w:rsidRPr="00EF3BE9" w:rsidRDefault="00E044DA" w:rsidP="00E044DA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bCs/>
          <w:iCs/>
          <w:sz w:val="28"/>
          <w:szCs w:val="28"/>
        </w:rPr>
        <w:t>СП 16</w:t>
      </w:r>
      <w:r w:rsidRPr="0092127F">
        <w:rPr>
          <w:sz w:val="28"/>
          <w:szCs w:val="28"/>
        </w:rPr>
        <w:t>.13330.2011. Стальные</w:t>
      </w:r>
      <w:r>
        <w:rPr>
          <w:sz w:val="28"/>
          <w:szCs w:val="28"/>
        </w:rPr>
        <w:t xml:space="preserve"> конструкции. Актуализированная</w:t>
      </w:r>
      <w:r>
        <w:rPr>
          <w:rFonts w:eastAsia="Times New Roman" w:cs="Times New Roman"/>
          <w:spacing w:val="-13"/>
          <w:sz w:val="28"/>
          <w:szCs w:val="28"/>
          <w:lang w:eastAsia="ru-RU"/>
        </w:rPr>
        <w:t xml:space="preserve"> </w:t>
      </w:r>
      <w:r w:rsidRPr="00EF3BE9">
        <w:rPr>
          <w:sz w:val="28"/>
          <w:szCs w:val="28"/>
        </w:rPr>
        <w:t xml:space="preserve">редакция СНиП </w:t>
      </w:r>
      <w:r w:rsidRPr="00EF3BE9">
        <w:rPr>
          <w:sz w:val="28"/>
          <w:szCs w:val="28"/>
          <w:lang w:val="en-US"/>
        </w:rPr>
        <w:t>II</w:t>
      </w:r>
      <w:r w:rsidRPr="00EF3BE9">
        <w:rPr>
          <w:sz w:val="28"/>
          <w:szCs w:val="28"/>
        </w:rPr>
        <w:t xml:space="preserve">-23-81. </w:t>
      </w:r>
      <w:r>
        <w:rPr>
          <w:sz w:val="28"/>
          <w:szCs w:val="28"/>
        </w:rPr>
        <w:t xml:space="preserve">[Электронный  ресурс].  URL: </w:t>
      </w:r>
      <w:r w:rsidRPr="00D85B49">
        <w:rPr>
          <w:sz w:val="28"/>
          <w:szCs w:val="28"/>
        </w:rPr>
        <w:t>http://d</w:t>
      </w:r>
      <w:r>
        <w:rPr>
          <w:sz w:val="28"/>
          <w:szCs w:val="28"/>
        </w:rPr>
        <w:t>ocs.cntd.ru/document/1200084089.</w:t>
      </w:r>
    </w:p>
    <w:p w:rsidR="00E044DA" w:rsidRPr="0092127F" w:rsidRDefault="00E044DA" w:rsidP="00E044DA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>СП 20.13330.2011. Нагрузки и воздействия. Актуализирова</w:t>
      </w:r>
      <w:r>
        <w:rPr>
          <w:sz w:val="28"/>
          <w:szCs w:val="28"/>
        </w:rPr>
        <w:t>нная редакция СНиП 2.01.07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http://docs.cntd.ru/document/1200084848/</w:t>
      </w:r>
      <w:r>
        <w:rPr>
          <w:sz w:val="28"/>
          <w:szCs w:val="28"/>
        </w:rPr>
        <w:t>.</w:t>
      </w:r>
    </w:p>
    <w:p w:rsidR="00E044DA" w:rsidRPr="0092127F" w:rsidRDefault="00E044DA" w:rsidP="00E044DA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>СП 28.13330.2012. Защита строительных конструкций от коррозии. Актуализированная редакция СНиП 2.03.11</w:t>
      </w:r>
      <w:r>
        <w:rPr>
          <w:sz w:val="28"/>
          <w:szCs w:val="28"/>
        </w:rPr>
        <w:t xml:space="preserve">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http://docs.cntd.ru/document/1200092602/</w:t>
      </w:r>
      <w:r>
        <w:rPr>
          <w:sz w:val="28"/>
          <w:szCs w:val="28"/>
        </w:rPr>
        <w:t>.</w:t>
      </w:r>
    </w:p>
    <w:p w:rsidR="00E044DA" w:rsidRPr="0092127F" w:rsidRDefault="00E044DA" w:rsidP="00E044DA">
      <w:pPr>
        <w:widowControl w:val="0"/>
        <w:numPr>
          <w:ilvl w:val="1"/>
          <w:numId w:val="2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rFonts w:eastAsia="Times New Roman" w:cs="Times New Roman"/>
          <w:spacing w:val="-13"/>
          <w:sz w:val="28"/>
          <w:szCs w:val="28"/>
          <w:lang w:eastAsia="ru-RU"/>
        </w:rPr>
      </w:pPr>
      <w:r w:rsidRPr="0092127F">
        <w:rPr>
          <w:sz w:val="28"/>
          <w:szCs w:val="28"/>
        </w:rPr>
        <w:t xml:space="preserve">СП </w:t>
      </w:r>
      <w:r>
        <w:rPr>
          <w:sz w:val="28"/>
          <w:szCs w:val="28"/>
        </w:rPr>
        <w:t>1</w:t>
      </w:r>
      <w:r w:rsidRPr="0092127F">
        <w:rPr>
          <w:sz w:val="28"/>
          <w:szCs w:val="28"/>
        </w:rPr>
        <w:t xml:space="preserve">28.13330.2012. </w:t>
      </w:r>
      <w:r>
        <w:rPr>
          <w:sz w:val="28"/>
          <w:szCs w:val="28"/>
        </w:rPr>
        <w:t>Алюминиевые конструкции</w:t>
      </w:r>
      <w:r w:rsidRPr="0092127F">
        <w:rPr>
          <w:sz w:val="28"/>
          <w:szCs w:val="28"/>
        </w:rPr>
        <w:t xml:space="preserve">. </w:t>
      </w:r>
      <w:r w:rsidRPr="0092127F">
        <w:rPr>
          <w:sz w:val="28"/>
          <w:szCs w:val="28"/>
        </w:rPr>
        <w:lastRenderedPageBreak/>
        <w:t>Актуали</w:t>
      </w:r>
      <w:r>
        <w:rPr>
          <w:sz w:val="28"/>
          <w:szCs w:val="28"/>
        </w:rPr>
        <w:t>зированная редакция СНиП 2.03.06 – 85</w:t>
      </w:r>
      <w:r w:rsidRPr="009212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3BE9">
        <w:rPr>
          <w:sz w:val="28"/>
          <w:szCs w:val="28"/>
        </w:rPr>
        <w:t>[Электронный  ресурс].  URL:</w:t>
      </w:r>
      <w:r>
        <w:rPr>
          <w:sz w:val="28"/>
          <w:szCs w:val="28"/>
        </w:rPr>
        <w:t xml:space="preserve"> </w:t>
      </w:r>
      <w:r w:rsidRPr="00D85B49">
        <w:rPr>
          <w:sz w:val="28"/>
          <w:szCs w:val="28"/>
        </w:rPr>
        <w:t>http://docs.cntd.ru/document/1200092912/</w:t>
      </w:r>
      <w:r>
        <w:rPr>
          <w:sz w:val="28"/>
          <w:szCs w:val="28"/>
        </w:rPr>
        <w:t>.</w:t>
      </w:r>
    </w:p>
    <w:p w:rsidR="00EA571A" w:rsidRPr="00104973" w:rsidRDefault="00EA571A" w:rsidP="00EA571A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D72D5" w:rsidRDefault="00EA571A" w:rsidP="00E044D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Pr="0092127F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  <w:r w:rsidRPr="0092127F">
        <w:rPr>
          <w:sz w:val="28"/>
          <w:szCs w:val="28"/>
        </w:rPr>
        <w:t>.</w:t>
      </w:r>
    </w:p>
    <w:p w:rsidR="00FD72D5" w:rsidRDefault="00FD72D5" w:rsidP="00EA571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00D0D" w:rsidRDefault="00B00D0D" w:rsidP="00B00D0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pStyle w:val="a8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>
          <w:rPr>
            <w:rStyle w:val="a4"/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 xml:space="preserve">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B00D0D" w:rsidRDefault="00B00D0D" w:rsidP="00B00D0D">
      <w:pPr>
        <w:pStyle w:val="a3"/>
        <w:numPr>
          <w:ilvl w:val="0"/>
          <w:numId w:val="31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>
        <w:rPr>
          <w:color w:val="231F20"/>
          <w:spacing w:val="3"/>
          <w:sz w:val="28"/>
          <w:szCs w:val="28"/>
        </w:rPr>
        <w:t xml:space="preserve"> (ФАУ ФЦС). </w:t>
      </w:r>
      <w:r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>
        <w:rPr>
          <w:bCs/>
          <w:sz w:val="28"/>
          <w:szCs w:val="28"/>
        </w:rPr>
        <w:t>, свободный.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B00D0D" w:rsidRDefault="00B00D0D" w:rsidP="00B00D0D">
      <w:pPr>
        <w:numPr>
          <w:ilvl w:val="0"/>
          <w:numId w:val="3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>
        <w:rPr>
          <w:color w:val="000000"/>
          <w:sz w:val="28"/>
          <w:szCs w:val="28"/>
        </w:rPr>
        <w:t>http://docs.cntd.ru</w:t>
      </w:r>
      <w:r>
        <w:rPr>
          <w:rFonts w:eastAsia="Calibri"/>
          <w:bCs/>
          <w:color w:val="000000"/>
          <w:sz w:val="28"/>
          <w:szCs w:val="28"/>
        </w:rPr>
        <w:t>, свободный.</w:t>
      </w:r>
    </w:p>
    <w:p w:rsidR="00B00D0D" w:rsidRDefault="00B00D0D" w:rsidP="00B00D0D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00D0D" w:rsidRDefault="00B00D0D" w:rsidP="00B00D0D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00D0D" w:rsidRDefault="00B00D0D" w:rsidP="00B00D0D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B00D0D" w:rsidRDefault="00B00D0D" w:rsidP="00B00D0D">
      <w:pPr>
        <w:widowControl w:val="0"/>
        <w:numPr>
          <w:ilvl w:val="0"/>
          <w:numId w:val="3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00D0D" w:rsidRDefault="00B00D0D" w:rsidP="00B00D0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00D0D" w:rsidRDefault="00B00D0D" w:rsidP="00B00D0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00D0D" w:rsidRDefault="00B00D0D" w:rsidP="00B00D0D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B00D0D" w:rsidRDefault="00B00D0D" w:rsidP="00B00D0D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00D0D" w:rsidRDefault="00B00D0D" w:rsidP="00B00D0D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  <w:proofErr w:type="gramStart"/>
      <w:r>
        <w:rPr>
          <w:bCs/>
          <w:sz w:val="28"/>
          <w:szCs w:val="28"/>
        </w:rPr>
        <w:t>интернет-сервисов</w:t>
      </w:r>
      <w:proofErr w:type="gramEnd"/>
      <w:r>
        <w:rPr>
          <w:bCs/>
          <w:sz w:val="28"/>
          <w:szCs w:val="28"/>
        </w:rPr>
        <w:t xml:space="preserve">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B00D0D" w:rsidRDefault="00B00D0D" w:rsidP="00B00D0D">
      <w:pPr>
        <w:widowControl w:val="0"/>
        <w:numPr>
          <w:ilvl w:val="0"/>
          <w:numId w:val="18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B00D0D" w:rsidRDefault="00B00D0D" w:rsidP="00B00D0D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B00D0D" w:rsidRDefault="00B00D0D" w:rsidP="00B00D0D">
      <w:pPr>
        <w:spacing w:after="0" w:line="240" w:lineRule="auto"/>
        <w:rPr>
          <w:b/>
          <w:bCs/>
          <w:sz w:val="28"/>
          <w:szCs w:val="28"/>
        </w:rPr>
      </w:pPr>
    </w:p>
    <w:p w:rsidR="00B00D0D" w:rsidRDefault="00B00D0D" w:rsidP="00B00D0D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00D0D" w:rsidRDefault="00B00D0D" w:rsidP="00B00D0D">
      <w:pPr>
        <w:spacing w:after="0" w:line="240" w:lineRule="auto"/>
        <w:ind w:firstLine="851"/>
        <w:rPr>
          <w:bCs/>
          <w:sz w:val="28"/>
          <w:szCs w:val="28"/>
        </w:rPr>
      </w:pPr>
    </w:p>
    <w:p w:rsidR="00B00D0D" w:rsidRPr="007439E2" w:rsidRDefault="00B00D0D" w:rsidP="00B00D0D">
      <w:pPr>
        <w:widowControl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 xml:space="preserve">.01 </w:t>
      </w:r>
      <w:r w:rsidRPr="00470CCB">
        <w:rPr>
          <w:sz w:val="28"/>
          <w:szCs w:val="28"/>
        </w:rPr>
        <w:t>«</w:t>
      </w:r>
      <w:r w:rsidRPr="005569ED">
        <w:rPr>
          <w:sz w:val="28"/>
          <w:szCs w:val="28"/>
        </w:rPr>
        <w:t>Наземные транспортно-технологические средства</w:t>
      </w:r>
      <w:r w:rsidRPr="00470CCB">
        <w:rPr>
          <w:sz w:val="28"/>
          <w:szCs w:val="28"/>
        </w:rPr>
        <w:t xml:space="preserve">» </w:t>
      </w:r>
      <w:r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</w:t>
      </w:r>
      <w:r>
        <w:rPr>
          <w:bCs/>
          <w:sz w:val="28"/>
          <w:szCs w:val="28"/>
        </w:rPr>
        <w:lastRenderedPageBreak/>
        <w:t>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B00D0D" w:rsidRDefault="00B00D0D" w:rsidP="00B00D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00D0D" w:rsidRPr="00744617" w:rsidRDefault="00570BE6" w:rsidP="00570BE6">
      <w:pPr>
        <w:spacing w:after="0" w:line="240" w:lineRule="auto"/>
        <w:ind w:hanging="426"/>
        <w:rPr>
          <w:rFonts w:cs="Times New Roman"/>
          <w:szCs w:val="24"/>
        </w:rPr>
      </w:pPr>
      <w:r>
        <w:rPr>
          <w:noProof/>
          <w:lang w:eastAsia="ru-RU"/>
        </w:rPr>
        <w:drawing>
          <wp:inline distT="0" distB="0" distL="0" distR="0" wp14:anchorId="4D0A752D" wp14:editId="253E13B8">
            <wp:extent cx="5940425" cy="68684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0B0" w:rsidRPr="00744617" w:rsidRDefault="00E540B0" w:rsidP="00B00D0D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bookmarkStart w:id="2" w:name="_GoBack"/>
      <w:bookmarkEnd w:id="2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5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6"/>
  </w:num>
  <w:num w:numId="28">
    <w:abstractNumId w:val="8"/>
  </w:num>
  <w:num w:numId="29">
    <w:abstractNumId w:val="13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0F56E5"/>
    <w:rsid w:val="00104973"/>
    <w:rsid w:val="00145133"/>
    <w:rsid w:val="001679F7"/>
    <w:rsid w:val="001A7CF3"/>
    <w:rsid w:val="00273F4F"/>
    <w:rsid w:val="00275305"/>
    <w:rsid w:val="00461115"/>
    <w:rsid w:val="004D352E"/>
    <w:rsid w:val="00566189"/>
    <w:rsid w:val="00570BE6"/>
    <w:rsid w:val="00683760"/>
    <w:rsid w:val="00744617"/>
    <w:rsid w:val="007B19F4"/>
    <w:rsid w:val="008B790C"/>
    <w:rsid w:val="009D1804"/>
    <w:rsid w:val="00B00D0D"/>
    <w:rsid w:val="00B372FE"/>
    <w:rsid w:val="00BF48B5"/>
    <w:rsid w:val="00CA314D"/>
    <w:rsid w:val="00D96C21"/>
    <w:rsid w:val="00D96E0F"/>
    <w:rsid w:val="00E044DA"/>
    <w:rsid w:val="00E420CC"/>
    <w:rsid w:val="00E446B0"/>
    <w:rsid w:val="00E540B0"/>
    <w:rsid w:val="00E55E7C"/>
    <w:rsid w:val="00EA571A"/>
    <w:rsid w:val="00F05E9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B00D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0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styleId="a8">
    <w:name w:val="Normal (Web)"/>
    <w:basedOn w:val="a"/>
    <w:uiPriority w:val="99"/>
    <w:semiHidden/>
    <w:unhideWhenUsed/>
    <w:rsid w:val="00B00D0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E0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t.ru/wps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45A3E-5439-4E93-A24A-DD600BF3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2925</Words>
  <Characters>16678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25</cp:revision>
  <cp:lastPrinted>2016-09-20T07:06:00Z</cp:lastPrinted>
  <dcterms:created xsi:type="dcterms:W3CDTF">2016-09-14T10:38:00Z</dcterms:created>
  <dcterms:modified xsi:type="dcterms:W3CDTF">2017-11-22T12:22:00Z</dcterms:modified>
</cp:coreProperties>
</file>