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254770" w:rsidRPr="003B3A35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3A35">
        <w:rPr>
          <w:rFonts w:ascii="Times New Roman" w:hAnsi="Times New Roman"/>
          <w:sz w:val="28"/>
          <w:szCs w:val="28"/>
        </w:rPr>
        <w:t>«</w:t>
      </w:r>
      <w:r w:rsidR="003B3A35" w:rsidRPr="003B3A35">
        <w:rPr>
          <w:rFonts w:ascii="Times New Roman" w:hAnsi="Times New Roman"/>
          <w:sz w:val="28"/>
          <w:szCs w:val="28"/>
        </w:rPr>
        <w:t>ЭКСПЛУАТАЦИОННАЯ</w:t>
      </w:r>
      <w:r>
        <w:rPr>
          <w:rFonts w:ascii="Times New Roman" w:hAnsi="Times New Roman"/>
          <w:sz w:val="28"/>
          <w:szCs w:val="28"/>
        </w:rPr>
        <w:t xml:space="preserve"> ПРАКТИКА</w:t>
      </w:r>
      <w:r w:rsidRPr="003B3A35">
        <w:rPr>
          <w:rFonts w:ascii="Times New Roman" w:hAnsi="Times New Roman"/>
          <w:sz w:val="28"/>
          <w:szCs w:val="28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770" w:rsidRPr="00D91302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254770" w:rsidRPr="007E3C95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254770" w:rsidRDefault="00E74F18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Вид практики – производственная, в соответствии с учебным планом подготовки специалиста, утвержденным «22» декабря </w:t>
      </w:r>
      <w:smartTag w:uri="urn:schemas-microsoft-com:office:smarttags" w:element="metricconverter">
        <w:smartTagPr>
          <w:attr w:name="ProductID" w:val="2016 г"/>
        </w:smartTagPr>
        <w:r w:rsidRPr="00E74F18">
          <w:rPr>
            <w:rFonts w:ascii="Times New Roman" w:hAnsi="Times New Roman"/>
            <w:sz w:val="24"/>
            <w:szCs w:val="24"/>
          </w:rPr>
          <w:t>2016 г</w:t>
        </w:r>
      </w:smartTag>
      <w:r w:rsidRPr="00E74F18">
        <w:rPr>
          <w:rFonts w:ascii="Times New Roman" w:hAnsi="Times New Roman"/>
          <w:sz w:val="24"/>
          <w:szCs w:val="24"/>
        </w:rPr>
        <w:t>.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Тип практики: </w:t>
      </w:r>
      <w:r w:rsidR="003B3A35">
        <w:rPr>
          <w:rFonts w:ascii="Times New Roman" w:hAnsi="Times New Roman"/>
          <w:sz w:val="24"/>
          <w:szCs w:val="24"/>
        </w:rPr>
        <w:t>п</w:t>
      </w:r>
      <w:r w:rsidRPr="00E74F18">
        <w:rPr>
          <w:rFonts w:ascii="Times New Roman" w:hAnsi="Times New Roman"/>
          <w:sz w:val="24"/>
          <w:szCs w:val="24"/>
        </w:rPr>
        <w:t>рактика по получению профессиональных умений и опыта профессиональной деятельности.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Форма проведения практики – дискретно, путем выделения в календарном учебном графике непрерывного периода учебного времени для проведения практики.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 xml:space="preserve">Способ проведения практики – </w:t>
      </w:r>
      <w:r w:rsidR="00E74F18">
        <w:rPr>
          <w:rFonts w:ascii="Times New Roman" w:hAnsi="Times New Roman"/>
          <w:sz w:val="24"/>
          <w:szCs w:val="24"/>
        </w:rPr>
        <w:t>выезд</w:t>
      </w:r>
      <w:r w:rsidRPr="003032EE">
        <w:rPr>
          <w:rFonts w:ascii="Times New Roman" w:hAnsi="Times New Roman"/>
          <w:sz w:val="24"/>
          <w:szCs w:val="24"/>
        </w:rPr>
        <w:t>ная.</w:t>
      </w:r>
    </w:p>
    <w:p w:rsidR="00254770" w:rsidRPr="007E3C95" w:rsidRDefault="0025477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E3C95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 В результате освоения дисциплины обучающийся должен: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ЗНАТЬ: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роль и место устройств автоматики и телемеханики (AT) в системе обеспечения безопасности движения поездов;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способы эксплуатации и технического обслуживания устройств железнодорожной автоматики и телемеханики;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производственные основы монтажа и обслуживания напольного технологического оборудования систем железнодорожной автоматики с учетом технологии железнодорожных перевозок;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перспективные направления развития и совершенствования обслуживания напольных устройств автоматики и телемеханики.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УМЕТЬ: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использовать на практике знания о конструкции, способах управления, монтаже и обслуживании напольного технологического оборудования систем железнодорожной автоматики;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 выполнять операции по профессии технолога и инженера по эксплуатации устройств автоматики и телемеханики на железнодорожном транспорте.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ВЛАДЕТЬ: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методикой подготовки и проведения разнообразных технологических операций;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методами анализа напольного технологического оборудования при различного рода неисправностях и иметь практические навыки по безопасному восстановлению устройств при отказах.</w:t>
      </w:r>
    </w:p>
    <w:p w:rsidR="003B3A35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E74F18">
        <w:rPr>
          <w:rFonts w:ascii="Times New Roman" w:hAnsi="Times New Roman"/>
          <w:sz w:val="24"/>
          <w:szCs w:val="24"/>
        </w:rPr>
        <w:t xml:space="preserve"> </w:t>
      </w:r>
      <w:r w:rsidR="003B3A35" w:rsidRPr="003B3A35">
        <w:rPr>
          <w:rFonts w:ascii="Times New Roman" w:hAnsi="Times New Roman"/>
          <w:sz w:val="24"/>
          <w:szCs w:val="24"/>
        </w:rPr>
        <w:t>ОПК-13; ПК-2, 4, 8; ПСК-2.1, 2.2, 2.3, 2.4, 2.5, 2.6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E3C95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>Первая неделя: инструктаж по технике безопасности и санитарии, техническое обслуживание и текущий ремонт воздушных и кабельных линий автоматики и телемеханики, монтаж и расшивка кабеля, проверка трассы, проверка кабельных муфт, техническое обслуживание элементов АТ, техническое обслуживание и измерение рельсовых цепей с учетом мероприятий по предупреждению и устранению характерных повреждений и отказов, техническое обслуживание тональных рельсовых цепей.</w:t>
      </w: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 xml:space="preserve">Вторая неделя: техническое обслуживание и текущий ремонт устройств ПАБ и АБ, регулировка линейных цепей, устранение неисправностей светофоров, выявление и устранение характерных повреждений и отказов ПАБ и АБ, переездной автоматики. </w:t>
      </w: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lastRenderedPageBreak/>
        <w:t>Третья неделя: изучение схем систем автоматической блокировки с тональными рельсовыми цепями и централизованным размещением оборудования (АБТЦ), автоматической блокировки с тональными рельсовыми цепями,  централизованным размещением оборудования и управляющим вычислительным комплексом УВК РА (АБТЦ-ЕМ), кодовой автоматической блокировки на электронной элементной базе (КЭБ-2), техническое обслуживание и текущий ремонт устройств ЭЦ, изучение схем ЭЦ данной станции, изучение методики поиска неисправностей в цепях ЭЦ и их устранения, техническое обслуживание устройств ЭЦ, работа в качестве дублера-электромеханика поста ЭЦ.</w:t>
      </w:r>
    </w:p>
    <w:p w:rsidR="00E74F18" w:rsidRPr="00E74F18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 xml:space="preserve">Четвертая неделя: </w:t>
      </w:r>
      <w:proofErr w:type="gramStart"/>
      <w:r w:rsidRPr="003B3A35">
        <w:rPr>
          <w:rFonts w:ascii="Times New Roman" w:hAnsi="Times New Roman"/>
          <w:sz w:val="24"/>
          <w:szCs w:val="24"/>
        </w:rPr>
        <w:t>проверка  схем</w:t>
      </w:r>
      <w:proofErr w:type="gramEnd"/>
      <w:r w:rsidRPr="003B3A35">
        <w:rPr>
          <w:rFonts w:ascii="Times New Roman" w:hAnsi="Times New Roman"/>
          <w:sz w:val="24"/>
          <w:szCs w:val="24"/>
        </w:rPr>
        <w:t xml:space="preserve"> и алгоритмов работы резервных комплектов МПЦ и РПЦ, обнаружение и замена отказавшего оборудования компьютерных систем ЖАТ, профилактические работы по обслуживанию вычислительных средств и оборудования ЛВС.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E3C95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3B3A35" w:rsidRPr="003B3A35" w:rsidRDefault="003B3A35" w:rsidP="003B3A3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3B3A35" w:rsidRPr="003B3A35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sz w:val="24"/>
                <w:szCs w:val="28"/>
              </w:rPr>
              <w:t>Семестр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sz w:val="24"/>
                <w:szCs w:val="28"/>
              </w:rPr>
              <w:t>8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 xml:space="preserve">Общая трудоемкость: час / </w:t>
            </w:r>
            <w:proofErr w:type="spellStart"/>
            <w:r w:rsidRPr="003B3A35">
              <w:rPr>
                <w:rFonts w:ascii="Times New Roman" w:eastAsia="Calibri" w:hAnsi="Times New Roman"/>
              </w:rPr>
              <w:t>з.е</w:t>
            </w:r>
            <w:proofErr w:type="spellEnd"/>
            <w:r w:rsidRPr="003B3A3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</w:tr>
      <w:tr w:rsidR="003B3A35" w:rsidRPr="003B3A35" w:rsidTr="000E190A">
        <w:trPr>
          <w:trHeight w:val="115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</w:tr>
    </w:tbl>
    <w:p w:rsidR="003B3A35" w:rsidRPr="003B3A35" w:rsidRDefault="003B3A35" w:rsidP="003B3A3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3B3A35" w:rsidRPr="003B3A35" w:rsidRDefault="003B3A35" w:rsidP="003B3A3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3B3A35" w:rsidRPr="003B3A35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sz w:val="24"/>
                <w:szCs w:val="28"/>
              </w:rPr>
              <w:t>Семестр</w:t>
            </w:r>
          </w:p>
        </w:tc>
      </w:tr>
      <w:tr w:rsidR="003B3A35" w:rsidRPr="003B3A35" w:rsidTr="000E190A">
        <w:trPr>
          <w:trHeight w:val="70"/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10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 xml:space="preserve">Общая трудоемкость: час / </w:t>
            </w:r>
            <w:proofErr w:type="spellStart"/>
            <w:r w:rsidRPr="003B3A35">
              <w:rPr>
                <w:rFonts w:ascii="Times New Roman" w:eastAsia="Calibri" w:hAnsi="Times New Roman"/>
              </w:rPr>
              <w:t>з.е</w:t>
            </w:r>
            <w:proofErr w:type="spellEnd"/>
            <w:r w:rsidRPr="003B3A3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</w:tr>
      <w:tr w:rsidR="003B3A35" w:rsidRPr="003B3A35" w:rsidTr="000E190A">
        <w:trPr>
          <w:trHeight w:val="80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</w:tr>
    </w:tbl>
    <w:p w:rsidR="003B3A35" w:rsidRPr="003B3A35" w:rsidRDefault="003B3A35" w:rsidP="003B3A3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3B3A35" w:rsidRPr="003B3A35" w:rsidRDefault="003B3A35" w:rsidP="003B3A35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3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3B3A35" w:rsidRPr="003B3A35" w:rsidRDefault="003B3A35" w:rsidP="003B3A3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3B3A35" w:rsidRPr="003B3A35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sz w:val="24"/>
                <w:szCs w:val="28"/>
              </w:rPr>
              <w:t>Курс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B3A35">
              <w:rPr>
                <w:rFonts w:ascii="Times New Roman" w:eastAsia="Calibri" w:hAnsi="Times New Roman"/>
                <w:b/>
                <w:sz w:val="24"/>
                <w:szCs w:val="28"/>
              </w:rPr>
              <w:t>5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bookmarkStart w:id="0" w:name="_GoBack"/>
            <w:bookmarkEnd w:id="0"/>
            <w:r w:rsidRPr="003B3A35">
              <w:rPr>
                <w:rFonts w:ascii="Times New Roman" w:eastAsia="Calibri" w:hAnsi="Times New Roman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Э</w:t>
            </w:r>
          </w:p>
        </w:tc>
      </w:tr>
      <w:tr w:rsidR="003B3A35" w:rsidRPr="003B3A35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 xml:space="preserve">Общая трудоемкость: час / </w:t>
            </w:r>
            <w:proofErr w:type="spellStart"/>
            <w:r w:rsidRPr="003B3A35">
              <w:rPr>
                <w:rFonts w:ascii="Times New Roman" w:eastAsia="Calibri" w:hAnsi="Times New Roman"/>
              </w:rPr>
              <w:t>з.е</w:t>
            </w:r>
            <w:proofErr w:type="spellEnd"/>
            <w:r w:rsidRPr="003B3A3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216/6</w:t>
            </w:r>
          </w:p>
        </w:tc>
      </w:tr>
      <w:tr w:rsidR="003B3A35" w:rsidRPr="003B3A35" w:rsidTr="000E190A">
        <w:trPr>
          <w:trHeight w:val="238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B3A35" w:rsidRPr="003B3A35" w:rsidRDefault="003B3A35" w:rsidP="003B3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3A35">
              <w:rPr>
                <w:rFonts w:ascii="Times New Roman" w:eastAsia="Calibri" w:hAnsi="Times New Roman"/>
              </w:rPr>
              <w:t>4</w:t>
            </w:r>
          </w:p>
        </w:tc>
      </w:tr>
    </w:tbl>
    <w:p w:rsidR="00254770" w:rsidRDefault="00254770" w:rsidP="003B3A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57B0" w:rsidRPr="007E3C95" w:rsidRDefault="000757B0" w:rsidP="003B3A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0757B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22C"/>
    <w:multiLevelType w:val="hybridMultilevel"/>
    <w:tmpl w:val="3B220954"/>
    <w:lvl w:ilvl="0" w:tplc="8F0EA9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8A37DB"/>
    <w:multiLevelType w:val="hybridMultilevel"/>
    <w:tmpl w:val="F79CAD90"/>
    <w:lvl w:ilvl="0" w:tplc="F35CC5E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62BB"/>
    <w:multiLevelType w:val="multilevel"/>
    <w:tmpl w:val="F79CAD90"/>
    <w:lvl w:ilvl="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57B0"/>
    <w:rsid w:val="001160D3"/>
    <w:rsid w:val="00161528"/>
    <w:rsid w:val="0018685C"/>
    <w:rsid w:val="001B0FCA"/>
    <w:rsid w:val="001B45B0"/>
    <w:rsid w:val="001F5098"/>
    <w:rsid w:val="00254770"/>
    <w:rsid w:val="002B4230"/>
    <w:rsid w:val="002D136C"/>
    <w:rsid w:val="003032EE"/>
    <w:rsid w:val="003257CA"/>
    <w:rsid w:val="00357849"/>
    <w:rsid w:val="003879B4"/>
    <w:rsid w:val="003B3A35"/>
    <w:rsid w:val="003D7140"/>
    <w:rsid w:val="00403D4E"/>
    <w:rsid w:val="004E7071"/>
    <w:rsid w:val="00535DB2"/>
    <w:rsid w:val="00554D26"/>
    <w:rsid w:val="00571B41"/>
    <w:rsid w:val="005728B1"/>
    <w:rsid w:val="005A2389"/>
    <w:rsid w:val="00632136"/>
    <w:rsid w:val="00646CE6"/>
    <w:rsid w:val="006679AE"/>
    <w:rsid w:val="00677863"/>
    <w:rsid w:val="006C1458"/>
    <w:rsid w:val="006E31FF"/>
    <w:rsid w:val="006E419F"/>
    <w:rsid w:val="006E421C"/>
    <w:rsid w:val="006E519C"/>
    <w:rsid w:val="00723430"/>
    <w:rsid w:val="0079156F"/>
    <w:rsid w:val="007E3C95"/>
    <w:rsid w:val="007F48D4"/>
    <w:rsid w:val="008A5D2D"/>
    <w:rsid w:val="00960B5F"/>
    <w:rsid w:val="00986C3D"/>
    <w:rsid w:val="009F761D"/>
    <w:rsid w:val="009F7E0C"/>
    <w:rsid w:val="00A3637B"/>
    <w:rsid w:val="00A4179E"/>
    <w:rsid w:val="00AA2310"/>
    <w:rsid w:val="00AD07BA"/>
    <w:rsid w:val="00B62F07"/>
    <w:rsid w:val="00BD0AAE"/>
    <w:rsid w:val="00C430DE"/>
    <w:rsid w:val="00C80012"/>
    <w:rsid w:val="00C82180"/>
    <w:rsid w:val="00CA35C1"/>
    <w:rsid w:val="00D06585"/>
    <w:rsid w:val="00D5166C"/>
    <w:rsid w:val="00D66FE2"/>
    <w:rsid w:val="00D91302"/>
    <w:rsid w:val="00DC1329"/>
    <w:rsid w:val="00E551D6"/>
    <w:rsid w:val="00E74F18"/>
    <w:rsid w:val="00F00872"/>
    <w:rsid w:val="00F90C7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9B749B-B7C6-49C1-9134-FC6AABC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5">
    <w:name w:val="Знак"/>
    <w:basedOn w:val="a"/>
    <w:semiHidden/>
    <w:rsid w:val="00E74F18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74F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6">
    <w:name w:val="Знак"/>
    <w:basedOn w:val="a"/>
    <w:semiHidden/>
    <w:rsid w:val="003B3A3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Соколов В.А.</cp:lastModifiedBy>
  <cp:revision>7</cp:revision>
  <cp:lastPrinted>2016-02-19T06:41:00Z</cp:lastPrinted>
  <dcterms:created xsi:type="dcterms:W3CDTF">2017-03-27T08:37:00Z</dcterms:created>
  <dcterms:modified xsi:type="dcterms:W3CDTF">2017-12-19T07:37:00Z</dcterms:modified>
</cp:coreProperties>
</file>