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B1215" w:rsidRPr="006B1215">
        <w:rPr>
          <w:rFonts w:ascii="Times New Roman" w:hAnsi="Times New Roman" w:cs="Times New Roman"/>
          <w:sz w:val="24"/>
          <w:szCs w:val="24"/>
        </w:rPr>
        <w:t>ЭНЕРГОСБЕРЕГАЮЩИЕ ТЕХНОЛОГИИ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34E82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34E82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  <w:r w:rsidR="00E24DD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  <w:r w:rsidR="00E24DD0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34E82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E24DD0">
        <w:rPr>
          <w:rFonts w:ascii="Times New Roman" w:hAnsi="Times New Roman" w:cs="Times New Roman"/>
          <w:sz w:val="24"/>
          <w:szCs w:val="24"/>
        </w:rPr>
        <w:t>.</w:t>
      </w:r>
    </w:p>
    <w:p w:rsidR="00E24DD0" w:rsidRPr="007E3C95" w:rsidRDefault="00E24DD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6B121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215">
        <w:rPr>
          <w:rFonts w:ascii="Times New Roman" w:hAnsi="Times New Roman" w:cs="Times New Roman"/>
          <w:sz w:val="24"/>
          <w:szCs w:val="24"/>
        </w:rPr>
        <w:t>Дисциплина «Энергосберегающие технологии» (Б</w:t>
      </w:r>
      <w:proofErr w:type="gramStart"/>
      <w:r w:rsidRPr="006B12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B1215">
        <w:rPr>
          <w:rFonts w:ascii="Times New Roman" w:hAnsi="Times New Roman" w:cs="Times New Roman"/>
          <w:sz w:val="24"/>
          <w:szCs w:val="24"/>
        </w:rPr>
        <w:t>.В.ОД.4) относится к вариативной части и является обязательной.</w:t>
      </w:r>
    </w:p>
    <w:p w:rsidR="00E24DD0" w:rsidRPr="007E3C95" w:rsidRDefault="00E24DD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B1215" w:rsidRPr="006B1215" w:rsidRDefault="00734E82" w:rsidP="006B121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B1215" w:rsidRPr="006B1215">
        <w:rPr>
          <w:rFonts w:ascii="Times New Roman" w:eastAsia="Calibri" w:hAnsi="Times New Roman" w:cs="Times New Roman"/>
          <w:sz w:val="24"/>
          <w:szCs w:val="24"/>
        </w:rPr>
        <w:t>Целью изучения дисциплины является формирование у обучающихся знаний, умений и навыков в области разработки  новых методов и  средств  повышения эффективности     использования    электрической   энергии   на железнодорожном транспорте и уменьшения удельных расходов электрической энергии.</w:t>
      </w:r>
    </w:p>
    <w:p w:rsidR="006B1215" w:rsidRPr="006B1215" w:rsidRDefault="006B1215" w:rsidP="006B121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15">
        <w:rPr>
          <w:rFonts w:ascii="Times New Roman" w:eastAsia="Calibri" w:hAnsi="Times New Roman" w:cs="Times New Roman"/>
          <w:sz w:val="24"/>
          <w:szCs w:val="24"/>
        </w:rPr>
        <w:tab/>
        <w:t>Для достижения поставленной цели решаются следующие задачи:</w:t>
      </w:r>
    </w:p>
    <w:p w:rsidR="006B1215" w:rsidRPr="006B1215" w:rsidRDefault="006B1215" w:rsidP="006B121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15">
        <w:rPr>
          <w:rFonts w:ascii="Times New Roman" w:eastAsia="Calibri" w:hAnsi="Times New Roman" w:cs="Times New Roman"/>
          <w:sz w:val="24"/>
          <w:szCs w:val="24"/>
        </w:rPr>
        <w:tab/>
        <w:t>– освоение методов расчёта потребления электрической энергии элементами тяговой сети;</w:t>
      </w:r>
    </w:p>
    <w:p w:rsidR="006B1215" w:rsidRPr="006B1215" w:rsidRDefault="006B1215" w:rsidP="006B121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15">
        <w:rPr>
          <w:rFonts w:ascii="Times New Roman" w:eastAsia="Calibri" w:hAnsi="Times New Roman" w:cs="Times New Roman"/>
          <w:sz w:val="24"/>
          <w:szCs w:val="24"/>
        </w:rPr>
        <w:tab/>
        <w:t xml:space="preserve">– освоение методов расчёта потерь энергии в тяговых сетях в различных режимах работы системы тягового электроснабжения; </w:t>
      </w:r>
    </w:p>
    <w:p w:rsidR="00E24DD0" w:rsidRDefault="006B1215" w:rsidP="006B121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15">
        <w:rPr>
          <w:rFonts w:ascii="Times New Roman" w:eastAsia="Calibri" w:hAnsi="Times New Roman" w:cs="Times New Roman"/>
          <w:sz w:val="24"/>
          <w:szCs w:val="24"/>
        </w:rPr>
        <w:t xml:space="preserve">          – овладение методами поиска оптимальных режимов работы системы тягового электроснабжения.</w:t>
      </w:r>
    </w:p>
    <w:p w:rsidR="006B1215" w:rsidRPr="005A2389" w:rsidRDefault="006B1215" w:rsidP="006B121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34E82">
        <w:rPr>
          <w:rFonts w:ascii="Times New Roman" w:hAnsi="Times New Roman" w:cs="Times New Roman"/>
          <w:sz w:val="24"/>
          <w:szCs w:val="24"/>
        </w:rPr>
        <w:t>ОПК-</w:t>
      </w:r>
      <w:r w:rsidR="006B1215">
        <w:rPr>
          <w:rFonts w:ascii="Times New Roman" w:hAnsi="Times New Roman" w:cs="Times New Roman"/>
          <w:sz w:val="24"/>
          <w:szCs w:val="24"/>
        </w:rPr>
        <w:t>10, ПК-4, ПК-10, ПК-13.</w:t>
      </w:r>
    </w:p>
    <w:p w:rsidR="00D06585" w:rsidRPr="00734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E8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4E8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34E8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B1215" w:rsidRPr="006B1215" w:rsidRDefault="006B1215" w:rsidP="006B12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1215">
        <w:rPr>
          <w:rFonts w:ascii="Times New Roman" w:eastAsia="Calibri" w:hAnsi="Times New Roman" w:cs="Times New Roman"/>
          <w:b/>
          <w:sz w:val="24"/>
          <w:szCs w:val="24"/>
        </w:rPr>
        <w:t xml:space="preserve">ЗНАТЬ: </w:t>
      </w:r>
    </w:p>
    <w:p w:rsidR="006B1215" w:rsidRPr="006B1215" w:rsidRDefault="006B1215" w:rsidP="006B12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15">
        <w:rPr>
          <w:rFonts w:ascii="Times New Roman" w:eastAsia="Calibri" w:hAnsi="Times New Roman" w:cs="Times New Roman"/>
          <w:sz w:val="24"/>
          <w:szCs w:val="24"/>
        </w:rPr>
        <w:t xml:space="preserve">- основные силовые элементы системы электроснабжения тяги поездов и электрические схемы их соединения;  </w:t>
      </w:r>
    </w:p>
    <w:p w:rsidR="006B1215" w:rsidRPr="006B1215" w:rsidRDefault="006B1215" w:rsidP="006B12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15">
        <w:rPr>
          <w:rFonts w:ascii="Times New Roman" w:eastAsia="Calibri" w:hAnsi="Times New Roman" w:cs="Times New Roman"/>
          <w:sz w:val="24"/>
          <w:szCs w:val="24"/>
        </w:rPr>
        <w:t xml:space="preserve">- принципы работы элементов схем электроснабжения и их технические характеристики; </w:t>
      </w:r>
    </w:p>
    <w:p w:rsidR="006B1215" w:rsidRPr="006B1215" w:rsidRDefault="006B1215" w:rsidP="006B12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15">
        <w:rPr>
          <w:rFonts w:ascii="Times New Roman" w:eastAsia="Calibri" w:hAnsi="Times New Roman" w:cs="Times New Roman"/>
          <w:sz w:val="24"/>
          <w:szCs w:val="24"/>
        </w:rPr>
        <w:t>- методы оптимизации работы систем тягового электроснабжения;</w:t>
      </w:r>
    </w:p>
    <w:p w:rsidR="006B1215" w:rsidRPr="006B1215" w:rsidRDefault="006B1215" w:rsidP="006B12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15">
        <w:rPr>
          <w:rFonts w:ascii="Times New Roman" w:eastAsia="Calibri" w:hAnsi="Times New Roman" w:cs="Times New Roman"/>
          <w:sz w:val="24"/>
          <w:szCs w:val="24"/>
        </w:rPr>
        <w:t>- методы расчета потерь электрической энергии в системах электроснабжения с использованием вероятностных методов расчёта;</w:t>
      </w:r>
    </w:p>
    <w:p w:rsidR="006B1215" w:rsidRPr="006B1215" w:rsidRDefault="006B1215" w:rsidP="006B12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15">
        <w:rPr>
          <w:rFonts w:ascii="Times New Roman" w:eastAsia="Calibri" w:hAnsi="Times New Roman" w:cs="Times New Roman"/>
          <w:sz w:val="24"/>
          <w:szCs w:val="24"/>
        </w:rPr>
        <w:t>- технические методы и средства уменьшения потерь электрической энергии в процессе эксплуатации системы электроснабжения.</w:t>
      </w:r>
    </w:p>
    <w:p w:rsidR="006B1215" w:rsidRPr="006B1215" w:rsidRDefault="006B1215" w:rsidP="006B12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1215">
        <w:rPr>
          <w:rFonts w:ascii="Times New Roman" w:eastAsia="Calibri" w:hAnsi="Times New Roman" w:cs="Times New Roman"/>
          <w:b/>
          <w:sz w:val="24"/>
          <w:szCs w:val="24"/>
        </w:rPr>
        <w:t xml:space="preserve">УМЕТЬ: </w:t>
      </w:r>
    </w:p>
    <w:p w:rsidR="006B1215" w:rsidRPr="006B1215" w:rsidRDefault="006B1215" w:rsidP="006B12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15">
        <w:rPr>
          <w:rFonts w:ascii="Times New Roman" w:eastAsia="Calibri" w:hAnsi="Times New Roman" w:cs="Times New Roman"/>
          <w:sz w:val="24"/>
          <w:szCs w:val="24"/>
        </w:rPr>
        <w:t>- рассчитывать потребление и потери энергии в системах электроснабжения с применением пакетов программ для ЭВМ;</w:t>
      </w:r>
    </w:p>
    <w:p w:rsidR="006B1215" w:rsidRPr="006B1215" w:rsidRDefault="006B1215" w:rsidP="006B12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15">
        <w:rPr>
          <w:rFonts w:ascii="Times New Roman" w:eastAsia="Calibri" w:hAnsi="Times New Roman" w:cs="Times New Roman"/>
          <w:sz w:val="24"/>
          <w:szCs w:val="24"/>
        </w:rPr>
        <w:t xml:space="preserve">- выбирать технические средства для уменьшения потерь энергии;  </w:t>
      </w:r>
    </w:p>
    <w:p w:rsidR="006B1215" w:rsidRPr="006B1215" w:rsidRDefault="006B1215" w:rsidP="006B12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15">
        <w:rPr>
          <w:rFonts w:ascii="Times New Roman" w:eastAsia="Calibri" w:hAnsi="Times New Roman" w:cs="Times New Roman"/>
          <w:sz w:val="24"/>
          <w:szCs w:val="24"/>
        </w:rPr>
        <w:t>- производить технико-экономическую оценку мероприятий по энергосбережению.</w:t>
      </w:r>
    </w:p>
    <w:p w:rsidR="006B1215" w:rsidRPr="006B1215" w:rsidRDefault="006B1215" w:rsidP="006B12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1215">
        <w:rPr>
          <w:rFonts w:ascii="Times New Roman" w:eastAsia="Calibri" w:hAnsi="Times New Roman" w:cs="Times New Roman"/>
          <w:b/>
          <w:sz w:val="24"/>
          <w:szCs w:val="24"/>
        </w:rPr>
        <w:t xml:space="preserve">ВЛАДЕТЬ: </w:t>
      </w:r>
    </w:p>
    <w:p w:rsidR="006B1215" w:rsidRPr="006B1215" w:rsidRDefault="006B1215" w:rsidP="006B12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15">
        <w:rPr>
          <w:rFonts w:ascii="Times New Roman" w:eastAsia="Calibri" w:hAnsi="Times New Roman" w:cs="Times New Roman"/>
          <w:sz w:val="24"/>
          <w:szCs w:val="24"/>
        </w:rPr>
        <w:t xml:space="preserve">- методами расчётов потерь электрической энергии в электрических сетях с нелинейными элементами. </w:t>
      </w:r>
    </w:p>
    <w:p w:rsidR="005A2389" w:rsidRDefault="006B1215" w:rsidP="006B121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15">
        <w:rPr>
          <w:rFonts w:ascii="Times New Roman" w:eastAsia="Calibri" w:hAnsi="Times New Roman" w:cs="Times New Roman"/>
          <w:sz w:val="24"/>
          <w:szCs w:val="24"/>
        </w:rPr>
        <w:t>- методами измерения потерь электрической энергии.</w:t>
      </w:r>
    </w:p>
    <w:p w:rsidR="00E24DD0" w:rsidRDefault="00E24DD0" w:rsidP="00E24D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215" w:rsidRPr="00734E82" w:rsidRDefault="006B1215" w:rsidP="00E24D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6B1215" w:rsidRPr="006B1215" w:rsidRDefault="006B1215" w:rsidP="006B12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215">
        <w:rPr>
          <w:rFonts w:ascii="Times New Roman" w:hAnsi="Times New Roman" w:cs="Times New Roman"/>
          <w:sz w:val="24"/>
          <w:szCs w:val="24"/>
        </w:rPr>
        <w:t>Потери тепловой и электрической энергии в устройствах тепловых электростанций и передающих линиях электропередач.</w:t>
      </w:r>
    </w:p>
    <w:p w:rsidR="006B1215" w:rsidRPr="006B1215" w:rsidRDefault="006B1215" w:rsidP="006B12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215">
        <w:rPr>
          <w:rFonts w:ascii="Times New Roman" w:hAnsi="Times New Roman" w:cs="Times New Roman"/>
          <w:sz w:val="24"/>
          <w:szCs w:val="24"/>
        </w:rPr>
        <w:t>Методы расчётов потерь энергии в системах тягового электроснабжения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215" w:rsidRPr="006B1215" w:rsidRDefault="006B1215" w:rsidP="006B12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215">
        <w:rPr>
          <w:rFonts w:ascii="Times New Roman" w:hAnsi="Times New Roman" w:cs="Times New Roman"/>
          <w:sz w:val="24"/>
          <w:szCs w:val="24"/>
        </w:rPr>
        <w:t xml:space="preserve">Системы электроснабжения </w:t>
      </w:r>
      <w:proofErr w:type="spellStart"/>
      <w:r w:rsidRPr="006B1215">
        <w:rPr>
          <w:rFonts w:ascii="Times New Roman" w:hAnsi="Times New Roman" w:cs="Times New Roman"/>
          <w:sz w:val="24"/>
          <w:szCs w:val="24"/>
        </w:rPr>
        <w:t>нетяговых</w:t>
      </w:r>
      <w:proofErr w:type="spellEnd"/>
      <w:r w:rsidRPr="006B1215">
        <w:rPr>
          <w:rFonts w:ascii="Times New Roman" w:hAnsi="Times New Roman" w:cs="Times New Roman"/>
          <w:sz w:val="24"/>
          <w:szCs w:val="24"/>
        </w:rPr>
        <w:t xml:space="preserve"> потребителей.</w:t>
      </w:r>
    </w:p>
    <w:p w:rsidR="006B1215" w:rsidRPr="006B1215" w:rsidRDefault="006B1215" w:rsidP="006B12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215">
        <w:rPr>
          <w:rFonts w:ascii="Times New Roman" w:hAnsi="Times New Roman" w:cs="Times New Roman"/>
          <w:sz w:val="24"/>
          <w:szCs w:val="24"/>
        </w:rPr>
        <w:t xml:space="preserve">Зависимость потерь энергии в системах тягового и </w:t>
      </w:r>
      <w:proofErr w:type="spellStart"/>
      <w:r w:rsidRPr="006B1215">
        <w:rPr>
          <w:rFonts w:ascii="Times New Roman" w:hAnsi="Times New Roman" w:cs="Times New Roman"/>
          <w:sz w:val="24"/>
          <w:szCs w:val="24"/>
        </w:rPr>
        <w:t>нетягового</w:t>
      </w:r>
      <w:proofErr w:type="spellEnd"/>
      <w:r w:rsidRPr="006B1215">
        <w:rPr>
          <w:rFonts w:ascii="Times New Roman" w:hAnsi="Times New Roman" w:cs="Times New Roman"/>
          <w:sz w:val="24"/>
          <w:szCs w:val="24"/>
        </w:rPr>
        <w:t xml:space="preserve"> электроснабжения от графиков нагрузки.</w:t>
      </w:r>
    </w:p>
    <w:p w:rsidR="006B1215" w:rsidRPr="006B1215" w:rsidRDefault="006B1215" w:rsidP="006B12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215">
        <w:rPr>
          <w:rFonts w:ascii="Times New Roman" w:hAnsi="Times New Roman" w:cs="Times New Roman"/>
          <w:sz w:val="24"/>
          <w:szCs w:val="24"/>
        </w:rPr>
        <w:t>Потребление энергии тяговыми двигателями локомотивов и вспомогательными машинами.</w:t>
      </w:r>
    </w:p>
    <w:p w:rsidR="006B1215" w:rsidRPr="006B1215" w:rsidRDefault="006B1215" w:rsidP="006B12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215">
        <w:rPr>
          <w:rFonts w:ascii="Times New Roman" w:hAnsi="Times New Roman" w:cs="Times New Roman"/>
          <w:sz w:val="24"/>
          <w:szCs w:val="24"/>
        </w:rPr>
        <w:t>Передача энергии по линиям высокого напряжения.</w:t>
      </w:r>
    </w:p>
    <w:p w:rsidR="006B1215" w:rsidRPr="006B1215" w:rsidRDefault="006B1215" w:rsidP="006B12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215">
        <w:rPr>
          <w:rFonts w:ascii="Times New Roman" w:hAnsi="Times New Roman" w:cs="Times New Roman"/>
          <w:sz w:val="24"/>
          <w:szCs w:val="24"/>
        </w:rPr>
        <w:t>Рекуперация электрической энерг</w:t>
      </w:r>
      <w:proofErr w:type="gramStart"/>
      <w:r w:rsidRPr="006B1215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6B1215">
        <w:rPr>
          <w:rFonts w:ascii="Times New Roman" w:hAnsi="Times New Roman" w:cs="Times New Roman"/>
          <w:sz w:val="24"/>
          <w:szCs w:val="24"/>
        </w:rPr>
        <w:t xml:space="preserve"> эффективность.</w:t>
      </w:r>
    </w:p>
    <w:p w:rsidR="00734E82" w:rsidRDefault="006B1215" w:rsidP="006B12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215">
        <w:rPr>
          <w:rFonts w:ascii="Times New Roman" w:hAnsi="Times New Roman" w:cs="Times New Roman"/>
          <w:sz w:val="24"/>
          <w:szCs w:val="24"/>
        </w:rPr>
        <w:t>Нормативно-правовая база по энергоснабжению на федеральном уровне</w:t>
      </w:r>
    </w:p>
    <w:p w:rsidR="00E24DD0" w:rsidRDefault="00E24DD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B1215">
        <w:rPr>
          <w:rFonts w:ascii="Times New Roman" w:hAnsi="Times New Roman" w:cs="Times New Roman"/>
          <w:sz w:val="24"/>
          <w:szCs w:val="24"/>
        </w:rPr>
        <w:t>4 з</w:t>
      </w:r>
      <w:r w:rsidRPr="007E3C95">
        <w:rPr>
          <w:rFonts w:ascii="Times New Roman" w:hAnsi="Times New Roman" w:cs="Times New Roman"/>
          <w:sz w:val="24"/>
          <w:szCs w:val="24"/>
        </w:rPr>
        <w:t>ачетны</w:t>
      </w:r>
      <w:r w:rsidR="006B1215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6B1215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6B1215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B1215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E17EC">
        <w:rPr>
          <w:rFonts w:ascii="Times New Roman" w:hAnsi="Times New Roman" w:cs="Times New Roman"/>
          <w:sz w:val="24"/>
          <w:szCs w:val="24"/>
        </w:rPr>
        <w:t>3</w:t>
      </w:r>
      <w:r w:rsidR="00E24DD0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B1215"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E24DD0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6B121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6B1215">
        <w:rPr>
          <w:rFonts w:ascii="Times New Roman" w:hAnsi="Times New Roman" w:cs="Times New Roman"/>
          <w:sz w:val="24"/>
          <w:szCs w:val="24"/>
        </w:rPr>
        <w:t>.</w:t>
      </w:r>
    </w:p>
    <w:p w:rsidR="006B1215" w:rsidRDefault="006B1215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7EC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6B1215" w:rsidRDefault="006B1215" w:rsidP="006B12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B1215" w:rsidRPr="007E3C95" w:rsidRDefault="006B1215" w:rsidP="006B12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 час.</w:t>
      </w:r>
    </w:p>
    <w:p w:rsidR="006B1215" w:rsidRPr="007E3C95" w:rsidRDefault="006B1215" w:rsidP="006B12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B1215" w:rsidRDefault="006B1215" w:rsidP="006B12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B1215" w:rsidRPr="007E3C95" w:rsidRDefault="006B1215" w:rsidP="006B12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8E17EC" w:rsidRPr="007E3C95" w:rsidRDefault="006B1215" w:rsidP="006B12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sectPr w:rsidR="008E17E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3879B4"/>
    <w:rsid w:val="00403D4E"/>
    <w:rsid w:val="00554D26"/>
    <w:rsid w:val="005A2389"/>
    <w:rsid w:val="00607605"/>
    <w:rsid w:val="00632136"/>
    <w:rsid w:val="00677863"/>
    <w:rsid w:val="00693864"/>
    <w:rsid w:val="006B1215"/>
    <w:rsid w:val="006E419F"/>
    <w:rsid w:val="006E519C"/>
    <w:rsid w:val="00723430"/>
    <w:rsid w:val="00734E82"/>
    <w:rsid w:val="007E3C95"/>
    <w:rsid w:val="008E17EC"/>
    <w:rsid w:val="00960B5F"/>
    <w:rsid w:val="00986C3D"/>
    <w:rsid w:val="00A3637B"/>
    <w:rsid w:val="00CA35C1"/>
    <w:rsid w:val="00CC2DE6"/>
    <w:rsid w:val="00D06585"/>
    <w:rsid w:val="00D5166C"/>
    <w:rsid w:val="00DE1AA7"/>
    <w:rsid w:val="00E24DD0"/>
    <w:rsid w:val="00E7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Марина</cp:lastModifiedBy>
  <cp:revision>2</cp:revision>
  <cp:lastPrinted>2016-02-19T06:41:00Z</cp:lastPrinted>
  <dcterms:created xsi:type="dcterms:W3CDTF">2017-03-23T10:26:00Z</dcterms:created>
  <dcterms:modified xsi:type="dcterms:W3CDTF">2017-03-23T10:26:00Z</dcterms:modified>
</cp:coreProperties>
</file>