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1C" w:rsidRPr="00AA6C8B" w:rsidRDefault="00A32D1C" w:rsidP="00AA6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АННО</w:t>
      </w:r>
      <w:r>
        <w:rPr>
          <w:rFonts w:ascii="Times New Roman" w:hAnsi="Times New Roman"/>
          <w:color w:val="000000"/>
          <w:lang w:eastAsia="ru-RU"/>
        </w:rPr>
        <w:t>ТАЦИЯ</w:t>
      </w:r>
    </w:p>
    <w:p w:rsidR="00A32D1C" w:rsidRPr="00AA6C8B" w:rsidRDefault="00A32D1C" w:rsidP="00AA6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практики</w:t>
      </w:r>
    </w:p>
    <w:p w:rsidR="00A32D1C" w:rsidRPr="00AA6C8B" w:rsidRDefault="00A32D1C" w:rsidP="00AA6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«НАУЧНО- ИССЛЕДОВАТЕЛЬСКАЯ РАБОТА»</w:t>
      </w:r>
    </w:p>
    <w:p w:rsidR="00A32D1C" w:rsidRDefault="00A32D1C" w:rsidP="00AA6C8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Специальность - 23.05.05 «Системы обеспечения движения поездов»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Практика «Научно-исследовательская работа» (Б2.П.4) относится к базовой части и является обязательной.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Целью прохождения практики «Научно-исследовательская работа» является получение обучающимися навыков самостоятельного выполнения научно-исследовательской работы, практическое участие в научно-исследовательской работе коллектива исследователей.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 xml:space="preserve">Для достижения поставленной цели решаются следующие задачи: </w:t>
      </w: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формулирование актуальности научной проблемы;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поиск, анализ и оценка информации для подготовки и формирования научной работы;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анализ существующих технических решений по тематике научной работы;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 xml:space="preserve">разработка и обоснование предложений по их совершенствованию; </w:t>
      </w:r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научно-исследовательская деятельность: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разработка программы научного исследования и организация ее выполнения;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определение методов и инструментов проведения исследования и анализа результатов;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обработка, анализ и систематизация информации по теме исследования;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подготовка отчета научного исследования и научной публикации.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0"/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Изучение дисциплины направлено на формирование следующих компетенций: ОПК-13, ПК-1, ПК-2, ПК-3, ПК-4, ПК-14, ПК-15, ПК-16, ПК-17, ПК-18, ПСК-1.4, ПСК-1.5, ПСК-1.6.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В результате освоения дисциплины обучающийся должен: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ЗНАТЬ:</w:t>
      </w:r>
    </w:p>
    <w:p w:rsidR="00A32D1C" w:rsidRPr="00AA6C8B" w:rsidRDefault="00A32D1C" w:rsidP="00AA6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показатели и результаты работы систем тягового электроснабжения, методы анализа, интерпретации и моделирования в областях проектирования тягового электроснабжения; способы сооружения и монтажа тяговых подстанций; техническую базу диагностики устройств тягового электроснабжения;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УМЕТЬ:</w:t>
      </w:r>
    </w:p>
    <w:p w:rsidR="00A32D1C" w:rsidRDefault="00A32D1C" w:rsidP="00AA6C8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–         </w:t>
      </w:r>
      <w:r w:rsidRPr="00AA6C8B">
        <w:rPr>
          <w:rFonts w:ascii="Times New Roman" w:hAnsi="Times New Roman"/>
          <w:color w:val="000000"/>
          <w:lang w:eastAsia="ru-RU"/>
        </w:rPr>
        <w:t>использовать в профессиональной деятельнос</w:t>
      </w:r>
      <w:bookmarkStart w:id="1" w:name="_GoBack"/>
      <w:bookmarkEnd w:id="1"/>
      <w:r w:rsidRPr="00AA6C8B">
        <w:rPr>
          <w:rFonts w:ascii="Times New Roman" w:hAnsi="Times New Roman"/>
          <w:color w:val="000000"/>
          <w:lang w:eastAsia="ru-RU"/>
        </w:rPr>
        <w:t>ти современные информационные технологии, изучать и анализировать информацию, технические данные, показатели и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результаты работы; использовать нормативные документы по качеству, стандартизации, сертификации и правилам технической эксплуатации, технического обслуживания; умением применять современные научные методы исследования проводить научные исследования и эксперименты для систем тягового электроснабжения;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ВЛАДЕТЬ: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 xml:space="preserve">       </w:t>
      </w:r>
      <w:r w:rsidRPr="00AA6C8B">
        <w:rPr>
          <w:rFonts w:ascii="Times New Roman" w:hAnsi="Times New Roman"/>
          <w:color w:val="000000"/>
          <w:lang w:eastAsia="ru-RU"/>
        </w:rPr>
        <w:t>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тягового электроснабжения; способами распространения и популяризации профессиональных знаний, проведения учебно-воспитательной работы с обучающимися.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  <w:bookmarkEnd w:id="2"/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Первая неделя: поиск, анализ и оценка информации для подготовки и формирования научно - исследовательской работы, рассмотрение существующих технических решений по тематике научно - исследовательской работы.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Вторая неделя: проведение научных исследований, обработка и анализ полученной информации, формирование выводов, подготовка отчета научного исследования, научной публикации.</w:t>
      </w:r>
    </w:p>
    <w:p w:rsidR="00A32D1C" w:rsidRPr="00AA6C8B" w:rsidRDefault="00A32D1C" w:rsidP="00AA6C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1"/>
      <w:r w:rsidRPr="00AA6C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  <w:bookmarkEnd w:id="3"/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Для очной и заочной форм обучения:</w:t>
      </w:r>
    </w:p>
    <w:p w:rsidR="00A32D1C" w:rsidRPr="00AA6C8B" w:rsidRDefault="00A32D1C" w:rsidP="00AA6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Объем дисциплины - 3 зачетные единицы (108 час.</w:t>
      </w:r>
      <w:r>
        <w:rPr>
          <w:rFonts w:ascii="Times New Roman" w:hAnsi="Times New Roman"/>
          <w:color w:val="000000"/>
          <w:lang w:eastAsia="ru-RU"/>
        </w:rPr>
        <w:t>, 2 нед.</w:t>
      </w:r>
      <w:r w:rsidRPr="00AA6C8B">
        <w:rPr>
          <w:rFonts w:ascii="Times New Roman" w:hAnsi="Times New Roman"/>
          <w:color w:val="000000"/>
          <w:lang w:eastAsia="ru-RU"/>
        </w:rPr>
        <w:t>), в том числе:</w:t>
      </w:r>
    </w:p>
    <w:p w:rsidR="00A32D1C" w:rsidRPr="008B498C" w:rsidRDefault="00A32D1C" w:rsidP="008B4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C8B">
        <w:rPr>
          <w:rFonts w:ascii="Times New Roman" w:hAnsi="Times New Roman"/>
          <w:color w:val="000000"/>
          <w:lang w:eastAsia="ru-RU"/>
        </w:rPr>
        <w:t>Форма контроля знаний - зачет.</w:t>
      </w:r>
    </w:p>
    <w:sectPr w:rsidR="00A32D1C" w:rsidRPr="008B498C" w:rsidSect="008B498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0ED0EA"/>
    <w:lvl w:ilvl="0">
      <w:start w:val="1"/>
      <w:numFmt w:val="decimal"/>
      <w:lvlText w:val="%1.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8B"/>
    <w:rsid w:val="001B2FF8"/>
    <w:rsid w:val="008B498C"/>
    <w:rsid w:val="00A32D1C"/>
    <w:rsid w:val="00AA6C8B"/>
    <w:rsid w:val="00B7018A"/>
    <w:rsid w:val="00CB4A6A"/>
    <w:rsid w:val="00E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494</Words>
  <Characters>2817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О.В. Хвостова</cp:lastModifiedBy>
  <cp:revision>3</cp:revision>
  <dcterms:created xsi:type="dcterms:W3CDTF">2017-11-23T14:19:00Z</dcterms:created>
  <dcterms:modified xsi:type="dcterms:W3CDTF">2017-11-24T12:55:00Z</dcterms:modified>
</cp:coreProperties>
</file>