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23.05.0</w:t>
      </w:r>
      <w:r w:rsidR="00C96600" w:rsidRPr="00AC45C7">
        <w:rPr>
          <w:rFonts w:ascii="Times New Roman" w:hAnsi="Times New Roman" w:cs="Times New Roman"/>
          <w:sz w:val="24"/>
          <w:szCs w:val="24"/>
        </w:rPr>
        <w:t>3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AC45C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C45C7">
        <w:rPr>
          <w:rFonts w:ascii="Times New Roman" w:hAnsi="Times New Roman" w:cs="Times New Roman"/>
          <w:sz w:val="24"/>
          <w:szCs w:val="24"/>
        </w:rPr>
        <w:t>выпускника –</w:t>
      </w:r>
      <w:r w:rsidR="00BD6E6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C45C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C45C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C45C7">
        <w:rPr>
          <w:rFonts w:ascii="Times New Roman" w:hAnsi="Times New Roman" w:cs="Times New Roman"/>
          <w:sz w:val="24"/>
          <w:szCs w:val="24"/>
        </w:rPr>
        <w:t>«</w:t>
      </w:r>
      <w:r w:rsidR="00C96600" w:rsidRPr="00AC45C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AC45C7">
        <w:rPr>
          <w:rFonts w:ascii="Times New Roman" w:hAnsi="Times New Roman" w:cs="Times New Roman"/>
          <w:sz w:val="24"/>
          <w:szCs w:val="24"/>
        </w:rPr>
        <w:t>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AC45C7">
        <w:rPr>
          <w:rFonts w:ascii="Times New Roman" w:hAnsi="Times New Roman" w:cs="Times New Roman"/>
          <w:sz w:val="24"/>
          <w:szCs w:val="24"/>
        </w:rPr>
        <w:t>3</w:t>
      </w:r>
      <w:r w:rsidR="002317D0">
        <w:rPr>
          <w:rFonts w:ascii="Times New Roman" w:hAnsi="Times New Roman" w:cs="Times New Roman"/>
          <w:sz w:val="24"/>
          <w:szCs w:val="24"/>
        </w:rPr>
        <w:t>7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BD6E64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3386C" w:rsidRDefault="00D3386C" w:rsidP="00D338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4A415E" w:rsidRPr="00AC45C7">
        <w:rPr>
          <w:rFonts w:ascii="Times New Roman" w:hAnsi="Times New Roman" w:cs="Times New Roman"/>
          <w:sz w:val="24"/>
          <w:szCs w:val="24"/>
        </w:rPr>
        <w:t>»</w:t>
      </w:r>
      <w:r w:rsidR="00386515" w:rsidRPr="00AC45C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06447">
        <w:rPr>
          <w:rFonts w:ascii="Times New Roman" w:hAnsi="Times New Roman" w:cs="Times New Roman"/>
          <w:sz w:val="24"/>
          <w:szCs w:val="24"/>
        </w:rPr>
        <w:t xml:space="preserve"> </w:t>
      </w:r>
      <w:r w:rsidR="00DD6708" w:rsidRPr="00AC45C7">
        <w:rPr>
          <w:rFonts w:ascii="Times New Roman" w:hAnsi="Times New Roman" w:cs="Times New Roman"/>
          <w:sz w:val="24"/>
          <w:szCs w:val="24"/>
        </w:rPr>
        <w:t>освоение обучающимися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938" w:rsidRPr="00AC45C7" w:rsidRDefault="001C1938" w:rsidP="00D338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</w:t>
      </w:r>
      <w:r w:rsidR="00035D1B" w:rsidRPr="00AC45C7">
        <w:rPr>
          <w:rFonts w:ascii="Times New Roman" w:hAnsi="Times New Roman" w:cs="Times New Roman"/>
          <w:sz w:val="24"/>
          <w:szCs w:val="24"/>
        </w:rPr>
        <w:t>;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</w:t>
      </w:r>
      <w:r w:rsidR="00D3386C" w:rsidRPr="00AC45C7">
        <w:rPr>
          <w:rFonts w:ascii="Times New Roman" w:hAnsi="Times New Roman" w:cs="Times New Roman"/>
          <w:sz w:val="24"/>
          <w:szCs w:val="24"/>
        </w:rPr>
        <w:t>локомотивов.</w:t>
      </w:r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E0C22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206AAA" w:rsidRPr="00AC45C7">
        <w:rPr>
          <w:rFonts w:ascii="Times New Roman" w:hAnsi="Times New Roman" w:cs="Times New Roman"/>
          <w:sz w:val="24"/>
          <w:szCs w:val="24"/>
        </w:rPr>
        <w:t>5, ПК-6</w:t>
      </w:r>
      <w:r w:rsidR="00925AF8" w:rsidRPr="00AC45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46DD" w:rsidRPr="00AC45C7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AC45C7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AC45C7" w:rsidRDefault="002C0923" w:rsidP="002C0923">
      <w:pPr>
        <w:pStyle w:val="a6"/>
        <w:ind w:firstLine="349"/>
        <w:rPr>
          <w:b/>
          <w:bCs/>
          <w:caps/>
        </w:rPr>
      </w:pPr>
      <w:r w:rsidRPr="00AC45C7">
        <w:rPr>
          <w:b/>
          <w:bCs/>
          <w:caps/>
        </w:rPr>
        <w:t>Знать: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DD6708" w:rsidRPr="00117786" w:rsidRDefault="00117786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технического </w:t>
      </w:r>
      <w:r w:rsidR="00DD6708" w:rsidRPr="00117786">
        <w:rPr>
          <w:rFonts w:ascii="Times New Roman" w:hAnsi="Times New Roman"/>
          <w:sz w:val="24"/>
          <w:szCs w:val="24"/>
        </w:rPr>
        <w:t>обслуживания подвижного состава;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2C0923" w:rsidRPr="00117786" w:rsidRDefault="002C0923" w:rsidP="00D55C33">
      <w:pPr>
        <w:pStyle w:val="a6"/>
        <w:ind w:left="709" w:firstLine="0"/>
        <w:rPr>
          <w:color w:val="000000"/>
          <w:szCs w:val="24"/>
        </w:rPr>
      </w:pPr>
      <w:r w:rsidRPr="00117786">
        <w:rPr>
          <w:b/>
          <w:bCs/>
          <w:iCs/>
          <w:caps/>
          <w:color w:val="000000"/>
          <w:szCs w:val="24"/>
        </w:rPr>
        <w:t>уметь</w:t>
      </w:r>
      <w:r w:rsidRPr="00117786">
        <w:rPr>
          <w:color w:val="000000"/>
          <w:szCs w:val="24"/>
        </w:rPr>
        <w:t>:</w:t>
      </w:r>
    </w:p>
    <w:p w:rsidR="00206AAA" w:rsidRPr="00117786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2C0923" w:rsidRPr="00117786" w:rsidRDefault="002C0923" w:rsidP="00206AAA">
      <w:pPr>
        <w:pStyle w:val="a6"/>
        <w:ind w:firstLine="349"/>
        <w:rPr>
          <w:color w:val="000000"/>
          <w:szCs w:val="24"/>
        </w:rPr>
      </w:pPr>
      <w:r w:rsidRPr="00117786">
        <w:rPr>
          <w:b/>
          <w:bCs/>
          <w:iCs/>
          <w:caps/>
          <w:color w:val="000000"/>
          <w:szCs w:val="24"/>
        </w:rPr>
        <w:t>владеть</w:t>
      </w:r>
      <w:r w:rsidRPr="00117786">
        <w:rPr>
          <w:color w:val="000000"/>
          <w:szCs w:val="24"/>
        </w:rPr>
        <w:t>:</w:t>
      </w:r>
    </w:p>
    <w:p w:rsidR="00206AAA" w:rsidRPr="00117786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AC45C7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0"/>
        <w:gridCol w:w="5709"/>
      </w:tblGrid>
      <w:tr w:rsidR="001C1938" w:rsidRPr="00AC45C7" w:rsidTr="00E41340">
        <w:tc>
          <w:tcPr>
            <w:tcW w:w="617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AC45C7" w:rsidTr="00E41340">
        <w:trPr>
          <w:cantSplit/>
        </w:trPr>
        <w:tc>
          <w:tcPr>
            <w:tcW w:w="9428" w:type="dxa"/>
            <w:gridSpan w:val="3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206AAA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технической диагностики</w:t>
            </w:r>
          </w:p>
        </w:tc>
        <w:tc>
          <w:tcPr>
            <w:tcW w:w="5776" w:type="dxa"/>
          </w:tcPr>
          <w:p w:rsidR="008A1B7E" w:rsidRPr="00AC45C7" w:rsidRDefault="00206AAA" w:rsidP="001A2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технической диагностики подвижного состава. Общие понятия: техническое диагностирование; контроль технического состояния; прогнозирование технического состояния; рабочее техническое диагностирование; тестовое техническое диагностирование; экспресс-диагностирование; виды средств технического диагностирования; алгоритмы диагностирования; диагностические параметры; электровоз как объект диагностирования; классификация методов диагностирования электроподвижного состава; комплексная система диагностирования электроподвижного состава; человек оператор</w:t>
            </w:r>
            <w:r w:rsidR="008A1B7E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E76A80" w:rsidRPr="00AC45C7" w:rsidTr="00DD6708">
        <w:tc>
          <w:tcPr>
            <w:tcW w:w="9428" w:type="dxa"/>
            <w:gridSpan w:val="3"/>
          </w:tcPr>
          <w:p w:rsidR="00E76A80" w:rsidRPr="00AC45C7" w:rsidRDefault="00B465AF" w:rsidP="00E7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Диагностические модели ДМ</w:t>
            </w:r>
          </w:p>
        </w:tc>
        <w:tc>
          <w:tcPr>
            <w:tcW w:w="5776" w:type="dxa"/>
          </w:tcPr>
          <w:p w:rsidR="001C1938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ДМ. Назначение ДМ. Виды ДМ: аналитические модели; функциональные модели</w:t>
            </w:r>
            <w:r w:rsidR="0064027D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64027D" w:rsidRPr="00AC45C7" w:rsidTr="00DD6708">
        <w:tc>
          <w:tcPr>
            <w:tcW w:w="9428" w:type="dxa"/>
            <w:gridSpan w:val="3"/>
          </w:tcPr>
          <w:p w:rsidR="0064027D" w:rsidRPr="00AC45C7" w:rsidRDefault="007A54D3" w:rsidP="0064027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4027D" w:rsidRPr="00AC45C7" w:rsidTr="00E41340">
        <w:tc>
          <w:tcPr>
            <w:tcW w:w="617" w:type="dxa"/>
          </w:tcPr>
          <w:p w:rsidR="0064027D" w:rsidRPr="00AC45C7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776" w:type="dxa"/>
          </w:tcPr>
          <w:p w:rsidR="0064027D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 расчета зависимостей числовых характеристик контролируемых параметров от пробега.</w:t>
            </w:r>
          </w:p>
        </w:tc>
      </w:tr>
      <w:tr w:rsidR="001A22C9" w:rsidRPr="00AC45C7" w:rsidTr="006B28AE">
        <w:tc>
          <w:tcPr>
            <w:tcW w:w="9428" w:type="dxa"/>
            <w:gridSpan w:val="3"/>
          </w:tcPr>
          <w:p w:rsidR="001A22C9" w:rsidRPr="00AC45C7" w:rsidRDefault="001A22C9" w:rsidP="001A22C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безразборной диагностики подшипников качения (БДП)</w:t>
            </w:r>
          </w:p>
        </w:tc>
        <w:tc>
          <w:tcPr>
            <w:tcW w:w="5776" w:type="dxa"/>
          </w:tcPr>
          <w:p w:rsidR="007A54D3" w:rsidRPr="00AC45C7" w:rsidRDefault="001A22C9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9669A5" w:rsidRPr="00AC45C7" w:rsidTr="004F5C9E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5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Неразрушающий контроль (НК)</w:t>
            </w:r>
          </w:p>
        </w:tc>
        <w:tc>
          <w:tcPr>
            <w:tcW w:w="5776" w:type="dxa"/>
          </w:tcPr>
          <w:p w:rsidR="007A54D3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Магнитопорошковый метод контроля (МПК). Физические основы МПК. Способы реализации МПК. Виды и способы намагничивания деталей. Дефектоскопы и вспомогательные средства контроля. Магнитные индикаторы. Вихретоковый метод контроля (ВТК). Физические основы ВТК. Типы вихретоковых преобразователей (ВТП). Глубина проникновения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деталь. Принципы действия вихретокового дефектоскопа с параметрическим ВТП. Вихретоковые дефектоскопы. Технология ВТК. Ультразвуковой метод контроля (УЗК). Физические основы УЗК. Волны и их параметры. Акустические характеристики материалов. Преобразование волн на границе разделов двух сред. Условия прохождения и отражения волн. Влияние шероховатости поверхности на распространение волн. Излучение и прием волн. Устройство и характеристики пьезоэлектрического преобразователя. Принципы действия эхо-импульсного дефектоскопа. Сущность эхо-импульсного метода.</w:t>
            </w:r>
          </w:p>
        </w:tc>
      </w:tr>
      <w:tr w:rsidR="009669A5" w:rsidRPr="00AC45C7" w:rsidTr="00835B84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6</w:t>
            </w:r>
          </w:p>
        </w:tc>
      </w:tr>
      <w:tr w:rsidR="009669A5" w:rsidRPr="00AC45C7" w:rsidTr="00E41340">
        <w:tc>
          <w:tcPr>
            <w:tcW w:w="617" w:type="dxa"/>
          </w:tcPr>
          <w:p w:rsidR="009669A5" w:rsidRPr="00AC45C7" w:rsidRDefault="009669A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9669A5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Диагностика тяговых двигателей</w:t>
            </w:r>
          </w:p>
        </w:tc>
        <w:tc>
          <w:tcPr>
            <w:tcW w:w="5776" w:type="dxa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Диагностика электроизоляционной конструкции. </w:t>
            </w:r>
            <w:r w:rsidR="00241E93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Диагностика магнитной системы. Диагностика коллекторно-щеточного аппарата.</w:t>
            </w:r>
          </w:p>
        </w:tc>
      </w:tr>
      <w:tr w:rsidR="00241E93" w:rsidRPr="00AC45C7" w:rsidTr="008B034C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прогнозирование технического состояния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</w:t>
            </w:r>
          </w:p>
        </w:tc>
      </w:tr>
      <w:tr w:rsidR="00241E93" w:rsidRPr="00AC45C7" w:rsidTr="00F577AB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8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Экспериментальные диагностические системы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экспертной системы. Организация экспертной системы.</w:t>
            </w:r>
          </w:p>
        </w:tc>
      </w:tr>
    </w:tbl>
    <w:p w:rsidR="0016412E" w:rsidRPr="00AC45C7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D6E6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E64" w:rsidRPr="000D774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6E64" w:rsidRPr="000D7744" w:rsidRDefault="00BD6E64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>
        <w:rPr>
          <w:rFonts w:ascii="Times New Roman" w:hAnsi="Times New Roman" w:cs="Times New Roman"/>
          <w:sz w:val="24"/>
          <w:szCs w:val="24"/>
        </w:rPr>
        <w:t>лекции – 32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6E64">
        <w:rPr>
          <w:rFonts w:ascii="Times New Roman" w:hAnsi="Times New Roman" w:cs="Times New Roman"/>
          <w:sz w:val="24"/>
          <w:szCs w:val="24"/>
        </w:rPr>
        <w:t>51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Pr="000D7744" w:rsidRDefault="006A5498" w:rsidP="00BD6E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E64">
        <w:rPr>
          <w:rFonts w:ascii="Times New Roman" w:hAnsi="Times New Roman" w:cs="Times New Roman"/>
          <w:sz w:val="24"/>
          <w:szCs w:val="24"/>
        </w:rPr>
        <w:t>контроль – 9</w:t>
      </w:r>
      <w:r w:rsidR="00BD6E6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6E64" w:rsidRPr="007E3C95" w:rsidRDefault="00BD6E64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960B5F" w:rsidRDefault="00960B5F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5498" w:rsidRPr="000D7744" w:rsidRDefault="00055DB2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6A549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5DB2">
        <w:rPr>
          <w:rFonts w:ascii="Times New Roman" w:hAnsi="Times New Roman" w:cs="Times New Roman"/>
          <w:sz w:val="24"/>
          <w:szCs w:val="24"/>
        </w:rPr>
        <w:t>67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7E3C95" w:rsidRDefault="006A5498" w:rsidP="006A54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55DB2"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6A5498" w:rsidRDefault="006A5498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5498" w:rsidRPr="000D7744" w:rsidRDefault="00C44D91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6A549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</w:t>
      </w:r>
      <w:r w:rsidR="00C44D91">
        <w:rPr>
          <w:rFonts w:ascii="Times New Roman" w:hAnsi="Times New Roman" w:cs="Times New Roman"/>
          <w:sz w:val="24"/>
          <w:szCs w:val="24"/>
        </w:rPr>
        <w:t>ые работы – 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0D7744" w:rsidRDefault="006A5498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4D91">
        <w:rPr>
          <w:rFonts w:ascii="Times New Roman" w:hAnsi="Times New Roman" w:cs="Times New Roman"/>
          <w:sz w:val="24"/>
          <w:szCs w:val="24"/>
        </w:rPr>
        <w:t>92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0D7744" w:rsidRDefault="00C44D91" w:rsidP="006A54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="006A549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A5498" w:rsidRPr="007E3C95" w:rsidRDefault="006A5498" w:rsidP="00BD6E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44D91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 w:rsidR="00C44D91">
        <w:rPr>
          <w:rFonts w:ascii="Times New Roman" w:hAnsi="Times New Roman" w:cs="Times New Roman"/>
          <w:sz w:val="24"/>
          <w:szCs w:val="24"/>
        </w:rPr>
        <w:t>– зачет, контрольные</w:t>
      </w:r>
    </w:p>
    <w:sectPr w:rsidR="006A549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5DB2"/>
    <w:rsid w:val="000600F2"/>
    <w:rsid w:val="00085E74"/>
    <w:rsid w:val="000B66D8"/>
    <w:rsid w:val="000C23B7"/>
    <w:rsid w:val="00117786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317D0"/>
    <w:rsid w:val="00241E93"/>
    <w:rsid w:val="002528F3"/>
    <w:rsid w:val="002A6DAF"/>
    <w:rsid w:val="002C0923"/>
    <w:rsid w:val="002D7D3D"/>
    <w:rsid w:val="002E0C22"/>
    <w:rsid w:val="00304772"/>
    <w:rsid w:val="00306447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A5498"/>
    <w:rsid w:val="006D69E1"/>
    <w:rsid w:val="006E419F"/>
    <w:rsid w:val="006E519C"/>
    <w:rsid w:val="006F7692"/>
    <w:rsid w:val="00710440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3130D"/>
    <w:rsid w:val="00960B5F"/>
    <w:rsid w:val="009669A5"/>
    <w:rsid w:val="00976A1B"/>
    <w:rsid w:val="009779AC"/>
    <w:rsid w:val="00986C3D"/>
    <w:rsid w:val="009B4DD3"/>
    <w:rsid w:val="009F2C18"/>
    <w:rsid w:val="00A3637B"/>
    <w:rsid w:val="00A76C17"/>
    <w:rsid w:val="00AB220C"/>
    <w:rsid w:val="00AC45C7"/>
    <w:rsid w:val="00AD3A97"/>
    <w:rsid w:val="00AE13A5"/>
    <w:rsid w:val="00B465AF"/>
    <w:rsid w:val="00B82F70"/>
    <w:rsid w:val="00BC13E6"/>
    <w:rsid w:val="00BD6E64"/>
    <w:rsid w:val="00BF0E1C"/>
    <w:rsid w:val="00C24BF2"/>
    <w:rsid w:val="00C44D91"/>
    <w:rsid w:val="00C708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3386C"/>
    <w:rsid w:val="00D36861"/>
    <w:rsid w:val="00D5166C"/>
    <w:rsid w:val="00D55C33"/>
    <w:rsid w:val="00DA79B2"/>
    <w:rsid w:val="00DB7C05"/>
    <w:rsid w:val="00DC2F44"/>
    <w:rsid w:val="00DD6708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F90"/>
  <w15:docId w15:val="{F875E124-0E94-48C2-97AA-84F3413F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ADBD-2FB7-4436-8B90-99380B3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2017-11-06T16:25:00Z</dcterms:created>
  <dcterms:modified xsi:type="dcterms:W3CDTF">2017-11-07T14:13:00Z</dcterms:modified>
</cp:coreProperties>
</file>